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AF" w:rsidRDefault="00932FAF">
      <w:pPr>
        <w:jc w:val="center"/>
        <w:rPr>
          <w:rFonts w:ascii="方正小标宋_GBK" w:eastAsia="方正小标宋_GBK"/>
          <w:sz w:val="84"/>
          <w:szCs w:val="84"/>
        </w:rPr>
      </w:pPr>
    </w:p>
    <w:p w:rsidR="0067543E" w:rsidRPr="00932FAF" w:rsidRDefault="000635DD">
      <w:pPr>
        <w:jc w:val="center"/>
        <w:rPr>
          <w:rFonts w:ascii="方正小标宋_GBK" w:eastAsia="方正小标宋_GBK"/>
          <w:sz w:val="72"/>
          <w:szCs w:val="72"/>
        </w:rPr>
      </w:pPr>
      <w:r w:rsidRPr="00932FAF">
        <w:rPr>
          <w:rFonts w:ascii="方正小标宋_GBK" w:eastAsia="方正小标宋_GBK" w:hint="eastAsia"/>
          <w:sz w:val="72"/>
          <w:szCs w:val="72"/>
        </w:rPr>
        <w:t>餐饮企业主体责任</w:t>
      </w:r>
    </w:p>
    <w:p w:rsidR="0067543E" w:rsidRPr="00932FAF" w:rsidRDefault="000635DD">
      <w:pPr>
        <w:jc w:val="center"/>
        <w:rPr>
          <w:rFonts w:ascii="方正小标宋_GBK" w:eastAsia="方正小标宋_GBK"/>
          <w:sz w:val="72"/>
          <w:szCs w:val="72"/>
        </w:rPr>
      </w:pPr>
      <w:r w:rsidRPr="00932FAF">
        <w:rPr>
          <w:rFonts w:ascii="方正小标宋_GBK" w:eastAsia="方正小标宋_GBK" w:hint="eastAsia"/>
          <w:sz w:val="72"/>
          <w:szCs w:val="72"/>
        </w:rPr>
        <w:t>十项制度</w:t>
      </w:r>
      <w:r w:rsidR="00932FAF">
        <w:rPr>
          <w:rFonts w:ascii="方正小标宋_GBK" w:eastAsia="方正小标宋_GBK" w:hint="eastAsia"/>
          <w:sz w:val="72"/>
          <w:szCs w:val="72"/>
        </w:rPr>
        <w:t>建立执行</w:t>
      </w:r>
      <w:r w:rsidRPr="00932FAF">
        <w:rPr>
          <w:rFonts w:ascii="方正小标宋_GBK" w:eastAsia="方正小标宋_GBK" w:hint="eastAsia"/>
          <w:sz w:val="72"/>
          <w:szCs w:val="72"/>
        </w:rPr>
        <w:t>情况信息采集表（</w:t>
      </w:r>
      <w:r w:rsidRPr="00932FAF">
        <w:rPr>
          <w:rFonts w:ascii="方正小标宋_GBK" w:eastAsia="方正小标宋_GBK"/>
          <w:sz w:val="72"/>
          <w:szCs w:val="72"/>
        </w:rPr>
        <w:t>2）</w:t>
      </w:r>
    </w:p>
    <w:p w:rsidR="0067543E" w:rsidRDefault="0067543E">
      <w:pPr>
        <w:jc w:val="center"/>
        <w:rPr>
          <w:rFonts w:ascii="方正小标宋_GBK" w:eastAsia="方正小标宋_GBK"/>
          <w:sz w:val="44"/>
          <w:szCs w:val="44"/>
        </w:rPr>
      </w:pPr>
    </w:p>
    <w:p w:rsidR="0067543E" w:rsidRDefault="0067543E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67543E" w:rsidRDefault="0067543E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67543E" w:rsidRDefault="000635DD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餐 饮 企 业 </w:t>
      </w:r>
      <w:r>
        <w:rPr>
          <w:rFonts w:ascii="黑体" w:eastAsia="黑体" w:hAnsi="黑体"/>
          <w:sz w:val="32"/>
          <w:szCs w:val="32"/>
        </w:rPr>
        <w:t>名称：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67543E" w:rsidRDefault="000635DD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制表人</w:t>
      </w:r>
      <w:r>
        <w:rPr>
          <w:rFonts w:ascii="黑体" w:eastAsia="黑体" w:hAnsi="黑体"/>
          <w:sz w:val="32"/>
          <w:szCs w:val="32"/>
        </w:rPr>
        <w:t>及联系电话：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67543E" w:rsidRDefault="000635DD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信 息 </w:t>
      </w:r>
      <w:r>
        <w:rPr>
          <w:rFonts w:ascii="黑体" w:eastAsia="黑体" w:hAnsi="黑体"/>
          <w:sz w:val="32"/>
          <w:szCs w:val="32"/>
        </w:rPr>
        <w:t>采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集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时间：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67543E" w:rsidRDefault="000635DD">
      <w:pPr>
        <w:spacing w:afterLines="50" w:after="156" w:line="40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说  明</w:t>
      </w:r>
    </w:p>
    <w:p w:rsidR="0067543E" w:rsidRDefault="0067543E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971806" w:rsidRPr="00971806" w:rsidRDefault="000635DD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_GB2312" w:eastAsia="仿宋_GB2312" w:hAnsi="黑体" w:hint="eastAsia"/>
          <w:sz w:val="32"/>
          <w:szCs w:val="32"/>
        </w:rPr>
        <w:t>一、本表是</w:t>
      </w:r>
      <w:r w:rsidRPr="00971806">
        <w:rPr>
          <w:rFonts w:ascii="仿宋_GB2312" w:eastAsia="仿宋_GB2312" w:hAnsi="黑体"/>
          <w:sz w:val="32"/>
          <w:szCs w:val="32"/>
        </w:rPr>
        <w:t>为了方便餐饮服务单位采集主体责任十项制度</w:t>
      </w:r>
      <w:r w:rsidR="00971806" w:rsidRPr="00971806">
        <w:rPr>
          <w:rFonts w:ascii="仿宋" w:eastAsia="仿宋" w:hAnsi="仿宋" w:hint="eastAsia"/>
          <w:sz w:val="32"/>
          <w:szCs w:val="32"/>
        </w:rPr>
        <w:t>执行</w:t>
      </w:r>
      <w:r w:rsidR="00971806" w:rsidRPr="00971806">
        <w:rPr>
          <w:rFonts w:ascii="仿宋" w:eastAsia="仿宋" w:hAnsi="仿宋"/>
          <w:sz w:val="32"/>
          <w:szCs w:val="32"/>
        </w:rPr>
        <w:t>情况</w:t>
      </w:r>
      <w:r w:rsidR="00971806" w:rsidRPr="00971806">
        <w:rPr>
          <w:rFonts w:ascii="仿宋" w:eastAsia="仿宋" w:hAnsi="仿宋" w:hint="eastAsia"/>
          <w:sz w:val="32"/>
          <w:szCs w:val="32"/>
        </w:rPr>
        <w:t>、向</w:t>
      </w:r>
      <w:r w:rsidR="00971806" w:rsidRPr="00971806">
        <w:rPr>
          <w:rFonts w:ascii="仿宋" w:eastAsia="仿宋" w:hAnsi="仿宋"/>
          <w:sz w:val="32"/>
          <w:szCs w:val="32"/>
        </w:rPr>
        <w:t>《</w:t>
      </w:r>
      <w:r w:rsidR="00971806" w:rsidRPr="00971806">
        <w:rPr>
          <w:rFonts w:ascii="仿宋" w:eastAsia="仿宋" w:hAnsi="仿宋" w:hint="eastAsia"/>
          <w:sz w:val="32"/>
          <w:szCs w:val="32"/>
        </w:rPr>
        <w:t>重点</w:t>
      </w:r>
      <w:r w:rsidR="00971806" w:rsidRPr="00971806">
        <w:rPr>
          <w:rFonts w:ascii="仿宋" w:eastAsia="仿宋" w:hAnsi="仿宋"/>
          <w:sz w:val="32"/>
          <w:szCs w:val="32"/>
        </w:rPr>
        <w:t>食品企业落实食品安全主体责任情况信息</w:t>
      </w:r>
      <w:r w:rsidR="00971806" w:rsidRPr="00971806">
        <w:rPr>
          <w:rFonts w:ascii="仿宋" w:eastAsia="仿宋" w:hAnsi="仿宋" w:hint="eastAsia"/>
          <w:sz w:val="32"/>
          <w:szCs w:val="32"/>
        </w:rPr>
        <w:t>管理</w:t>
      </w:r>
      <w:r w:rsidR="00971806" w:rsidRPr="00971806">
        <w:rPr>
          <w:rFonts w:ascii="仿宋" w:eastAsia="仿宋" w:hAnsi="仿宋"/>
          <w:sz w:val="32"/>
          <w:szCs w:val="32"/>
        </w:rPr>
        <w:t>系统》</w:t>
      </w:r>
      <w:r w:rsidR="00971806" w:rsidRPr="00971806">
        <w:rPr>
          <w:rFonts w:ascii="仿宋" w:eastAsia="仿宋" w:hAnsi="仿宋" w:hint="eastAsia"/>
          <w:sz w:val="32"/>
          <w:szCs w:val="32"/>
        </w:rPr>
        <w:t>（下称《管理</w:t>
      </w:r>
      <w:r w:rsidR="00971806" w:rsidRPr="00971806">
        <w:rPr>
          <w:rFonts w:ascii="仿宋" w:eastAsia="仿宋" w:hAnsi="仿宋"/>
          <w:sz w:val="32"/>
          <w:szCs w:val="32"/>
        </w:rPr>
        <w:t>系统</w:t>
      </w:r>
      <w:r w:rsidR="00971806" w:rsidRPr="00971806">
        <w:rPr>
          <w:rFonts w:ascii="仿宋" w:eastAsia="仿宋" w:hAnsi="仿宋" w:hint="eastAsia"/>
          <w:sz w:val="32"/>
          <w:szCs w:val="32"/>
        </w:rPr>
        <w:t>》）上传</w:t>
      </w:r>
      <w:r w:rsidR="00971806" w:rsidRPr="00971806">
        <w:rPr>
          <w:rFonts w:ascii="仿宋" w:eastAsia="仿宋" w:hAnsi="仿宋"/>
          <w:sz w:val="32"/>
          <w:szCs w:val="32"/>
        </w:rPr>
        <w:t>信息</w:t>
      </w:r>
      <w:r w:rsidR="00971806" w:rsidRPr="00971806">
        <w:rPr>
          <w:rFonts w:ascii="仿宋" w:eastAsia="仿宋" w:hAnsi="仿宋" w:hint="eastAsia"/>
          <w:sz w:val="32"/>
          <w:szCs w:val="32"/>
        </w:rPr>
        <w:t>所用。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表格的</w:t>
      </w:r>
      <w:r w:rsidRPr="00971806">
        <w:rPr>
          <w:rFonts w:ascii="仿宋" w:eastAsia="仿宋" w:hAnsi="仿宋"/>
          <w:sz w:val="32"/>
          <w:szCs w:val="32"/>
        </w:rPr>
        <w:t>顺序</w:t>
      </w:r>
      <w:r w:rsidRPr="00971806">
        <w:rPr>
          <w:rFonts w:ascii="仿宋" w:eastAsia="仿宋" w:hAnsi="仿宋" w:hint="eastAsia"/>
          <w:sz w:val="32"/>
          <w:szCs w:val="32"/>
        </w:rPr>
        <w:t>及</w:t>
      </w:r>
      <w:r w:rsidRPr="00971806">
        <w:rPr>
          <w:rFonts w:ascii="仿宋" w:eastAsia="仿宋" w:hAnsi="仿宋"/>
          <w:sz w:val="32"/>
          <w:szCs w:val="32"/>
        </w:rPr>
        <w:t>信息</w:t>
      </w:r>
      <w:r w:rsidRPr="00971806">
        <w:rPr>
          <w:rFonts w:ascii="仿宋" w:eastAsia="仿宋" w:hAnsi="仿宋" w:hint="eastAsia"/>
          <w:sz w:val="32"/>
          <w:szCs w:val="32"/>
        </w:rPr>
        <w:t>采集点</w:t>
      </w:r>
      <w:r w:rsidRPr="00971806">
        <w:rPr>
          <w:rFonts w:ascii="仿宋" w:eastAsia="仿宋" w:hAnsi="仿宋"/>
          <w:sz w:val="32"/>
          <w:szCs w:val="32"/>
        </w:rPr>
        <w:t>与省局《</w:t>
      </w:r>
      <w:r w:rsidRPr="00971806">
        <w:rPr>
          <w:rFonts w:ascii="仿宋" w:eastAsia="仿宋" w:hAnsi="仿宋" w:hint="eastAsia"/>
          <w:sz w:val="32"/>
          <w:szCs w:val="32"/>
        </w:rPr>
        <w:t>关于</w:t>
      </w:r>
      <w:r w:rsidRPr="00971806">
        <w:rPr>
          <w:rFonts w:ascii="仿宋" w:eastAsia="仿宋" w:hAnsi="仿宋"/>
          <w:sz w:val="32"/>
          <w:szCs w:val="32"/>
        </w:rPr>
        <w:t>进一步推进重点食品企业落实食品安全主体责任的实施意见》</w:t>
      </w:r>
      <w:r w:rsidRPr="00971806">
        <w:rPr>
          <w:rFonts w:ascii="仿宋" w:eastAsia="仿宋" w:hAnsi="仿宋" w:hint="eastAsia"/>
          <w:sz w:val="32"/>
          <w:szCs w:val="32"/>
        </w:rPr>
        <w:t>规定的九项</w:t>
      </w:r>
      <w:r w:rsidRPr="00971806">
        <w:rPr>
          <w:rFonts w:ascii="仿宋" w:eastAsia="仿宋" w:hAnsi="仿宋"/>
          <w:sz w:val="32"/>
          <w:szCs w:val="32"/>
        </w:rPr>
        <w:t>制度</w:t>
      </w:r>
      <w:r w:rsidRPr="00971806">
        <w:rPr>
          <w:rFonts w:ascii="仿宋" w:eastAsia="仿宋" w:hAnsi="仿宋" w:hint="eastAsia"/>
          <w:sz w:val="32"/>
          <w:szCs w:val="32"/>
        </w:rPr>
        <w:t>保持一致</w:t>
      </w:r>
      <w:r w:rsidRPr="00971806">
        <w:rPr>
          <w:rFonts w:ascii="仿宋" w:eastAsia="仿宋" w:hAnsi="仿宋"/>
          <w:sz w:val="32"/>
          <w:szCs w:val="32"/>
        </w:rPr>
        <w:t>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采集信息分别以季度末为时间节点。企业应在3、6</w:t>
      </w:r>
      <w:r w:rsidRPr="00971806">
        <w:rPr>
          <w:rFonts w:ascii="仿宋" w:eastAsia="仿宋" w:hAnsi="仿宋"/>
          <w:sz w:val="32"/>
          <w:szCs w:val="32"/>
        </w:rPr>
        <w:t>、</w:t>
      </w:r>
      <w:r w:rsidRPr="00971806">
        <w:rPr>
          <w:rFonts w:ascii="仿宋" w:eastAsia="仿宋" w:hAnsi="仿宋" w:hint="eastAsia"/>
          <w:sz w:val="32"/>
          <w:szCs w:val="32"/>
        </w:rPr>
        <w:t>9、11月</w:t>
      </w:r>
      <w:r w:rsidRPr="00971806">
        <w:rPr>
          <w:rFonts w:ascii="仿宋" w:eastAsia="仿宋" w:hAnsi="仿宋"/>
          <w:sz w:val="32"/>
          <w:szCs w:val="32"/>
        </w:rPr>
        <w:t>底</w:t>
      </w:r>
      <w:r w:rsidRPr="00971806">
        <w:rPr>
          <w:rFonts w:ascii="仿宋" w:eastAsia="仿宋" w:hAnsi="仿宋" w:hint="eastAsia"/>
          <w:sz w:val="32"/>
          <w:szCs w:val="32"/>
        </w:rPr>
        <w:t>前（第四季度</w:t>
      </w:r>
      <w:r w:rsidRPr="00971806">
        <w:rPr>
          <w:rFonts w:ascii="仿宋" w:eastAsia="仿宋" w:hAnsi="仿宋"/>
          <w:sz w:val="32"/>
          <w:szCs w:val="32"/>
        </w:rPr>
        <w:t>以</w:t>
      </w:r>
      <w:r w:rsidRPr="00971806">
        <w:rPr>
          <w:rFonts w:ascii="仿宋" w:eastAsia="仿宋" w:hAnsi="仿宋" w:hint="eastAsia"/>
          <w:sz w:val="32"/>
          <w:szCs w:val="32"/>
        </w:rPr>
        <w:t>11月底</w:t>
      </w:r>
      <w:r w:rsidRPr="00971806">
        <w:rPr>
          <w:rFonts w:ascii="仿宋" w:eastAsia="仿宋" w:hAnsi="仿宋"/>
          <w:sz w:val="32"/>
          <w:szCs w:val="32"/>
        </w:rPr>
        <w:t>为</w:t>
      </w:r>
      <w:r w:rsidRPr="00971806">
        <w:rPr>
          <w:rFonts w:ascii="仿宋" w:eastAsia="仿宋" w:hAnsi="仿宋" w:hint="eastAsia"/>
          <w:sz w:val="32"/>
          <w:szCs w:val="32"/>
        </w:rPr>
        <w:t>时间</w:t>
      </w:r>
      <w:r w:rsidRPr="00971806">
        <w:rPr>
          <w:rFonts w:ascii="仿宋" w:eastAsia="仿宋" w:hAnsi="仿宋"/>
          <w:sz w:val="32"/>
          <w:szCs w:val="32"/>
        </w:rPr>
        <w:t>节点）分别完成</w:t>
      </w:r>
      <w:r w:rsidRPr="00971806">
        <w:rPr>
          <w:rFonts w:ascii="仿宋" w:eastAsia="仿宋" w:hAnsi="仿宋" w:hint="eastAsia"/>
          <w:sz w:val="32"/>
          <w:szCs w:val="32"/>
        </w:rPr>
        <w:t>当</w:t>
      </w:r>
      <w:r w:rsidRPr="00971806">
        <w:rPr>
          <w:rFonts w:ascii="仿宋" w:eastAsia="仿宋" w:hAnsi="仿宋"/>
          <w:sz w:val="32"/>
          <w:szCs w:val="32"/>
        </w:rPr>
        <w:t>季</w:t>
      </w:r>
      <w:r w:rsidRPr="00971806">
        <w:rPr>
          <w:rFonts w:ascii="仿宋" w:eastAsia="仿宋" w:hAnsi="仿宋" w:hint="eastAsia"/>
          <w:sz w:val="32"/>
          <w:szCs w:val="32"/>
        </w:rPr>
        <w:t>情况</w:t>
      </w:r>
      <w:r w:rsidRPr="00971806">
        <w:rPr>
          <w:rFonts w:ascii="仿宋" w:eastAsia="仿宋" w:hAnsi="仿宋"/>
          <w:sz w:val="32"/>
          <w:szCs w:val="32"/>
        </w:rPr>
        <w:t>的</w:t>
      </w:r>
      <w:r w:rsidRPr="00971806">
        <w:rPr>
          <w:rFonts w:ascii="仿宋" w:eastAsia="仿宋" w:hAnsi="仿宋" w:hint="eastAsia"/>
          <w:sz w:val="32"/>
          <w:szCs w:val="32"/>
        </w:rPr>
        <w:t>信息采集并上传至</w:t>
      </w:r>
      <w:r w:rsidRPr="00971806">
        <w:rPr>
          <w:rFonts w:ascii="仿宋" w:eastAsia="仿宋" w:hAnsi="仿宋"/>
          <w:sz w:val="32"/>
          <w:szCs w:val="32"/>
        </w:rPr>
        <w:t>《</w:t>
      </w:r>
      <w:r w:rsidRPr="00971806">
        <w:rPr>
          <w:rFonts w:ascii="仿宋" w:eastAsia="仿宋" w:hAnsi="仿宋" w:hint="eastAsia"/>
          <w:sz w:val="32"/>
          <w:szCs w:val="32"/>
        </w:rPr>
        <w:t>管理</w:t>
      </w:r>
      <w:r w:rsidRPr="00971806">
        <w:rPr>
          <w:rFonts w:ascii="仿宋" w:eastAsia="仿宋" w:hAnsi="仿宋"/>
          <w:sz w:val="32"/>
          <w:szCs w:val="32"/>
        </w:rPr>
        <w:t>系统》</w:t>
      </w:r>
      <w:r w:rsidRPr="00971806">
        <w:rPr>
          <w:rFonts w:ascii="仿宋" w:eastAsia="仿宋" w:hAnsi="仿宋" w:hint="eastAsia"/>
          <w:sz w:val="32"/>
          <w:szCs w:val="32"/>
        </w:rPr>
        <w:t>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首次</w:t>
      </w:r>
      <w:r w:rsidRPr="00971806">
        <w:rPr>
          <w:rFonts w:ascii="仿宋" w:eastAsia="仿宋" w:hAnsi="仿宋"/>
          <w:sz w:val="32"/>
          <w:szCs w:val="32"/>
        </w:rPr>
        <w:t>上传信息后，</w:t>
      </w:r>
      <w:r w:rsidRPr="00971806">
        <w:rPr>
          <w:rFonts w:ascii="仿宋" w:eastAsia="仿宋" w:hAnsi="仿宋" w:hint="eastAsia"/>
          <w:sz w:val="32"/>
          <w:szCs w:val="32"/>
        </w:rPr>
        <w:t>有关</w:t>
      </w:r>
      <w:r w:rsidRPr="00971806">
        <w:rPr>
          <w:rFonts w:ascii="仿宋" w:eastAsia="仿宋" w:hAnsi="仿宋"/>
          <w:sz w:val="32"/>
          <w:szCs w:val="32"/>
        </w:rPr>
        <w:t>信息发生变化的，</w:t>
      </w:r>
      <w:r w:rsidRPr="00971806">
        <w:rPr>
          <w:rFonts w:ascii="仿宋" w:eastAsia="仿宋" w:hAnsi="仿宋" w:hint="eastAsia"/>
          <w:sz w:val="32"/>
          <w:szCs w:val="32"/>
        </w:rPr>
        <w:t>企业可</w:t>
      </w:r>
      <w:r w:rsidRPr="00971806">
        <w:rPr>
          <w:rFonts w:ascii="仿宋" w:eastAsia="仿宋" w:hAnsi="仿宋"/>
          <w:sz w:val="32"/>
          <w:szCs w:val="32"/>
        </w:rPr>
        <w:t>随时</w:t>
      </w:r>
      <w:r w:rsidRPr="00971806">
        <w:rPr>
          <w:rFonts w:ascii="仿宋" w:eastAsia="仿宋" w:hAnsi="仿宋" w:hint="eastAsia"/>
          <w:sz w:val="32"/>
          <w:szCs w:val="32"/>
        </w:rPr>
        <w:t>在</w:t>
      </w:r>
      <w:r w:rsidRPr="00971806">
        <w:rPr>
          <w:rFonts w:ascii="仿宋" w:eastAsia="仿宋" w:hAnsi="仿宋"/>
          <w:sz w:val="32"/>
          <w:szCs w:val="32"/>
        </w:rPr>
        <w:t>《</w:t>
      </w:r>
      <w:r w:rsidRPr="00971806">
        <w:rPr>
          <w:rFonts w:ascii="仿宋" w:eastAsia="仿宋" w:hAnsi="仿宋" w:hint="eastAsia"/>
          <w:sz w:val="32"/>
          <w:szCs w:val="32"/>
        </w:rPr>
        <w:t>管理</w:t>
      </w:r>
      <w:r w:rsidRPr="00971806">
        <w:rPr>
          <w:rFonts w:ascii="仿宋" w:eastAsia="仿宋" w:hAnsi="仿宋"/>
          <w:sz w:val="32"/>
          <w:szCs w:val="32"/>
        </w:rPr>
        <w:t>系统》</w:t>
      </w:r>
      <w:r w:rsidRPr="00971806">
        <w:rPr>
          <w:rFonts w:ascii="仿宋" w:eastAsia="仿宋" w:hAnsi="仿宋" w:hint="eastAsia"/>
          <w:sz w:val="32"/>
          <w:szCs w:val="32"/>
        </w:rPr>
        <w:t>中修改</w:t>
      </w:r>
      <w:r w:rsidRPr="00971806">
        <w:rPr>
          <w:rFonts w:ascii="仿宋" w:eastAsia="仿宋" w:hAnsi="仿宋"/>
          <w:sz w:val="32"/>
          <w:szCs w:val="32"/>
        </w:rPr>
        <w:t>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填写时</w:t>
      </w:r>
      <w:r w:rsidRPr="00971806">
        <w:rPr>
          <w:rFonts w:ascii="仿宋" w:eastAsia="仿宋" w:hAnsi="仿宋"/>
          <w:sz w:val="32"/>
          <w:szCs w:val="32"/>
        </w:rPr>
        <w:t>可</w:t>
      </w:r>
      <w:r w:rsidRPr="00971806">
        <w:rPr>
          <w:rFonts w:ascii="仿宋" w:eastAsia="仿宋" w:hAnsi="仿宋" w:hint="eastAsia"/>
          <w:sz w:val="32"/>
          <w:szCs w:val="32"/>
        </w:rPr>
        <w:t>增加相应</w:t>
      </w:r>
      <w:r w:rsidRPr="00971806">
        <w:rPr>
          <w:rFonts w:ascii="仿宋" w:eastAsia="仿宋" w:hAnsi="仿宋"/>
          <w:sz w:val="32"/>
          <w:szCs w:val="32"/>
        </w:rPr>
        <w:t>表格。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企业</w:t>
      </w:r>
      <w:r w:rsidRPr="00971806">
        <w:rPr>
          <w:rFonts w:ascii="仿宋" w:eastAsia="仿宋" w:hAnsi="仿宋"/>
          <w:sz w:val="32"/>
          <w:szCs w:val="32"/>
        </w:rPr>
        <w:t>应由专人负责</w:t>
      </w:r>
      <w:r w:rsidRPr="00971806">
        <w:rPr>
          <w:rFonts w:ascii="仿宋" w:eastAsia="仿宋" w:hAnsi="仿宋" w:hint="eastAsia"/>
          <w:sz w:val="32"/>
          <w:szCs w:val="32"/>
        </w:rPr>
        <w:t>采集、上传</w:t>
      </w:r>
      <w:r w:rsidRPr="00971806">
        <w:rPr>
          <w:rFonts w:ascii="仿宋" w:eastAsia="仿宋" w:hAnsi="仿宋"/>
          <w:sz w:val="32"/>
          <w:szCs w:val="32"/>
        </w:rPr>
        <w:t>信息</w:t>
      </w:r>
      <w:r w:rsidRPr="00971806">
        <w:rPr>
          <w:rFonts w:ascii="仿宋" w:eastAsia="仿宋" w:hAnsi="仿宋" w:hint="eastAsia"/>
          <w:sz w:val="32"/>
          <w:szCs w:val="32"/>
        </w:rPr>
        <w:t>。提供的信息应真实有效。</w:t>
      </w:r>
    </w:p>
    <w:p w:rsidR="00971806" w:rsidRPr="00971806" w:rsidRDefault="00971806" w:rsidP="00971806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2"/>
          <w:szCs w:val="32"/>
        </w:rPr>
      </w:pPr>
      <w:r w:rsidRPr="00971806">
        <w:rPr>
          <w:rFonts w:ascii="仿宋" w:eastAsia="仿宋" w:hAnsi="仿宋" w:hint="eastAsia"/>
          <w:sz w:val="32"/>
          <w:szCs w:val="32"/>
        </w:rPr>
        <w:t>本表可从《管理</w:t>
      </w:r>
      <w:r w:rsidRPr="00971806">
        <w:rPr>
          <w:rFonts w:ascii="仿宋" w:eastAsia="仿宋" w:hAnsi="仿宋"/>
          <w:sz w:val="32"/>
          <w:szCs w:val="32"/>
        </w:rPr>
        <w:t>系统</w:t>
      </w:r>
      <w:r w:rsidRPr="00971806">
        <w:rPr>
          <w:rFonts w:ascii="仿宋" w:eastAsia="仿宋" w:hAnsi="仿宋" w:hint="eastAsia"/>
          <w:sz w:val="32"/>
          <w:szCs w:val="32"/>
        </w:rPr>
        <w:t>》下载</w:t>
      </w:r>
      <w:r w:rsidRPr="00971806">
        <w:rPr>
          <w:rFonts w:ascii="仿宋" w:eastAsia="仿宋" w:hAnsi="仿宋"/>
          <w:sz w:val="32"/>
          <w:szCs w:val="32"/>
        </w:rPr>
        <w:t>。</w:t>
      </w:r>
    </w:p>
    <w:p w:rsidR="0067543E" w:rsidRPr="00971806" w:rsidRDefault="0067543E" w:rsidP="00971806">
      <w:pPr>
        <w:spacing w:afterLines="50" w:after="156" w:line="4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67543E" w:rsidRDefault="0067543E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67543E" w:rsidRDefault="000635DD">
      <w:pPr>
        <w:spacing w:afterLines="100" w:after="312" w:line="40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目  录</w:t>
      </w:r>
    </w:p>
    <w:p w:rsidR="00B21F67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1.食品安全管理人员、主要岗位责任人员食品安全知识培训与考核情况表</w:t>
      </w:r>
      <w:r w:rsidR="00A53157">
        <w:rPr>
          <w:rFonts w:ascii="仿宋_GB2312" w:eastAsia="仿宋_GB2312" w:hint="eastAsia"/>
          <w:sz w:val="28"/>
          <w:szCs w:val="28"/>
        </w:rPr>
        <w:t>…………</w:t>
      </w:r>
      <w:r w:rsidR="00F844CB">
        <w:rPr>
          <w:rFonts w:ascii="仿宋_GB2312" w:eastAsia="仿宋_GB2312" w:hint="eastAsia"/>
          <w:sz w:val="28"/>
          <w:szCs w:val="28"/>
        </w:rPr>
        <w:t>……</w:t>
      </w:r>
      <w:r w:rsidR="00A53157">
        <w:rPr>
          <w:rFonts w:ascii="仿宋_GB2312" w:eastAsia="仿宋_GB2312" w:hint="eastAsia"/>
          <w:sz w:val="28"/>
          <w:szCs w:val="28"/>
        </w:rPr>
        <w:t>…</w:t>
      </w:r>
      <w:r w:rsidR="00D33A0E">
        <w:rPr>
          <w:rFonts w:ascii="仿宋_GB2312" w:eastAsia="仿宋_GB2312" w:hint="eastAsia"/>
          <w:sz w:val="28"/>
          <w:szCs w:val="28"/>
        </w:rPr>
        <w:t>4</w:t>
      </w:r>
    </w:p>
    <w:p w:rsidR="00B21F67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2.食品安全管理人员、主要岗位责任人员履职情况考核表</w:t>
      </w:r>
      <w:r w:rsidR="00F844CB">
        <w:rPr>
          <w:rFonts w:ascii="仿宋_GB2312" w:eastAsia="仿宋_GB2312" w:hint="eastAsia"/>
          <w:sz w:val="28"/>
          <w:szCs w:val="28"/>
        </w:rPr>
        <w:t>……………………………………</w:t>
      </w:r>
      <w:r w:rsidR="00D33A0E">
        <w:rPr>
          <w:rFonts w:ascii="仿宋_GB2312" w:eastAsia="仿宋_GB2312" w:hint="eastAsia"/>
          <w:sz w:val="28"/>
          <w:szCs w:val="28"/>
        </w:rPr>
        <w:t>5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3.从业人员培训情况表………………………………………………………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……………………</w:t>
      </w:r>
      <w:r w:rsidR="00D33A0E">
        <w:rPr>
          <w:rFonts w:ascii="仿宋_GB2312" w:eastAsia="仿宋_GB2312" w:hint="eastAsia"/>
          <w:sz w:val="28"/>
          <w:szCs w:val="28"/>
        </w:rPr>
        <w:t>6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4.从业人员健康制度执行情况表……………………………………………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……………………</w:t>
      </w:r>
      <w:r w:rsidR="00D33A0E">
        <w:rPr>
          <w:rFonts w:ascii="仿宋_GB2312" w:eastAsia="仿宋_GB2312" w:hint="eastAsia"/>
          <w:sz w:val="28"/>
          <w:szCs w:val="28"/>
        </w:rPr>
        <w:t>7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5.供货商审核执行情况表……………………………………………………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……………………</w:t>
      </w:r>
      <w:r w:rsidR="00D33A0E">
        <w:rPr>
          <w:rFonts w:ascii="仿宋_GB2312" w:eastAsia="仿宋_GB2312" w:hint="eastAsia"/>
          <w:sz w:val="28"/>
          <w:szCs w:val="28"/>
        </w:rPr>
        <w:t>8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6.原料、食品添加剂进货查验执行情况表……………………………………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…………………</w:t>
      </w:r>
      <w:r w:rsidR="00D33A0E">
        <w:rPr>
          <w:rFonts w:ascii="仿宋_GB2312" w:eastAsia="仿宋_GB2312" w:hint="eastAsia"/>
          <w:sz w:val="28"/>
          <w:szCs w:val="28"/>
        </w:rPr>
        <w:t>9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7.原料、食品添加剂贮存制度执行情况表…………………………………………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</w:t>
      </w:r>
      <w:r w:rsidR="00D33A0E">
        <w:rPr>
          <w:rFonts w:ascii="仿宋_GB2312" w:eastAsia="仿宋_GB2312" w:hint="eastAsia"/>
          <w:sz w:val="28"/>
          <w:szCs w:val="28"/>
        </w:rPr>
        <w:t>10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8.食品添加剂管理制度执行情况表………………………………………………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………………</w:t>
      </w:r>
      <w:r w:rsidR="00D33A0E">
        <w:rPr>
          <w:rFonts w:ascii="仿宋_GB2312" w:eastAsia="仿宋_GB2312" w:hint="eastAsia"/>
          <w:sz w:val="28"/>
          <w:szCs w:val="28"/>
        </w:rPr>
        <w:t>11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9.经营场所及加工设备清洁维护管理执行情表</w:t>
      </w:r>
      <w:r w:rsidR="00D33A0E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………</w:t>
      </w:r>
      <w:r w:rsidR="00D33A0E">
        <w:rPr>
          <w:rFonts w:ascii="仿宋_GB2312" w:eastAsia="仿宋_GB2312" w:hint="eastAsia"/>
          <w:sz w:val="28"/>
          <w:szCs w:val="28"/>
        </w:rPr>
        <w:t>12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10.餐饮原料清洗制度执行情况表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……………………………………………………………</w:t>
      </w:r>
      <w:r w:rsidR="00F844CB">
        <w:rPr>
          <w:rFonts w:ascii="仿宋_GB2312" w:eastAsia="仿宋_GB2312" w:hint="eastAsia"/>
          <w:sz w:val="28"/>
          <w:szCs w:val="28"/>
        </w:rPr>
        <w:t>…1</w:t>
      </w:r>
      <w:r w:rsidR="00D33A0E">
        <w:rPr>
          <w:rFonts w:ascii="仿宋_GB2312" w:eastAsia="仿宋_GB2312" w:hint="eastAsia"/>
          <w:sz w:val="28"/>
          <w:szCs w:val="28"/>
        </w:rPr>
        <w:t>3</w:t>
      </w:r>
    </w:p>
    <w:p w:rsidR="00F844CB" w:rsidRDefault="00F844CB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</w:t>
      </w:r>
      <w:r w:rsidRPr="00F844CB">
        <w:rPr>
          <w:rFonts w:ascii="仿宋_GB2312" w:eastAsia="仿宋_GB2312" w:hint="eastAsia"/>
          <w:sz w:val="28"/>
          <w:szCs w:val="28"/>
        </w:rPr>
        <w:t>餐饮食品加工及备餐制度执行</w:t>
      </w:r>
      <w:r w:rsidRPr="00F844CB">
        <w:rPr>
          <w:rFonts w:ascii="仿宋_GB2312" w:eastAsia="仿宋_GB2312"/>
          <w:sz w:val="28"/>
          <w:szCs w:val="28"/>
        </w:rPr>
        <w:t>情况</w:t>
      </w:r>
      <w:r w:rsidRPr="00F844CB">
        <w:rPr>
          <w:rFonts w:ascii="仿宋_GB2312" w:eastAsia="仿宋_GB2312" w:hint="eastAsia"/>
          <w:sz w:val="28"/>
          <w:szCs w:val="28"/>
        </w:rPr>
        <w:t>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………………………………………………………1</w:t>
      </w:r>
      <w:r w:rsidR="00D33A0E">
        <w:rPr>
          <w:rFonts w:ascii="仿宋_GB2312" w:eastAsia="仿宋_GB2312" w:hint="eastAsia"/>
          <w:sz w:val="28"/>
          <w:szCs w:val="28"/>
        </w:rPr>
        <w:t>4</w:t>
      </w:r>
    </w:p>
    <w:p w:rsidR="0067543E" w:rsidRDefault="000635DD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F844CB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.餐用具管理制度执行情况表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 w:rsidR="00F844CB">
        <w:rPr>
          <w:rFonts w:ascii="仿宋_GB2312" w:eastAsia="仿宋_GB2312" w:hint="eastAsia"/>
          <w:sz w:val="28"/>
          <w:szCs w:val="28"/>
        </w:rPr>
        <w:t>…………………………………………………………………1</w:t>
      </w:r>
      <w:r w:rsidR="00D33A0E">
        <w:rPr>
          <w:rFonts w:ascii="仿宋_GB2312" w:eastAsia="仿宋_GB2312" w:hint="eastAsia"/>
          <w:sz w:val="28"/>
          <w:szCs w:val="28"/>
        </w:rPr>
        <w:t>5</w:t>
      </w:r>
    </w:p>
    <w:p w:rsidR="0067543E" w:rsidRDefault="00F844CB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</w:t>
      </w:r>
      <w:r w:rsidR="000635DD">
        <w:rPr>
          <w:rFonts w:ascii="仿宋_GB2312" w:eastAsia="仿宋_GB2312" w:hint="eastAsia"/>
          <w:sz w:val="28"/>
          <w:szCs w:val="28"/>
        </w:rPr>
        <w:t>.餐饮食品运输管理制度执行情况表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 w:rsidR="000635DD">
        <w:rPr>
          <w:rFonts w:ascii="仿宋_GB2312" w:eastAsia="仿宋_GB2312" w:hint="eastAsia"/>
          <w:sz w:val="28"/>
          <w:szCs w:val="28"/>
        </w:rPr>
        <w:t>………………………………………………………</w:t>
      </w:r>
      <w:r>
        <w:rPr>
          <w:rFonts w:ascii="仿宋_GB2312" w:eastAsia="仿宋_GB2312" w:hint="eastAsia"/>
          <w:sz w:val="28"/>
          <w:szCs w:val="28"/>
        </w:rPr>
        <w:t>…1</w:t>
      </w:r>
      <w:r w:rsidR="00D33A0E">
        <w:rPr>
          <w:rFonts w:ascii="仿宋_GB2312" w:eastAsia="仿宋_GB2312" w:hint="eastAsia"/>
          <w:sz w:val="28"/>
          <w:szCs w:val="28"/>
        </w:rPr>
        <w:t>6</w:t>
      </w:r>
    </w:p>
    <w:p w:rsidR="0067543E" w:rsidRDefault="00F844CB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</w:t>
      </w:r>
      <w:r w:rsidR="000635DD">
        <w:rPr>
          <w:rFonts w:ascii="仿宋_GB2312" w:eastAsia="仿宋_GB2312" w:hint="eastAsia"/>
          <w:sz w:val="28"/>
          <w:szCs w:val="28"/>
        </w:rPr>
        <w:t>.餐厨废弃物</w:t>
      </w:r>
      <w:r>
        <w:rPr>
          <w:rFonts w:ascii="仿宋_GB2312" w:eastAsia="仿宋_GB2312" w:hint="eastAsia"/>
          <w:sz w:val="28"/>
          <w:szCs w:val="28"/>
        </w:rPr>
        <w:t>处置制度执行情况表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……………………………………………………………1</w:t>
      </w:r>
      <w:r w:rsidR="00D33A0E">
        <w:rPr>
          <w:rFonts w:ascii="仿宋_GB2312" w:eastAsia="仿宋_GB2312" w:hint="eastAsia"/>
          <w:sz w:val="28"/>
          <w:szCs w:val="28"/>
        </w:rPr>
        <w:t>7</w:t>
      </w:r>
    </w:p>
    <w:p w:rsidR="0067543E" w:rsidRDefault="00F844CB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15</w:t>
      </w:r>
      <w:r w:rsidR="000635DD">
        <w:rPr>
          <w:rFonts w:ascii="仿宋_GB2312" w:eastAsia="仿宋_GB2312" w:hint="eastAsia"/>
          <w:sz w:val="28"/>
          <w:szCs w:val="28"/>
        </w:rPr>
        <w:t>.食品安全风险</w:t>
      </w:r>
      <w:r>
        <w:rPr>
          <w:rFonts w:ascii="仿宋_GB2312" w:eastAsia="仿宋_GB2312" w:hint="eastAsia"/>
          <w:sz w:val="28"/>
          <w:szCs w:val="28"/>
        </w:rPr>
        <w:t>隐患自查制度执行情况表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……………………………………………………1</w:t>
      </w:r>
      <w:r w:rsidR="00D33A0E">
        <w:rPr>
          <w:rFonts w:ascii="仿宋_GB2312" w:eastAsia="仿宋_GB2312" w:hint="eastAsia"/>
          <w:sz w:val="28"/>
          <w:szCs w:val="28"/>
        </w:rPr>
        <w:t>8</w:t>
      </w:r>
    </w:p>
    <w:p w:rsidR="0067543E" w:rsidRPr="00B21F67" w:rsidRDefault="00F844CB" w:rsidP="00F844CB">
      <w:pPr>
        <w:spacing w:line="400" w:lineRule="exact"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16</w:t>
      </w:r>
      <w:r w:rsidR="000635DD">
        <w:rPr>
          <w:rFonts w:ascii="仿宋_GB2312" w:eastAsia="仿宋_GB2312" w:hint="eastAsia"/>
          <w:sz w:val="28"/>
          <w:szCs w:val="28"/>
        </w:rPr>
        <w:t>.食品安全事故应急处置制度执行情况表</w:t>
      </w:r>
      <w:r w:rsidR="00D33A0E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  <w:r w:rsidR="000635DD">
        <w:rPr>
          <w:rFonts w:ascii="仿宋_GB2312" w:eastAsia="仿宋_GB2312" w:hint="eastAsia"/>
          <w:sz w:val="28"/>
          <w:szCs w:val="28"/>
        </w:rPr>
        <w:t>……………………………………………………</w:t>
      </w:r>
      <w:r>
        <w:rPr>
          <w:rFonts w:ascii="仿宋_GB2312" w:eastAsia="仿宋_GB2312" w:hint="eastAsia"/>
          <w:sz w:val="28"/>
          <w:szCs w:val="28"/>
        </w:rPr>
        <w:t>1</w:t>
      </w:r>
      <w:r w:rsidR="00D33A0E">
        <w:rPr>
          <w:rFonts w:ascii="仿宋_GB2312" w:eastAsia="仿宋_GB2312" w:hint="eastAsia"/>
          <w:sz w:val="28"/>
          <w:szCs w:val="28"/>
        </w:rPr>
        <w:t>9</w:t>
      </w:r>
    </w:p>
    <w:p w:rsidR="00A53157" w:rsidRDefault="00A53157" w:rsidP="00F844CB">
      <w:pPr>
        <w:spacing w:line="400" w:lineRule="exact"/>
        <w:rPr>
          <w:rFonts w:ascii="黑体" w:eastAsia="黑体" w:hAnsi="黑体"/>
          <w:b/>
          <w:sz w:val="28"/>
          <w:szCs w:val="28"/>
        </w:rPr>
        <w:sectPr w:rsidR="00A53157">
          <w:footerReference w:type="default" r:id="rId9"/>
          <w:pgSz w:w="16838" w:h="11906" w:orient="landscape"/>
          <w:pgMar w:top="1800" w:right="1440" w:bottom="2410" w:left="1440" w:header="851" w:footer="992" w:gutter="0"/>
          <w:pgNumType w:start="1"/>
          <w:cols w:space="425"/>
          <w:docGrid w:type="lines" w:linePitch="312"/>
        </w:sectPr>
      </w:pPr>
    </w:p>
    <w:p w:rsidR="0067543E" w:rsidRDefault="000635D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一、{</w:t>
      </w:r>
      <w:r>
        <w:rPr>
          <w:rFonts w:ascii="黑体" w:eastAsia="黑体" w:hAnsi="黑体"/>
          <w:b/>
          <w:sz w:val="28"/>
          <w:szCs w:val="28"/>
        </w:rPr>
        <w:t xml:space="preserve">1.1} </w:t>
      </w:r>
      <w:r>
        <w:rPr>
          <w:rFonts w:ascii="黑体" w:eastAsia="黑体" w:hAnsi="黑体" w:hint="eastAsia"/>
          <w:b/>
          <w:sz w:val="28"/>
          <w:szCs w:val="28"/>
        </w:rPr>
        <w:t>201＿年第＿季度</w:t>
      </w:r>
      <w:r>
        <w:rPr>
          <w:rFonts w:ascii="黑体" w:eastAsia="黑体" w:hAnsi="黑体"/>
          <w:b/>
          <w:sz w:val="28"/>
          <w:szCs w:val="28"/>
        </w:rPr>
        <w:t>企业食品安全管理人员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主要岗位责任人员</w:t>
      </w:r>
      <w:r>
        <w:rPr>
          <w:rFonts w:ascii="黑体" w:eastAsia="黑体" w:hAnsi="黑体" w:hint="eastAsia"/>
          <w:b/>
          <w:sz w:val="28"/>
          <w:szCs w:val="28"/>
        </w:rPr>
        <w:t>食品安全知识</w:t>
      </w:r>
      <w:r>
        <w:rPr>
          <w:rFonts w:ascii="黑体" w:eastAsia="黑体" w:hAnsi="黑体"/>
          <w:b/>
          <w:sz w:val="28"/>
          <w:szCs w:val="28"/>
        </w:rPr>
        <w:t>培训与考核情况表</w:t>
      </w:r>
    </w:p>
    <w:tbl>
      <w:tblPr>
        <w:tblStyle w:val="a7"/>
        <w:tblpPr w:leftFromText="180" w:rightFromText="180" w:vertAnchor="text" w:horzAnchor="margin" w:tblpXSpec="center" w:tblpY="244"/>
        <w:tblW w:w="12474" w:type="dxa"/>
        <w:tblLayout w:type="fixed"/>
        <w:tblLook w:val="04A0" w:firstRow="1" w:lastRow="0" w:firstColumn="1" w:lastColumn="0" w:noHBand="0" w:noVBand="1"/>
      </w:tblPr>
      <w:tblGrid>
        <w:gridCol w:w="566"/>
        <w:gridCol w:w="993"/>
        <w:gridCol w:w="2126"/>
        <w:gridCol w:w="2442"/>
        <w:gridCol w:w="677"/>
        <w:gridCol w:w="1134"/>
        <w:gridCol w:w="1430"/>
        <w:gridCol w:w="1405"/>
        <w:gridCol w:w="850"/>
        <w:gridCol w:w="851"/>
      </w:tblGrid>
      <w:tr w:rsidR="0067543E">
        <w:trPr>
          <w:trHeight w:hRule="exact" w:val="458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44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参加培训</w:t>
            </w:r>
            <w:r>
              <w:rPr>
                <w:rFonts w:asciiTheme="minorEastAsia" w:hAnsiTheme="minorEastAsia"/>
                <w:b/>
                <w:szCs w:val="21"/>
              </w:rPr>
              <w:t>主要</w:t>
            </w:r>
            <w:r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677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培训学时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考核方式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67543E">
        <w:trPr>
          <w:trHeight w:hRule="exact" w:val="317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4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7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合格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566" w:type="dxa"/>
          </w:tcPr>
          <w:p w:rsidR="0067543E" w:rsidRDefault="000635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…</w:t>
            </w: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tabs>
          <w:tab w:val="left" w:pos="5502"/>
        </w:tabs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ab/>
      </w:r>
    </w:p>
    <w:p w:rsidR="0067543E" w:rsidRDefault="000635D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1.2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201＿年度食品</w:t>
      </w:r>
      <w:r>
        <w:rPr>
          <w:rFonts w:ascii="黑体" w:eastAsia="黑体" w:hAnsi="黑体"/>
          <w:b/>
          <w:sz w:val="28"/>
          <w:szCs w:val="28"/>
        </w:rPr>
        <w:t>安全管理人员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主要岗位责任人员</w:t>
      </w:r>
      <w:r>
        <w:rPr>
          <w:rFonts w:ascii="黑体" w:eastAsia="黑体" w:hAnsi="黑体" w:hint="eastAsia"/>
          <w:b/>
          <w:sz w:val="28"/>
          <w:szCs w:val="28"/>
        </w:rPr>
        <w:t>履职情况</w:t>
      </w:r>
      <w:r>
        <w:rPr>
          <w:rFonts w:ascii="黑体" w:eastAsia="黑体" w:hAnsi="黑体"/>
          <w:b/>
          <w:sz w:val="28"/>
          <w:szCs w:val="28"/>
        </w:rPr>
        <w:t>考核表</w:t>
      </w:r>
    </w:p>
    <w:tbl>
      <w:tblPr>
        <w:tblStyle w:val="a7"/>
        <w:tblW w:w="1275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46"/>
        <w:gridCol w:w="1422"/>
        <w:gridCol w:w="2080"/>
        <w:gridCol w:w="3732"/>
        <w:gridCol w:w="2551"/>
        <w:gridCol w:w="993"/>
        <w:gridCol w:w="1134"/>
      </w:tblGrid>
      <w:tr w:rsidR="0067543E">
        <w:trPr>
          <w:trHeight w:hRule="exact" w:val="585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373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考核内容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考核机构/人员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67543E">
        <w:trPr>
          <w:trHeight w:hRule="exact" w:val="30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80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73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7543E" w:rsidRDefault="0067543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510"/>
        </w:trPr>
        <w:tc>
          <w:tcPr>
            <w:tcW w:w="846" w:type="dxa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7543E" w:rsidRDefault="000635DD">
      <w:pPr>
        <w:ind w:firstLineChars="50" w:firstLine="1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Cs w:val="21"/>
        </w:rPr>
        <w:t>注:本表只在第四季度填写。</w:t>
      </w:r>
    </w:p>
    <w:p w:rsidR="0067543E" w:rsidRDefault="0067543E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Cs w:val="21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三、{</w:t>
      </w:r>
      <w:r>
        <w:rPr>
          <w:rFonts w:ascii="黑体" w:eastAsia="黑体" w:hAnsi="黑体"/>
          <w:b/>
          <w:sz w:val="28"/>
          <w:szCs w:val="28"/>
        </w:rPr>
        <w:t>2.1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201＿年第＿季度从业人员培训情况表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899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1207"/>
        <w:gridCol w:w="2693"/>
        <w:gridCol w:w="992"/>
        <w:gridCol w:w="1560"/>
        <w:gridCol w:w="1134"/>
        <w:gridCol w:w="1134"/>
        <w:gridCol w:w="1134"/>
        <w:gridCol w:w="1134"/>
        <w:gridCol w:w="1275"/>
      </w:tblGrid>
      <w:tr w:rsidR="0067543E">
        <w:trPr>
          <w:trHeight w:hRule="exact" w:val="457"/>
          <w:jc w:val="center"/>
        </w:trPr>
        <w:tc>
          <w:tcPr>
            <w:tcW w:w="63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培训日期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培训内容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学时 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实际参加人数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培训方式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67543E">
        <w:trPr>
          <w:trHeight w:hRule="exact" w:val="718"/>
          <w:jc w:val="center"/>
        </w:trPr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合格人数（人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人数（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67543E">
        <w:trPr>
          <w:trHeight w:hRule="exact" w:val="1267"/>
          <w:jc w:val="center"/>
        </w:trPr>
        <w:tc>
          <w:tcPr>
            <w:tcW w:w="636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1143"/>
          <w:jc w:val="center"/>
        </w:trPr>
        <w:tc>
          <w:tcPr>
            <w:tcW w:w="636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hRule="exact" w:val="1131"/>
          <w:jc w:val="center"/>
        </w:trPr>
        <w:tc>
          <w:tcPr>
            <w:tcW w:w="636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……</w:t>
            </w:r>
          </w:p>
        </w:tc>
        <w:tc>
          <w:tcPr>
            <w:tcW w:w="120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7543E" w:rsidRDefault="0067543E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7543E" w:rsidRDefault="000635DD">
      <w:pPr>
        <w:spacing w:line="480" w:lineRule="auto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/>
          <w:b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Cs w:val="21"/>
        </w:rPr>
        <w:t>注</w:t>
      </w:r>
      <w:r>
        <w:rPr>
          <w:rFonts w:asciiTheme="majorEastAsia" w:eastAsiaTheme="majorEastAsia" w:hAnsiTheme="majorEastAsia"/>
          <w:szCs w:val="21"/>
        </w:rPr>
        <w:t>：培训方式按企业自行培训、网上培训、监管部门培训、第三方机构培训</w:t>
      </w:r>
      <w:r>
        <w:rPr>
          <w:rFonts w:asciiTheme="majorEastAsia" w:eastAsiaTheme="majorEastAsia" w:hAnsiTheme="majorEastAsia" w:hint="eastAsia"/>
          <w:szCs w:val="21"/>
        </w:rPr>
        <w:t>填写</w:t>
      </w:r>
      <w:r>
        <w:rPr>
          <w:rFonts w:asciiTheme="majorEastAsia" w:eastAsiaTheme="majorEastAsia" w:hAnsiTheme="majorEastAsia"/>
          <w:szCs w:val="21"/>
        </w:rPr>
        <w:t>。</w:t>
      </w:r>
    </w:p>
    <w:p w:rsidR="0067543E" w:rsidRDefault="0067543E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67543E" w:rsidRDefault="000635DD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四、{</w:t>
      </w:r>
      <w:r>
        <w:rPr>
          <w:rFonts w:ascii="黑体" w:eastAsia="黑体" w:hAnsi="黑体"/>
          <w:b/>
          <w:sz w:val="28"/>
          <w:szCs w:val="28"/>
        </w:rPr>
        <w:t>2.2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201＿年度从业人员健康制度</w:t>
      </w:r>
      <w:r>
        <w:rPr>
          <w:rFonts w:ascii="黑体" w:eastAsia="黑体" w:hAnsi="黑体"/>
          <w:b/>
          <w:sz w:val="28"/>
          <w:szCs w:val="28"/>
        </w:rPr>
        <w:t>执行</w:t>
      </w:r>
      <w:r>
        <w:rPr>
          <w:rFonts w:ascii="黑体" w:eastAsia="黑体" w:hAnsi="黑体" w:hint="eastAsia"/>
          <w:b/>
          <w:sz w:val="28"/>
          <w:szCs w:val="28"/>
        </w:rPr>
        <w:t>情况表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7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3"/>
        <w:gridCol w:w="2093"/>
        <w:gridCol w:w="3622"/>
        <w:gridCol w:w="3249"/>
      </w:tblGrid>
      <w:tr w:rsidR="0067543E">
        <w:trPr>
          <w:trHeight w:val="7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健康证明</w:t>
            </w:r>
            <w:r>
              <w:rPr>
                <w:rFonts w:asciiTheme="minorEastAsia" w:hAnsiTheme="minorEastAsia"/>
                <w:b/>
                <w:szCs w:val="21"/>
              </w:rPr>
              <w:t>有效期</w:t>
            </w:r>
            <w:r>
              <w:rPr>
                <w:rFonts w:asciiTheme="minorEastAsia" w:hAnsiTheme="minorEastAsia" w:hint="eastAsia"/>
                <w:b/>
                <w:szCs w:val="21"/>
              </w:rPr>
              <w:t>截止日期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承检</w:t>
            </w:r>
            <w:r>
              <w:rPr>
                <w:rFonts w:asciiTheme="minorEastAsia" w:hAnsiTheme="minorEastAsia"/>
                <w:b/>
                <w:szCs w:val="21"/>
              </w:rPr>
              <w:t>医疗机构</w:t>
            </w:r>
          </w:p>
        </w:tc>
      </w:tr>
      <w:tr w:rsidR="006754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43E" w:rsidRDefault="000635D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</w:tcPr>
          <w:p w:rsidR="0067543E" w:rsidRDefault="000635DD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3263" w:type="dxa"/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</w:tcPr>
          <w:p w:rsidR="0067543E" w:rsidRDefault="0067543E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7543E" w:rsidRDefault="000635DD">
      <w:pPr>
        <w:ind w:firstLineChars="50" w:firstLine="1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Cs w:val="21"/>
        </w:rPr>
        <w:t>注:本表只在第四季度填写。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五、{</w:t>
      </w:r>
      <w:r>
        <w:rPr>
          <w:rFonts w:ascii="黑体" w:eastAsia="黑体" w:hAnsi="黑体"/>
          <w:b/>
          <w:sz w:val="28"/>
          <w:szCs w:val="28"/>
        </w:rPr>
        <w:t>3.1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201＿年度供货</w:t>
      </w:r>
      <w:r>
        <w:rPr>
          <w:rFonts w:ascii="黑体" w:eastAsia="黑体" w:hAnsi="黑体"/>
          <w:b/>
          <w:sz w:val="28"/>
          <w:szCs w:val="28"/>
        </w:rPr>
        <w:t>商审核</w:t>
      </w:r>
      <w:r>
        <w:rPr>
          <w:rFonts w:ascii="黑体" w:eastAsia="黑体" w:hAnsi="黑体" w:hint="eastAsia"/>
          <w:b/>
          <w:sz w:val="28"/>
          <w:szCs w:val="28"/>
        </w:rPr>
        <w:t>执行</w:t>
      </w:r>
      <w:r>
        <w:rPr>
          <w:rFonts w:ascii="黑体" w:eastAsia="黑体" w:hAnsi="黑体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0635DD">
      <w:pPr>
        <w:ind w:firstLineChars="200" w:firstLine="42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tbl>
      <w:tblPr>
        <w:tblStyle w:val="a7"/>
        <w:tblW w:w="1288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312"/>
        <w:gridCol w:w="1276"/>
        <w:gridCol w:w="1701"/>
        <w:gridCol w:w="4111"/>
        <w:gridCol w:w="1134"/>
        <w:gridCol w:w="1656"/>
      </w:tblGrid>
      <w:tr w:rsidR="0067543E">
        <w:trPr>
          <w:trHeight w:val="1123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主要供</w:t>
            </w:r>
            <w:r>
              <w:rPr>
                <w:rFonts w:asciiTheme="minorEastAsia" w:hAnsiTheme="minorEastAsia"/>
                <w:b/>
                <w:szCs w:val="21"/>
              </w:rPr>
              <w:t>货商名称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>
              <w:rPr>
                <w:rFonts w:asciiTheme="minorEastAsia" w:hAnsiTheme="minorEastAsia"/>
                <w:b/>
                <w:szCs w:val="21"/>
              </w:rPr>
              <w:t>商</w:t>
            </w:r>
            <w:r>
              <w:rPr>
                <w:rFonts w:asciiTheme="minorEastAsia" w:hAnsiTheme="minorEastAsia" w:hint="eastAsia"/>
                <w:b/>
                <w:szCs w:val="21"/>
              </w:rPr>
              <w:t>食品许可证</w:t>
            </w:r>
            <w:r>
              <w:rPr>
                <w:rFonts w:asciiTheme="minorEastAsia" w:hAnsiTheme="minorEastAsia"/>
                <w:b/>
                <w:szCs w:val="21"/>
              </w:rPr>
              <w:t>编号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审核主要</w:t>
            </w:r>
            <w:r>
              <w:rPr>
                <w:rFonts w:asciiTheme="minorEastAsia" w:hAnsiTheme="minorEastAsia"/>
                <w:b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</w:t>
            </w:r>
            <w:r>
              <w:rPr>
                <w:rFonts w:asciiTheme="minorEastAsia" w:hAnsiTheme="minorEastAsia"/>
                <w:b/>
                <w:szCs w:val="21"/>
              </w:rPr>
              <w:t>结果</w:t>
            </w:r>
          </w:p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（合格/不合格）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hAnsiTheme="minorEastAsia"/>
                <w:b/>
                <w:szCs w:val="21"/>
              </w:rPr>
              <w:t>否</w:t>
            </w:r>
            <w:r>
              <w:rPr>
                <w:rFonts w:asciiTheme="minorEastAsia" w:hAnsiTheme="minorEastAsia" w:hint="eastAsia"/>
                <w:b/>
                <w:szCs w:val="21"/>
              </w:rPr>
              <w:t>存在不合格</w:t>
            </w:r>
            <w:r>
              <w:rPr>
                <w:rFonts w:asciiTheme="minorEastAsia" w:hAnsiTheme="minorEastAsia"/>
                <w:b/>
                <w:szCs w:val="21"/>
              </w:rPr>
              <w:t>品退货</w:t>
            </w:r>
          </w:p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(是/否)</w:t>
            </w:r>
          </w:p>
        </w:tc>
      </w:tr>
      <w:tr w:rsidR="0067543E">
        <w:trPr>
          <w:trHeight w:val="802"/>
          <w:jc w:val="center"/>
        </w:trPr>
        <w:tc>
          <w:tcPr>
            <w:tcW w:w="696" w:type="dxa"/>
            <w:vAlign w:val="center"/>
          </w:tcPr>
          <w:p w:rsidR="0067543E" w:rsidRDefault="000635DD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7543E">
        <w:trPr>
          <w:trHeight w:val="857"/>
          <w:jc w:val="center"/>
        </w:trPr>
        <w:tc>
          <w:tcPr>
            <w:tcW w:w="696" w:type="dxa"/>
            <w:vAlign w:val="center"/>
          </w:tcPr>
          <w:p w:rsidR="0067543E" w:rsidRDefault="000635DD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7543E">
        <w:trPr>
          <w:trHeight w:val="842"/>
          <w:jc w:val="center"/>
        </w:trPr>
        <w:tc>
          <w:tcPr>
            <w:tcW w:w="696" w:type="dxa"/>
            <w:vAlign w:val="center"/>
          </w:tcPr>
          <w:p w:rsidR="0067543E" w:rsidRDefault="000635DD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67543E">
        <w:trPr>
          <w:trHeight w:val="839"/>
          <w:jc w:val="center"/>
        </w:trPr>
        <w:tc>
          <w:tcPr>
            <w:tcW w:w="696" w:type="dxa"/>
            <w:vAlign w:val="center"/>
          </w:tcPr>
          <w:p w:rsidR="0067543E" w:rsidRDefault="000635DD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…</w:t>
            </w:r>
          </w:p>
        </w:tc>
        <w:tc>
          <w:tcPr>
            <w:tcW w:w="2312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7543E" w:rsidRDefault="0067543E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67543E" w:rsidRDefault="000635DD">
      <w:pPr>
        <w:spacing w:line="400" w:lineRule="exact"/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/>
          <w:szCs w:val="21"/>
        </w:rPr>
        <w:t>对同一</w:t>
      </w:r>
      <w:r>
        <w:rPr>
          <w:rFonts w:asciiTheme="minorEastAsia" w:hAnsiTheme="minorEastAsia" w:hint="eastAsia"/>
          <w:szCs w:val="21"/>
        </w:rPr>
        <w:t>供货</w:t>
      </w:r>
      <w:r>
        <w:rPr>
          <w:rFonts w:asciiTheme="minorEastAsia" w:hAnsiTheme="minorEastAsia"/>
          <w:szCs w:val="21"/>
        </w:rPr>
        <w:t>商年度内在不同审核日期进行审核的要分别填写</w:t>
      </w:r>
      <w:r>
        <w:rPr>
          <w:rFonts w:asciiTheme="minorEastAsia" w:hAnsiTheme="minorEastAsia" w:hint="eastAsia"/>
          <w:szCs w:val="21"/>
        </w:rPr>
        <w:t>。</w:t>
      </w:r>
    </w:p>
    <w:p w:rsidR="0067543E" w:rsidRDefault="000635DD">
      <w:pPr>
        <w:spacing w:line="400" w:lineRule="exact"/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>2. 本表只在第四季度填写。</w:t>
      </w:r>
    </w:p>
    <w:p w:rsidR="0067543E" w:rsidRDefault="0067543E">
      <w:pPr>
        <w:spacing w:line="480" w:lineRule="auto"/>
        <w:ind w:firstLineChars="350" w:firstLine="735"/>
        <w:rPr>
          <w:rFonts w:asciiTheme="minorEastAsia" w:hAnsiTheme="minorEastAsia"/>
          <w:szCs w:val="21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3.3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201＿年第＿季度原料、</w:t>
      </w:r>
      <w:r>
        <w:rPr>
          <w:rFonts w:ascii="黑体" w:eastAsia="黑体" w:hAnsi="黑体"/>
          <w:b/>
          <w:sz w:val="28"/>
          <w:szCs w:val="28"/>
        </w:rPr>
        <w:t>食品添加剂</w:t>
      </w:r>
      <w:r>
        <w:rPr>
          <w:rFonts w:ascii="黑体" w:eastAsia="黑体" w:hAnsi="黑体" w:hint="eastAsia"/>
          <w:b/>
          <w:sz w:val="28"/>
          <w:szCs w:val="28"/>
        </w:rPr>
        <w:t>进货查验执行情况表</w:t>
      </w:r>
    </w:p>
    <w:tbl>
      <w:tblPr>
        <w:tblStyle w:val="a7"/>
        <w:tblW w:w="1275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1416"/>
        <w:gridCol w:w="1419"/>
        <w:gridCol w:w="992"/>
        <w:gridCol w:w="1134"/>
        <w:gridCol w:w="992"/>
        <w:gridCol w:w="993"/>
        <w:gridCol w:w="1559"/>
        <w:gridCol w:w="1417"/>
        <w:gridCol w:w="993"/>
      </w:tblGrid>
      <w:tr w:rsidR="0067543E">
        <w:trPr>
          <w:trHeight w:val="672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货品</w:t>
            </w:r>
            <w:r>
              <w:rPr>
                <w:rFonts w:asciiTheme="minorEastAsia" w:hAnsiTheme="minorEastAsia"/>
                <w:b/>
                <w:szCs w:val="21"/>
              </w:rPr>
              <w:t>类别</w:t>
            </w:r>
            <w:r>
              <w:rPr>
                <w:rFonts w:ascii="仿宋" w:eastAsia="仿宋" w:hAnsi="仿宋" w:hint="eastAsia"/>
                <w:szCs w:val="21"/>
              </w:rPr>
              <w:t>(原料/食品添加剂)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</w:t>
            </w:r>
            <w:r>
              <w:rPr>
                <w:rFonts w:asciiTheme="minorEastAsia" w:hAnsiTheme="minorEastAsia"/>
                <w:b/>
                <w:szCs w:val="21"/>
              </w:rPr>
              <w:t>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进货</w:t>
            </w: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查验票</w:t>
            </w:r>
            <w:r>
              <w:rPr>
                <w:rFonts w:asciiTheme="minorEastAsia" w:hAnsiTheme="minorEastAsia"/>
                <w:b/>
                <w:szCs w:val="21"/>
              </w:rPr>
              <w:t>证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入库检验</w:t>
            </w:r>
            <w:r>
              <w:rPr>
                <w:rFonts w:asciiTheme="minorEastAsia" w:hAnsiTheme="minorEastAsia"/>
                <w:b/>
                <w:szCs w:val="21"/>
              </w:rPr>
              <w:t>批次</w:t>
            </w:r>
            <w:r>
              <w:rPr>
                <w:rFonts w:asciiTheme="minorEastAsia" w:hAnsiTheme="minorEastAsia" w:hint="eastAsia"/>
                <w:b/>
                <w:szCs w:val="21"/>
              </w:rPr>
              <w:t>数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</w:t>
            </w:r>
            <w:r>
              <w:rPr>
                <w:rFonts w:asciiTheme="minorEastAsia" w:hAnsiTheme="minorEastAsia" w:hint="eastAsia"/>
                <w:b/>
                <w:szCs w:val="21"/>
              </w:rPr>
              <w:t>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</w:t>
            </w:r>
            <w:r>
              <w:rPr>
                <w:rFonts w:asciiTheme="minorEastAsia" w:hAnsiTheme="minorEastAsia"/>
                <w:b/>
                <w:szCs w:val="21"/>
              </w:rPr>
              <w:t>合格产品处置</w:t>
            </w:r>
          </w:p>
        </w:tc>
      </w:tr>
      <w:tr w:rsidR="0067543E">
        <w:trPr>
          <w:trHeight w:val="554"/>
        </w:trPr>
        <w:tc>
          <w:tcPr>
            <w:tcW w:w="1843" w:type="dxa"/>
            <w:vMerge/>
            <w:shd w:val="clear" w:color="auto" w:fill="D9D9D9" w:themeFill="background1" w:themeFillShade="D9"/>
          </w:tcPr>
          <w:p w:rsidR="0067543E" w:rsidRDefault="0067543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责任</w:t>
            </w:r>
            <w:r>
              <w:rPr>
                <w:rFonts w:ascii="仿宋" w:eastAsia="仿宋" w:hAnsi="仿宋"/>
                <w:szCs w:val="21"/>
              </w:rPr>
              <w:t>人</w:t>
            </w: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67543E">
        <w:tc>
          <w:tcPr>
            <w:tcW w:w="184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6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417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</w:tcPr>
          <w:p w:rsidR="0067543E" w:rsidRDefault="0067543E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:rsidR="0067543E" w:rsidRDefault="0067543E">
      <w:pPr>
        <w:ind w:firstLineChars="350" w:firstLine="735"/>
        <w:rPr>
          <w:rFonts w:asciiTheme="minorEastAsia" w:hAnsiTheme="minorEastAsia"/>
          <w:szCs w:val="21"/>
        </w:rPr>
      </w:pPr>
    </w:p>
    <w:p w:rsidR="0067543E" w:rsidRDefault="000635DD">
      <w:pPr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入库</w:t>
      </w:r>
      <w:r>
        <w:rPr>
          <w:rFonts w:asciiTheme="minorEastAsia" w:hAnsiTheme="minorEastAsia"/>
          <w:szCs w:val="21"/>
        </w:rPr>
        <w:t>检验</w:t>
      </w:r>
      <w:r>
        <w:rPr>
          <w:rFonts w:asciiTheme="minorEastAsia" w:hAnsiTheme="minorEastAsia" w:hint="eastAsia"/>
          <w:szCs w:val="21"/>
        </w:rPr>
        <w:t>批次</w:t>
      </w:r>
      <w:r>
        <w:rPr>
          <w:rFonts w:asciiTheme="minorEastAsia" w:hAnsiTheme="minorEastAsia"/>
          <w:szCs w:val="21"/>
        </w:rPr>
        <w:t>数栏目是选填项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>对</w:t>
      </w:r>
      <w:r>
        <w:rPr>
          <w:rFonts w:asciiTheme="minorEastAsia" w:hAnsiTheme="minorEastAsia" w:hint="eastAsia"/>
          <w:szCs w:val="21"/>
        </w:rPr>
        <w:t>实施入库</w:t>
      </w:r>
      <w:r>
        <w:rPr>
          <w:rFonts w:asciiTheme="minorEastAsia" w:hAnsiTheme="minorEastAsia"/>
          <w:szCs w:val="21"/>
        </w:rPr>
        <w:t>检验的主要原料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食品添加剂填写该项。</w:t>
      </w:r>
    </w:p>
    <w:p w:rsidR="0067543E" w:rsidRDefault="000635DD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七、{</w:t>
      </w:r>
      <w:r>
        <w:rPr>
          <w:rFonts w:ascii="黑体" w:eastAsia="黑体" w:hAnsi="黑体"/>
          <w:b/>
          <w:sz w:val="28"/>
          <w:szCs w:val="28"/>
        </w:rPr>
        <w:t>4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</w:t>
      </w:r>
      <w:r>
        <w:rPr>
          <w:rFonts w:ascii="黑体" w:eastAsia="黑体" w:hAnsi="黑体"/>
          <w:b/>
          <w:sz w:val="28"/>
          <w:szCs w:val="28"/>
        </w:rPr>
        <w:t>原料</w:t>
      </w:r>
      <w:r>
        <w:rPr>
          <w:rFonts w:ascii="黑体" w:eastAsia="黑体" w:hAnsi="黑体" w:hint="eastAsia"/>
          <w:b/>
          <w:sz w:val="28"/>
          <w:szCs w:val="28"/>
        </w:rPr>
        <w:t>、食品添加剂</w:t>
      </w:r>
      <w:r>
        <w:rPr>
          <w:rFonts w:ascii="黑体" w:eastAsia="黑体" w:hAnsi="黑体"/>
          <w:b/>
          <w:sz w:val="28"/>
          <w:szCs w:val="28"/>
        </w:rPr>
        <w:t>贮存制度</w:t>
      </w:r>
      <w:r>
        <w:rPr>
          <w:rFonts w:ascii="黑体" w:eastAsia="黑体" w:hAnsi="黑体" w:hint="eastAsia"/>
          <w:b/>
          <w:sz w:val="28"/>
          <w:szCs w:val="28"/>
        </w:rPr>
        <w:t>执行情况表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47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5"/>
        <w:gridCol w:w="1275"/>
        <w:gridCol w:w="851"/>
        <w:gridCol w:w="1559"/>
        <w:gridCol w:w="1134"/>
        <w:gridCol w:w="851"/>
        <w:gridCol w:w="992"/>
        <w:gridCol w:w="992"/>
        <w:gridCol w:w="992"/>
        <w:gridCol w:w="992"/>
      </w:tblGrid>
      <w:tr w:rsidR="0067543E">
        <w:trPr>
          <w:trHeight w:val="579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货品</w:t>
            </w:r>
            <w:r>
              <w:rPr>
                <w:rFonts w:asciiTheme="minorEastAsia" w:hAnsiTheme="minorEastAsia"/>
                <w:b/>
                <w:szCs w:val="21"/>
              </w:rPr>
              <w:t>类别</w:t>
            </w:r>
            <w:r>
              <w:rPr>
                <w:rFonts w:ascii="仿宋" w:eastAsia="仿宋" w:hAnsi="仿宋" w:hint="eastAsia"/>
                <w:szCs w:val="21"/>
              </w:rPr>
              <w:t>(原料/食品添加剂)</w:t>
            </w:r>
          </w:p>
        </w:tc>
        <w:tc>
          <w:tcPr>
            <w:tcW w:w="2981" w:type="dxa"/>
            <w:gridSpan w:val="3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主要消杀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问题是否整改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主要原料出入库情况</w:t>
            </w:r>
          </w:p>
        </w:tc>
      </w:tr>
      <w:tr w:rsidR="0067543E">
        <w:trPr>
          <w:trHeight w:val="983"/>
        </w:trPr>
        <w:tc>
          <w:tcPr>
            <w:tcW w:w="851" w:type="dxa"/>
            <w:vMerge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消杀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方法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入库量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出库量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不合格产品处理量</w:t>
            </w: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</w:tr>
      <w:tr w:rsidR="0067543E">
        <w:trPr>
          <w:trHeight w:val="841"/>
        </w:trPr>
        <w:tc>
          <w:tcPr>
            <w:tcW w:w="851" w:type="dxa"/>
            <w:vAlign w:val="center"/>
          </w:tcPr>
          <w:p w:rsidR="0067543E" w:rsidRDefault="000635D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库名1</w:t>
            </w: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val="854"/>
        </w:trPr>
        <w:tc>
          <w:tcPr>
            <w:tcW w:w="851" w:type="dxa"/>
            <w:vAlign w:val="center"/>
          </w:tcPr>
          <w:p w:rsidR="0067543E" w:rsidRDefault="000635DD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库名2</w:t>
            </w: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7543E">
        <w:trPr>
          <w:trHeight w:val="837"/>
        </w:trPr>
        <w:tc>
          <w:tcPr>
            <w:tcW w:w="851" w:type="dxa"/>
          </w:tcPr>
          <w:p w:rsidR="0067543E" w:rsidRDefault="000635D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…</w:t>
            </w: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543E" w:rsidRDefault="0067543E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八、{</w:t>
      </w:r>
      <w:r>
        <w:rPr>
          <w:rFonts w:ascii="黑体" w:eastAsia="黑体" w:hAnsi="黑体"/>
          <w:b/>
          <w:sz w:val="28"/>
          <w:szCs w:val="28"/>
        </w:rPr>
        <w:t>5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201＿年第＿季度食品添加剂管理制度执行情况表</w:t>
      </w:r>
    </w:p>
    <w:p w:rsidR="0067543E" w:rsidRDefault="0067543E">
      <w:pPr>
        <w:spacing w:line="480" w:lineRule="auto"/>
        <w:ind w:firstLineChars="200" w:firstLine="422"/>
        <w:rPr>
          <w:rFonts w:asciiTheme="minorEastAsia" w:hAnsiTheme="minorEastAsia"/>
          <w:b/>
          <w:szCs w:val="21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2126"/>
        <w:gridCol w:w="1429"/>
        <w:gridCol w:w="1278"/>
        <w:gridCol w:w="2822"/>
        <w:gridCol w:w="2246"/>
        <w:gridCol w:w="1755"/>
      </w:tblGrid>
      <w:tr w:rsidR="0067543E">
        <w:trPr>
          <w:trHeight w:val="579"/>
          <w:jc w:val="center"/>
        </w:trPr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20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食品添加剂名称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用于加工的</w:t>
            </w: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429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添加剂使用标准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添加剂使用称量方式</w:t>
            </w:r>
          </w:p>
        </w:tc>
        <w:tc>
          <w:tcPr>
            <w:tcW w:w="2822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/>
                <w:b/>
                <w:szCs w:val="21"/>
              </w:rPr>
              <w:t>添加剂使用量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（计量</w:t>
            </w:r>
            <w:r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4001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食品添加剂使用责任人</w:t>
            </w:r>
          </w:p>
        </w:tc>
      </w:tr>
      <w:tr w:rsidR="0067543E">
        <w:trPr>
          <w:trHeight w:val="516"/>
          <w:jc w:val="center"/>
        </w:trPr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2" w:type="dxa"/>
            <w:vMerge/>
            <w:shd w:val="clear" w:color="auto" w:fill="D9D9D9" w:themeFill="background1" w:themeFillShade="D9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责任部门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责任人姓名</w:t>
            </w:r>
          </w:p>
        </w:tc>
      </w:tr>
      <w:tr w:rsidR="0067543E">
        <w:trPr>
          <w:trHeight w:val="923"/>
          <w:jc w:val="center"/>
        </w:trPr>
        <w:tc>
          <w:tcPr>
            <w:tcW w:w="698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82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2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852"/>
          <w:jc w:val="center"/>
        </w:trPr>
        <w:tc>
          <w:tcPr>
            <w:tcW w:w="698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82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2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849"/>
          <w:jc w:val="center"/>
        </w:trPr>
        <w:tc>
          <w:tcPr>
            <w:tcW w:w="698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82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2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900"/>
          <w:jc w:val="center"/>
        </w:trPr>
        <w:tc>
          <w:tcPr>
            <w:tcW w:w="698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82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822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6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0635DD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九、{</w:t>
      </w:r>
      <w:r>
        <w:rPr>
          <w:rFonts w:ascii="黑体" w:eastAsia="黑体" w:hAnsi="黑体"/>
          <w:b/>
          <w:sz w:val="28"/>
          <w:szCs w:val="28"/>
        </w:rPr>
        <w:t>6.1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201＿年第＿季度经营场所及加工设备清洁维护管理执行</w:t>
      </w:r>
      <w:r>
        <w:rPr>
          <w:rFonts w:ascii="黑体" w:eastAsia="黑体" w:hAnsi="黑体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spacing w:line="480" w:lineRule="auto"/>
        <w:ind w:firstLineChars="300" w:firstLine="632"/>
        <w:rPr>
          <w:rFonts w:asciiTheme="minorEastAsia" w:hAnsiTheme="minorEastAsia"/>
          <w:b/>
          <w:szCs w:val="21"/>
        </w:rPr>
      </w:pPr>
    </w:p>
    <w:tbl>
      <w:tblPr>
        <w:tblW w:w="117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19"/>
        <w:gridCol w:w="1278"/>
        <w:gridCol w:w="3115"/>
        <w:gridCol w:w="2125"/>
        <w:gridCol w:w="1137"/>
        <w:gridCol w:w="1585"/>
      </w:tblGrid>
      <w:tr w:rsidR="0067543E">
        <w:trPr>
          <w:trHeight w:val="1560"/>
        </w:trPr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检查类别</w:t>
            </w:r>
          </w:p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/>
                <w:szCs w:val="21"/>
              </w:rPr>
              <w:t>环境卫生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/>
                <w:szCs w:val="21"/>
              </w:rPr>
              <w:t>设备</w:t>
            </w:r>
            <w:r>
              <w:rPr>
                <w:rFonts w:ascii="仿宋" w:eastAsia="仿宋" w:hAnsi="仿宋" w:hint="eastAsia"/>
                <w:szCs w:val="21"/>
              </w:rPr>
              <w:t>清洁</w:t>
            </w:r>
            <w:r>
              <w:rPr>
                <w:rFonts w:ascii="仿宋" w:eastAsia="仿宋" w:hAnsi="仿宋"/>
                <w:szCs w:val="21"/>
              </w:rPr>
              <w:t>维护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检查部门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主要检查项目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查出问题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整改情况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整改部门</w:t>
            </w:r>
          </w:p>
        </w:tc>
      </w:tr>
      <w:tr w:rsidR="0067543E">
        <w:trPr>
          <w:trHeight w:val="454"/>
        </w:trPr>
        <w:tc>
          <w:tcPr>
            <w:tcW w:w="11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454"/>
        </w:trPr>
        <w:tc>
          <w:tcPr>
            <w:tcW w:w="11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454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454"/>
        </w:trPr>
        <w:tc>
          <w:tcPr>
            <w:tcW w:w="11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454"/>
        </w:trPr>
        <w:tc>
          <w:tcPr>
            <w:tcW w:w="1131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454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spacing w:line="360" w:lineRule="exact"/>
        <w:ind w:firstLineChars="400" w:firstLine="840"/>
        <w:rPr>
          <w:rFonts w:asciiTheme="minorEastAsia" w:hAnsiTheme="minorEastAsia"/>
          <w:szCs w:val="21"/>
        </w:rPr>
      </w:pPr>
    </w:p>
    <w:p w:rsidR="0067543E" w:rsidRDefault="0067543E">
      <w:pPr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67543E" w:rsidRDefault="000635DD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十、{</w:t>
      </w:r>
      <w:r>
        <w:rPr>
          <w:rFonts w:ascii="黑体" w:eastAsia="黑体" w:hAnsi="黑体"/>
          <w:b/>
          <w:sz w:val="28"/>
          <w:szCs w:val="28"/>
        </w:rPr>
        <w:t>6.2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201＿年第＿季度餐饮原料清洗制度执行</w:t>
      </w:r>
      <w:r>
        <w:rPr>
          <w:rFonts w:ascii="黑体" w:eastAsia="黑体" w:hAnsi="黑体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 xml:space="preserve">表 </w:t>
      </w:r>
    </w:p>
    <w:p w:rsidR="0067543E" w:rsidRDefault="0067543E">
      <w:pPr>
        <w:spacing w:line="276" w:lineRule="auto"/>
        <w:ind w:firstLineChars="300" w:firstLine="632"/>
        <w:rPr>
          <w:rFonts w:asciiTheme="minorEastAsia" w:hAnsiTheme="minorEastAsia"/>
          <w:b/>
          <w:szCs w:val="21"/>
        </w:rPr>
      </w:pPr>
    </w:p>
    <w:p w:rsidR="0067543E" w:rsidRDefault="000635DD">
      <w:pPr>
        <w:spacing w:line="276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清洗餐饮原料用水量（升/每季度）:</w:t>
      </w:r>
    </w:p>
    <w:p w:rsidR="0067543E" w:rsidRDefault="0067543E">
      <w:pPr>
        <w:spacing w:line="276" w:lineRule="auto"/>
        <w:ind w:firstLineChars="300" w:firstLine="632"/>
        <w:rPr>
          <w:rFonts w:asciiTheme="minorEastAsia" w:hAnsiTheme="minorEastAsia"/>
          <w:b/>
          <w:szCs w:val="21"/>
        </w:rPr>
      </w:pPr>
    </w:p>
    <w:tbl>
      <w:tblPr>
        <w:tblW w:w="12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625"/>
        <w:gridCol w:w="2588"/>
        <w:gridCol w:w="2465"/>
        <w:gridCol w:w="938"/>
        <w:gridCol w:w="1629"/>
      </w:tblGrid>
      <w:tr w:rsidR="0067543E">
        <w:trPr>
          <w:trHeight w:val="516"/>
          <w:jc w:val="center"/>
        </w:trPr>
        <w:tc>
          <w:tcPr>
            <w:tcW w:w="135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清洗食品</w:t>
            </w:r>
          </w:p>
          <w:p w:rsidR="0067543E" w:rsidRDefault="000635DD">
            <w:pPr>
              <w:spacing w:line="276" w:lineRule="auto"/>
              <w:ind w:leftChars="33" w:left="491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原料种类</w:t>
            </w: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清洗方式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/>
                <w:szCs w:val="21"/>
              </w:rPr>
              <w:t>人工清洗地点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/>
                <w:szCs w:val="21"/>
              </w:rPr>
              <w:t>自动清洗线编号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588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季度</w:t>
            </w:r>
            <w:r>
              <w:rPr>
                <w:rFonts w:asciiTheme="minorEastAsia" w:hAnsiTheme="minorEastAsia"/>
                <w:b/>
                <w:szCs w:val="21"/>
              </w:rPr>
              <w:t>清洗</w:t>
            </w:r>
            <w:r w:rsidR="00CF74CD">
              <w:rPr>
                <w:rFonts w:asciiTheme="minorEastAsia" w:hAnsiTheme="minorEastAsia" w:hint="eastAsia"/>
                <w:b/>
                <w:szCs w:val="21"/>
              </w:rPr>
              <w:t>原料</w:t>
            </w:r>
            <w:r>
              <w:rPr>
                <w:rFonts w:asciiTheme="minorEastAsia" w:hAnsiTheme="minorEastAsia"/>
                <w:b/>
                <w:szCs w:val="21"/>
              </w:rPr>
              <w:t>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（公斤）</w:t>
            </w:r>
          </w:p>
        </w:tc>
        <w:tc>
          <w:tcPr>
            <w:tcW w:w="246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清洁用水</w:t>
            </w:r>
          </w:p>
          <w:p w:rsidR="0067543E" w:rsidRDefault="000635DD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自来水</w:t>
            </w:r>
            <w:r>
              <w:rPr>
                <w:rFonts w:ascii="仿宋" w:eastAsia="仿宋" w:hAnsi="仿宋" w:hint="eastAsia"/>
                <w:szCs w:val="21"/>
              </w:rPr>
              <w:t>/循环水）</w:t>
            </w:r>
          </w:p>
        </w:tc>
        <w:tc>
          <w:tcPr>
            <w:tcW w:w="2567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使用清洗剂情况</w:t>
            </w:r>
          </w:p>
        </w:tc>
      </w:tr>
      <w:tr w:rsidR="0067543E">
        <w:trPr>
          <w:trHeight w:val="402"/>
          <w:jc w:val="center"/>
        </w:trPr>
        <w:tc>
          <w:tcPr>
            <w:tcW w:w="135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spacing w:line="276" w:lineRule="auto"/>
              <w:ind w:leftChars="33" w:left="491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ind w:left="422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  <w:vMerge/>
            <w:shd w:val="clear" w:color="auto" w:fill="D9D9D9" w:themeFill="background1" w:themeFillShade="D9"/>
          </w:tcPr>
          <w:p w:rsidR="0067543E" w:rsidRDefault="0067543E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品牌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使用环节</w:t>
            </w:r>
          </w:p>
        </w:tc>
      </w:tr>
      <w:tr w:rsidR="0067543E">
        <w:trPr>
          <w:trHeight w:val="625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蔬菜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650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水果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623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鸡蛋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646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畜禽肉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57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水产品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34"/>
          <w:jc w:val="center"/>
        </w:trPr>
        <w:tc>
          <w:tcPr>
            <w:tcW w:w="1355" w:type="dxa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粮食</w:t>
            </w:r>
          </w:p>
        </w:tc>
        <w:tc>
          <w:tcPr>
            <w:tcW w:w="362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65" w:type="dxa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0635DD">
      <w:pPr>
        <w:spacing w:beforeLines="50" w:before="156"/>
        <w:rPr>
          <w:rFonts w:asciiTheme="minorEastAsia" w:hAnsiTheme="minorEastAsia"/>
          <w:szCs w:val="21"/>
        </w:rPr>
      </w:pPr>
      <w:r>
        <w:rPr>
          <w:rFonts w:ascii="华文楷体" w:eastAsia="华文楷体" w:hAnsi="华文楷体" w:hint="eastAsia"/>
          <w:sz w:val="28"/>
          <w:szCs w:val="28"/>
        </w:rPr>
        <w:t>注</w:t>
      </w:r>
      <w:r>
        <w:rPr>
          <w:rFonts w:ascii="华文楷体" w:eastAsia="华文楷体" w:hAnsi="华文楷体"/>
          <w:sz w:val="28"/>
          <w:szCs w:val="28"/>
        </w:rPr>
        <w:t>：</w:t>
      </w:r>
      <w:r>
        <w:rPr>
          <w:rFonts w:asciiTheme="minorEastAsia" w:hAnsiTheme="minorEastAsia" w:hint="eastAsia"/>
          <w:szCs w:val="21"/>
        </w:rPr>
        <w:t>清洗餐饮原料用水量（升/每季度），</w:t>
      </w:r>
      <w:r>
        <w:rPr>
          <w:rFonts w:asciiTheme="minorEastAsia" w:hAnsiTheme="minorEastAsia"/>
          <w:szCs w:val="21"/>
        </w:rPr>
        <w:t>以每</w:t>
      </w:r>
      <w:r>
        <w:rPr>
          <w:rFonts w:asciiTheme="minorEastAsia" w:hAnsiTheme="minorEastAsia" w:hint="eastAsia"/>
          <w:szCs w:val="21"/>
        </w:rPr>
        <w:t>季度</w:t>
      </w:r>
      <w:r>
        <w:rPr>
          <w:rFonts w:asciiTheme="minorEastAsia" w:hAnsiTheme="minorEastAsia"/>
          <w:szCs w:val="21"/>
        </w:rPr>
        <w:t>缴纳水费用水量</w:t>
      </w:r>
      <w:r>
        <w:rPr>
          <w:rFonts w:asciiTheme="minorEastAsia" w:hAnsiTheme="minorEastAsia" w:hint="eastAsia"/>
          <w:szCs w:val="21"/>
        </w:rPr>
        <w:t>及</w:t>
      </w:r>
      <w:r>
        <w:rPr>
          <w:rFonts w:asciiTheme="minorEastAsia" w:hAnsiTheme="minorEastAsia"/>
          <w:szCs w:val="21"/>
        </w:rPr>
        <w:t>循环水使用总量计算。</w:t>
      </w:r>
    </w:p>
    <w:p w:rsidR="0067543E" w:rsidRDefault="00A53157" w:rsidP="00A5315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十一</w:t>
      </w:r>
      <w:r>
        <w:rPr>
          <w:rFonts w:ascii="黑体" w:eastAsia="黑体" w:hAnsi="黑体"/>
          <w:b/>
          <w:sz w:val="28"/>
          <w:szCs w:val="28"/>
        </w:rPr>
        <w:t>、</w:t>
      </w:r>
      <w:r w:rsidR="000635DD">
        <w:rPr>
          <w:rFonts w:ascii="黑体" w:eastAsia="黑体" w:hAnsi="黑体" w:hint="eastAsia"/>
          <w:b/>
          <w:sz w:val="28"/>
          <w:szCs w:val="28"/>
        </w:rPr>
        <w:t>{</w:t>
      </w:r>
      <w:r w:rsidR="000635DD">
        <w:rPr>
          <w:rFonts w:ascii="黑体" w:eastAsia="黑体" w:hAnsi="黑体"/>
          <w:b/>
          <w:sz w:val="28"/>
          <w:szCs w:val="28"/>
        </w:rPr>
        <w:t>6.3</w:t>
      </w:r>
      <w:r w:rsidR="000635DD">
        <w:rPr>
          <w:rFonts w:ascii="黑体" w:eastAsia="黑体" w:hAnsi="黑体" w:hint="eastAsia"/>
          <w:b/>
          <w:sz w:val="28"/>
          <w:szCs w:val="28"/>
        </w:rPr>
        <w:t>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201＿年第＿季度餐饮食品加工及备餐制度执行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W w:w="127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531"/>
        <w:gridCol w:w="1379"/>
        <w:gridCol w:w="3361"/>
        <w:gridCol w:w="2292"/>
        <w:gridCol w:w="1227"/>
        <w:gridCol w:w="1710"/>
      </w:tblGrid>
      <w:tr w:rsidR="0067543E">
        <w:trPr>
          <w:trHeight w:val="1764"/>
        </w:trPr>
        <w:tc>
          <w:tcPr>
            <w:tcW w:w="122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检查类别</w:t>
            </w:r>
          </w:p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(加工/备餐/留样)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检查部门</w:t>
            </w:r>
          </w:p>
        </w:tc>
        <w:tc>
          <w:tcPr>
            <w:tcW w:w="3361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主要检查项目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查出问题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整改情况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整改部门</w:t>
            </w:r>
          </w:p>
        </w:tc>
      </w:tr>
      <w:tr w:rsidR="0067543E">
        <w:trPr>
          <w:trHeight w:val="521"/>
        </w:trPr>
        <w:tc>
          <w:tcPr>
            <w:tcW w:w="1220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521"/>
        </w:trPr>
        <w:tc>
          <w:tcPr>
            <w:tcW w:w="1220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521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521"/>
        </w:trPr>
        <w:tc>
          <w:tcPr>
            <w:tcW w:w="1220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521"/>
        </w:trPr>
        <w:tc>
          <w:tcPr>
            <w:tcW w:w="122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532"/>
        </w:trPr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7543E" w:rsidRDefault="0067543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rPr>
          <w:rFonts w:asciiTheme="minorEastAsia" w:hAnsiTheme="minorEastAsia"/>
          <w:b/>
          <w:szCs w:val="21"/>
        </w:rPr>
      </w:pPr>
    </w:p>
    <w:p w:rsidR="0067543E" w:rsidRDefault="0067543E">
      <w:pPr>
        <w:rPr>
          <w:rFonts w:asciiTheme="minorEastAsia" w:hAnsiTheme="minorEastAsia"/>
          <w:b/>
          <w:szCs w:val="21"/>
        </w:rPr>
      </w:pPr>
    </w:p>
    <w:p w:rsidR="0067543E" w:rsidRDefault="00A53157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十二</w:t>
      </w:r>
      <w:r w:rsidR="000635DD">
        <w:rPr>
          <w:rFonts w:ascii="黑体" w:eastAsia="黑体" w:hAnsi="黑体" w:hint="eastAsia"/>
          <w:b/>
          <w:sz w:val="28"/>
          <w:szCs w:val="28"/>
        </w:rPr>
        <w:t>、{</w:t>
      </w:r>
      <w:r w:rsidR="000635DD">
        <w:rPr>
          <w:rFonts w:ascii="黑体" w:eastAsia="黑体" w:hAnsi="黑体"/>
          <w:b/>
          <w:sz w:val="28"/>
          <w:szCs w:val="28"/>
        </w:rPr>
        <w:t>6.</w:t>
      </w:r>
      <w:r w:rsidR="000635DD">
        <w:rPr>
          <w:rFonts w:ascii="黑体" w:eastAsia="黑体" w:hAnsi="黑体" w:hint="eastAsia"/>
          <w:b/>
          <w:sz w:val="28"/>
          <w:szCs w:val="28"/>
        </w:rPr>
        <w:t>4}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201＿年第＿季度餐用具管理制度执行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rPr>
          <w:rFonts w:ascii="华文楷体" w:eastAsia="华文楷体" w:hAnsi="华文楷体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74"/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710"/>
        <w:gridCol w:w="1155"/>
        <w:gridCol w:w="765"/>
        <w:gridCol w:w="1830"/>
        <w:gridCol w:w="915"/>
        <w:gridCol w:w="2648"/>
        <w:gridCol w:w="2354"/>
      </w:tblGrid>
      <w:tr w:rsidR="0067543E">
        <w:trPr>
          <w:trHeight w:val="705"/>
        </w:trPr>
        <w:tc>
          <w:tcPr>
            <w:tcW w:w="2917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餐用具种类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（盛装食品半成品的各类容器/加工食品各类砧板、刀具等/备餐容器）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餐用具清洗方式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（人工/自动）</w:t>
            </w:r>
          </w:p>
        </w:tc>
        <w:tc>
          <w:tcPr>
            <w:tcW w:w="115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每日清洗消毒次数</w:t>
            </w:r>
          </w:p>
        </w:tc>
        <w:tc>
          <w:tcPr>
            <w:tcW w:w="8510" w:type="dxa"/>
            <w:gridSpan w:val="5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餐用具卫生情况检查</w:t>
            </w:r>
          </w:p>
        </w:tc>
      </w:tr>
      <w:tr w:rsidR="0067543E">
        <w:trPr>
          <w:trHeight w:val="1002"/>
        </w:trPr>
        <w:tc>
          <w:tcPr>
            <w:tcW w:w="2917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检查主要项目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查出问题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整改情况</w:t>
            </w:r>
          </w:p>
        </w:tc>
      </w:tr>
      <w:tr w:rsidR="0067543E">
        <w:trPr>
          <w:trHeight w:val="780"/>
        </w:trPr>
        <w:tc>
          <w:tcPr>
            <w:tcW w:w="291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54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829"/>
        </w:trPr>
        <w:tc>
          <w:tcPr>
            <w:tcW w:w="291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54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668"/>
        </w:trPr>
        <w:tc>
          <w:tcPr>
            <w:tcW w:w="2917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48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54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A53157" w:rsidP="00A5315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十三、</w:t>
      </w:r>
      <w:r w:rsidR="000635DD">
        <w:rPr>
          <w:rFonts w:ascii="黑体" w:eastAsia="黑体" w:hAnsi="黑体" w:hint="eastAsia"/>
          <w:b/>
          <w:sz w:val="28"/>
          <w:szCs w:val="28"/>
        </w:rPr>
        <w:t>{7}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201＿年第＿季度餐饮食品运输管理制度执行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4128" w:type="dxa"/>
        <w:tblLayout w:type="fixed"/>
        <w:tblLook w:val="04A0" w:firstRow="1" w:lastRow="0" w:firstColumn="1" w:lastColumn="0" w:noHBand="0" w:noVBand="1"/>
      </w:tblPr>
      <w:tblGrid>
        <w:gridCol w:w="2077"/>
        <w:gridCol w:w="1065"/>
        <w:gridCol w:w="1065"/>
        <w:gridCol w:w="1590"/>
        <w:gridCol w:w="1155"/>
        <w:gridCol w:w="1920"/>
        <w:gridCol w:w="855"/>
        <w:gridCol w:w="2430"/>
        <w:gridCol w:w="1971"/>
      </w:tblGrid>
      <w:tr w:rsidR="0067543E">
        <w:trPr>
          <w:trHeight w:val="584"/>
        </w:trPr>
        <w:tc>
          <w:tcPr>
            <w:tcW w:w="2077" w:type="dxa"/>
            <w:vMerge w:val="restart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配送食品类别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（热菜/凉菜/主食/半成品）</w:t>
            </w:r>
          </w:p>
        </w:tc>
        <w:tc>
          <w:tcPr>
            <w:tcW w:w="1065" w:type="dxa"/>
            <w:vMerge w:val="restart"/>
            <w:shd w:val="clear" w:color="auto" w:fill="D8D8D8" w:themeFill="background1" w:themeFillShade="D8"/>
            <w:vAlign w:val="center"/>
          </w:tcPr>
          <w:p w:rsidR="00CF74CD" w:rsidRDefault="00CF74C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实际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配送温度</w:t>
            </w:r>
          </w:p>
        </w:tc>
        <w:tc>
          <w:tcPr>
            <w:tcW w:w="1065" w:type="dxa"/>
            <w:vMerge w:val="restart"/>
            <w:shd w:val="clear" w:color="auto" w:fill="D8D8D8" w:themeFill="background1" w:themeFillShade="D8"/>
            <w:vAlign w:val="center"/>
          </w:tcPr>
          <w:p w:rsidR="00CF74CD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最长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配送时间</w:t>
            </w:r>
          </w:p>
        </w:tc>
        <w:tc>
          <w:tcPr>
            <w:tcW w:w="1590" w:type="dxa"/>
            <w:vMerge w:val="restart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配送车辆日清洗消毒次数</w:t>
            </w:r>
          </w:p>
        </w:tc>
        <w:tc>
          <w:tcPr>
            <w:tcW w:w="8331" w:type="dxa"/>
            <w:gridSpan w:val="5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食品运输合规性检查</w:t>
            </w:r>
          </w:p>
        </w:tc>
      </w:tr>
      <w:tr w:rsidR="0067543E">
        <w:trPr>
          <w:trHeight w:val="690"/>
        </w:trPr>
        <w:tc>
          <w:tcPr>
            <w:tcW w:w="2077" w:type="dxa"/>
            <w:vMerge/>
            <w:shd w:val="clear" w:color="auto" w:fill="D8D8D8" w:themeFill="background1" w:themeFillShade="D8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  <w:vMerge/>
            <w:shd w:val="clear" w:color="auto" w:fill="D8D8D8" w:themeFill="background1" w:themeFillShade="D8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  <w:vMerge/>
            <w:shd w:val="clear" w:color="auto" w:fill="D8D8D8" w:themeFill="background1" w:themeFillShade="D8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0" w:type="dxa"/>
            <w:vMerge/>
            <w:shd w:val="clear" w:color="auto" w:fill="D8D8D8" w:themeFill="background1" w:themeFillShade="D8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920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检查主要项目</w:t>
            </w:r>
          </w:p>
        </w:tc>
        <w:tc>
          <w:tcPr>
            <w:tcW w:w="855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查出问题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整改情况</w:t>
            </w:r>
          </w:p>
        </w:tc>
      </w:tr>
      <w:tr w:rsidR="0067543E">
        <w:trPr>
          <w:trHeight w:val="758"/>
        </w:trPr>
        <w:tc>
          <w:tcPr>
            <w:tcW w:w="2077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3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58"/>
        </w:trPr>
        <w:tc>
          <w:tcPr>
            <w:tcW w:w="2077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3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58"/>
        </w:trPr>
        <w:tc>
          <w:tcPr>
            <w:tcW w:w="2077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3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70"/>
        </w:trPr>
        <w:tc>
          <w:tcPr>
            <w:tcW w:w="2077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6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5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3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70" w:type="dxa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67543E" w:rsidRDefault="00A5315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十四</w:t>
      </w:r>
      <w:r w:rsidR="000635DD">
        <w:rPr>
          <w:rFonts w:ascii="黑体" w:eastAsia="黑体" w:hAnsi="黑体" w:hint="eastAsia"/>
          <w:b/>
          <w:sz w:val="28"/>
          <w:szCs w:val="28"/>
        </w:rPr>
        <w:t>、{8}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201＿年第＿季度餐厨废弃物处置制度执行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070" w:type="dxa"/>
        <w:jc w:val="center"/>
        <w:tblLayout w:type="fixed"/>
        <w:tblLook w:val="04A0" w:firstRow="1" w:lastRow="0" w:firstColumn="1" w:lastColumn="0" w:noHBand="0" w:noVBand="1"/>
      </w:tblPr>
      <w:tblGrid>
        <w:gridCol w:w="3490"/>
        <w:gridCol w:w="4275"/>
        <w:gridCol w:w="4305"/>
      </w:tblGrid>
      <w:tr w:rsidR="0067543E">
        <w:trPr>
          <w:trHeight w:val="983"/>
          <w:jc w:val="center"/>
        </w:trPr>
        <w:tc>
          <w:tcPr>
            <w:tcW w:w="3490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餐厨废弃物种类</w:t>
            </w:r>
          </w:p>
        </w:tc>
        <w:tc>
          <w:tcPr>
            <w:tcW w:w="427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季度产生餐厨废弃物量（kg）</w:t>
            </w:r>
          </w:p>
        </w:tc>
        <w:tc>
          <w:tcPr>
            <w:tcW w:w="430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日常处置时间</w:t>
            </w:r>
          </w:p>
        </w:tc>
      </w:tr>
      <w:tr w:rsidR="0067543E">
        <w:trPr>
          <w:trHeight w:val="840"/>
          <w:jc w:val="center"/>
        </w:trPr>
        <w:tc>
          <w:tcPr>
            <w:tcW w:w="3490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0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840"/>
          <w:jc w:val="center"/>
        </w:trPr>
        <w:tc>
          <w:tcPr>
            <w:tcW w:w="3490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0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866"/>
          <w:jc w:val="center"/>
        </w:trPr>
        <w:tc>
          <w:tcPr>
            <w:tcW w:w="3490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05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67543E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67543E" w:rsidRDefault="00A53157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十五</w:t>
      </w:r>
      <w:r w:rsidR="000635DD">
        <w:rPr>
          <w:rFonts w:ascii="黑体" w:eastAsia="黑体" w:hAnsi="黑体" w:hint="eastAsia"/>
          <w:b/>
          <w:sz w:val="28"/>
          <w:szCs w:val="28"/>
        </w:rPr>
        <w:t>、{9}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</w:t>
      </w:r>
      <w:r w:rsidR="000635DD">
        <w:rPr>
          <w:rFonts w:ascii="黑体" w:eastAsia="黑体" w:hAnsi="黑体"/>
          <w:b/>
          <w:sz w:val="28"/>
          <w:szCs w:val="28"/>
        </w:rPr>
        <w:t>食品安全风险隐患自查</w:t>
      </w:r>
      <w:r w:rsidR="000635DD">
        <w:rPr>
          <w:rFonts w:ascii="黑体" w:eastAsia="黑体" w:hAnsi="黑体" w:hint="eastAsia"/>
          <w:b/>
          <w:sz w:val="28"/>
          <w:szCs w:val="28"/>
        </w:rPr>
        <w:t>制度执行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362"/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55"/>
        <w:gridCol w:w="2984"/>
        <w:gridCol w:w="2765"/>
        <w:gridCol w:w="1756"/>
        <w:gridCol w:w="1795"/>
        <w:gridCol w:w="1345"/>
        <w:gridCol w:w="1265"/>
      </w:tblGrid>
      <w:tr w:rsidR="0067543E">
        <w:trPr>
          <w:trHeight w:val="893"/>
        </w:trPr>
        <w:tc>
          <w:tcPr>
            <w:tcW w:w="85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855" w:type="dxa"/>
            <w:vMerge w:val="restart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</w:t>
            </w:r>
          </w:p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5749" w:type="dxa"/>
            <w:gridSpan w:val="2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自查情况</w:t>
            </w:r>
          </w:p>
        </w:tc>
        <w:tc>
          <w:tcPr>
            <w:tcW w:w="6161" w:type="dxa"/>
            <w:gridSpan w:val="4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整改情况</w:t>
            </w:r>
          </w:p>
        </w:tc>
      </w:tr>
      <w:tr w:rsidR="0067543E">
        <w:trPr>
          <w:trHeight w:val="888"/>
        </w:trPr>
        <w:tc>
          <w:tcPr>
            <w:tcW w:w="85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5" w:type="dxa"/>
            <w:vMerge/>
            <w:shd w:val="clear" w:color="auto" w:fill="D9D9D9" w:themeFill="background1" w:themeFillShade="D9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自查主要项目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查出主要问题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整改责任部门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整改主要措施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整改完成情况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7543E" w:rsidRDefault="000635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整改完成时间</w:t>
            </w:r>
          </w:p>
        </w:tc>
      </w:tr>
      <w:tr w:rsidR="0067543E">
        <w:trPr>
          <w:trHeight w:val="1114"/>
        </w:trPr>
        <w:tc>
          <w:tcPr>
            <w:tcW w:w="855" w:type="dxa"/>
            <w:vAlign w:val="center"/>
          </w:tcPr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55" w:type="dxa"/>
            <w:vAlign w:val="center"/>
          </w:tcPr>
          <w:p w:rsidR="0067543E" w:rsidRDefault="0067543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4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1189"/>
        </w:trPr>
        <w:tc>
          <w:tcPr>
            <w:tcW w:w="855" w:type="dxa"/>
            <w:vAlign w:val="center"/>
          </w:tcPr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^2</w:t>
            </w:r>
          </w:p>
        </w:tc>
        <w:tc>
          <w:tcPr>
            <w:tcW w:w="85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4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1195"/>
        </w:trPr>
        <w:tc>
          <w:tcPr>
            <w:tcW w:w="855" w:type="dxa"/>
            <w:vAlign w:val="center"/>
          </w:tcPr>
          <w:p w:rsidR="0067543E" w:rsidRDefault="000635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85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4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67543E" w:rsidRDefault="0067543E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rPr>
          <w:rFonts w:ascii="仿宋_GB2312" w:eastAsia="仿宋_GB2312" w:hAnsi="华文楷体"/>
          <w:sz w:val="24"/>
          <w:szCs w:val="24"/>
        </w:rPr>
      </w:pPr>
    </w:p>
    <w:p w:rsidR="0067543E" w:rsidRDefault="0067543E">
      <w:pPr>
        <w:ind w:leftChars="200" w:left="900" w:hangingChars="200" w:hanging="480"/>
        <w:rPr>
          <w:rFonts w:ascii="仿宋_GB2312" w:eastAsia="仿宋_GB2312" w:hAnsi="华文楷体"/>
          <w:sz w:val="24"/>
          <w:szCs w:val="24"/>
        </w:rPr>
      </w:pPr>
    </w:p>
    <w:p w:rsidR="0067543E" w:rsidRDefault="000635DD">
      <w:pPr>
        <w:ind w:leftChars="200" w:left="900" w:hangingChars="200" w:hanging="480"/>
        <w:rPr>
          <w:rFonts w:ascii="仿宋_GB2312" w:eastAsia="仿宋_GB2312" w:hAnsi="华文楷体"/>
          <w:sz w:val="24"/>
          <w:szCs w:val="24"/>
        </w:rPr>
      </w:pPr>
      <w:r>
        <w:rPr>
          <w:rFonts w:ascii="仿宋_GB2312" w:eastAsia="仿宋_GB2312" w:hAnsi="华文楷体" w:hint="eastAsia"/>
          <w:sz w:val="24"/>
          <w:szCs w:val="24"/>
        </w:rPr>
        <w:t>注：生产经营条件发生变化，不再符合食品安全要求的，食品生产经营者应当立即采取整改措施；有发生食品安全事故潜在风险的，应当立即停止食品生产经营活动，并向所在地县级人民政府食品药品监督管理部门报告。</w:t>
      </w:r>
    </w:p>
    <w:p w:rsidR="0067543E" w:rsidRDefault="00A5315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十六</w:t>
      </w:r>
      <w:r w:rsidR="000635DD">
        <w:rPr>
          <w:rFonts w:ascii="黑体" w:eastAsia="黑体" w:hAnsi="黑体" w:hint="eastAsia"/>
          <w:b/>
          <w:sz w:val="28"/>
          <w:szCs w:val="28"/>
        </w:rPr>
        <w:t>、{10}</w:t>
      </w:r>
      <w:r w:rsidR="000635DD">
        <w:rPr>
          <w:rFonts w:ascii="黑体" w:eastAsia="黑体" w:hAnsi="黑体"/>
          <w:b/>
          <w:sz w:val="28"/>
          <w:szCs w:val="28"/>
        </w:rPr>
        <w:t xml:space="preserve"> </w:t>
      </w:r>
      <w:r w:rsidR="000635DD">
        <w:rPr>
          <w:rFonts w:ascii="黑体" w:eastAsia="黑体" w:hAnsi="黑体" w:hint="eastAsia"/>
          <w:b/>
          <w:sz w:val="28"/>
          <w:szCs w:val="28"/>
        </w:rPr>
        <w:t>201＿年第＿季度</w:t>
      </w:r>
      <w:r w:rsidR="000635DD">
        <w:rPr>
          <w:rFonts w:ascii="黑体" w:eastAsia="黑体" w:hAnsi="黑体"/>
          <w:b/>
          <w:sz w:val="28"/>
          <w:szCs w:val="28"/>
        </w:rPr>
        <w:t>食品安全事故应急处置制度</w:t>
      </w:r>
      <w:r w:rsidR="000635DD">
        <w:rPr>
          <w:rFonts w:ascii="黑体" w:eastAsia="黑体" w:hAnsi="黑体" w:hint="eastAsia"/>
          <w:b/>
          <w:sz w:val="28"/>
          <w:szCs w:val="28"/>
        </w:rPr>
        <w:t>执行</w:t>
      </w:r>
      <w:r w:rsidR="000635DD">
        <w:rPr>
          <w:rFonts w:ascii="黑体" w:eastAsia="黑体" w:hAnsi="黑体"/>
          <w:b/>
          <w:sz w:val="28"/>
          <w:szCs w:val="28"/>
        </w:rPr>
        <w:t>情况</w:t>
      </w:r>
      <w:r w:rsidR="000635DD">
        <w:rPr>
          <w:rFonts w:ascii="黑体" w:eastAsia="黑体" w:hAnsi="黑体" w:hint="eastAsia"/>
          <w:b/>
          <w:sz w:val="28"/>
          <w:szCs w:val="28"/>
        </w:rPr>
        <w:t>表</w:t>
      </w:r>
    </w:p>
    <w:p w:rsidR="0067543E" w:rsidRDefault="0067543E">
      <w:pPr>
        <w:spacing w:line="360" w:lineRule="auto"/>
        <w:ind w:firstLineChars="100" w:firstLine="211"/>
        <w:rPr>
          <w:rFonts w:asciiTheme="minorEastAsia" w:hAnsiTheme="minorEastAsia"/>
          <w:b/>
          <w:szCs w:val="21"/>
        </w:rPr>
      </w:pPr>
    </w:p>
    <w:tbl>
      <w:tblPr>
        <w:tblStyle w:val="a7"/>
        <w:tblW w:w="13460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2556"/>
        <w:gridCol w:w="2282"/>
        <w:gridCol w:w="832"/>
        <w:gridCol w:w="1926"/>
        <w:gridCol w:w="914"/>
        <w:gridCol w:w="2173"/>
        <w:gridCol w:w="1612"/>
      </w:tblGrid>
      <w:tr w:rsidR="0067543E">
        <w:trPr>
          <w:trHeight w:val="1089"/>
          <w:jc w:val="center"/>
        </w:trPr>
        <w:tc>
          <w:tcPr>
            <w:tcW w:w="6004" w:type="dxa"/>
            <w:gridSpan w:val="3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食品安全事故应急演练情况</w:t>
            </w:r>
          </w:p>
        </w:tc>
        <w:tc>
          <w:tcPr>
            <w:tcW w:w="2757" w:type="dxa"/>
            <w:gridSpan w:val="2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食品安全事故</w:t>
            </w:r>
            <w:r>
              <w:rPr>
                <w:rFonts w:asciiTheme="minorEastAsia" w:hAnsiTheme="minorEastAsia" w:hint="eastAsia"/>
                <w:b/>
                <w:szCs w:val="21"/>
              </w:rPr>
              <w:t>企业内部</w:t>
            </w:r>
            <w:r>
              <w:rPr>
                <w:rFonts w:asciiTheme="minorEastAsia" w:hAnsiTheme="minorEastAsia"/>
                <w:b/>
                <w:szCs w:val="21"/>
              </w:rPr>
              <w:t>责任追究制度</w:t>
            </w:r>
          </w:p>
        </w:tc>
        <w:tc>
          <w:tcPr>
            <w:tcW w:w="4696" w:type="dxa"/>
            <w:gridSpan w:val="3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企业内部受理涉及食品安全投诉举报情况</w:t>
            </w:r>
          </w:p>
        </w:tc>
      </w:tr>
      <w:tr w:rsidR="0067543E">
        <w:trPr>
          <w:trHeight w:val="857"/>
          <w:jc w:val="center"/>
        </w:trPr>
        <w:tc>
          <w:tcPr>
            <w:tcW w:w="1166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演练</w:t>
            </w:r>
          </w:p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2556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演练主要内容</w:t>
            </w:r>
          </w:p>
        </w:tc>
        <w:tc>
          <w:tcPr>
            <w:tcW w:w="2281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参加人员</w:t>
            </w:r>
          </w:p>
        </w:tc>
        <w:tc>
          <w:tcPr>
            <w:tcW w:w="832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事故</w:t>
            </w:r>
          </w:p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等级</w:t>
            </w:r>
          </w:p>
        </w:tc>
        <w:tc>
          <w:tcPr>
            <w:tcW w:w="1926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追究责任方式</w:t>
            </w:r>
          </w:p>
        </w:tc>
        <w:tc>
          <w:tcPr>
            <w:tcW w:w="914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受理</w:t>
            </w:r>
          </w:p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2173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食品安全</w:t>
            </w:r>
          </w:p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投诉举报内容</w:t>
            </w:r>
          </w:p>
        </w:tc>
        <w:tc>
          <w:tcPr>
            <w:tcW w:w="1612" w:type="dxa"/>
            <w:shd w:val="clear" w:color="auto" w:fill="D8D8D8" w:themeFill="background1" w:themeFillShade="D8"/>
            <w:vAlign w:val="center"/>
          </w:tcPr>
          <w:p w:rsidR="0067543E" w:rsidRDefault="000635DD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处理结果</w:t>
            </w:r>
          </w:p>
        </w:tc>
      </w:tr>
      <w:tr w:rsidR="0067543E">
        <w:trPr>
          <w:trHeight w:val="702"/>
          <w:jc w:val="center"/>
        </w:trPr>
        <w:tc>
          <w:tcPr>
            <w:tcW w:w="1166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67543E" w:rsidRDefault="0067543E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02"/>
          <w:jc w:val="center"/>
        </w:trPr>
        <w:tc>
          <w:tcPr>
            <w:tcW w:w="116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02"/>
          <w:jc w:val="center"/>
        </w:trPr>
        <w:tc>
          <w:tcPr>
            <w:tcW w:w="116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7543E">
        <w:trPr>
          <w:trHeight w:val="745"/>
          <w:jc w:val="center"/>
        </w:trPr>
        <w:tc>
          <w:tcPr>
            <w:tcW w:w="116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81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67543E" w:rsidRDefault="0067543E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67543E" w:rsidRDefault="0067543E">
      <w:pPr>
        <w:ind w:leftChars="200" w:left="900" w:hangingChars="200" w:hanging="480"/>
        <w:rPr>
          <w:rFonts w:ascii="仿宋_GB2312" w:eastAsia="仿宋_GB2312" w:hAnsi="华文楷体"/>
          <w:sz w:val="24"/>
          <w:szCs w:val="24"/>
        </w:rPr>
      </w:pPr>
    </w:p>
    <w:p w:rsidR="0067543E" w:rsidRDefault="000635DD">
      <w:pPr>
        <w:ind w:leftChars="200" w:left="900" w:hangingChars="200" w:hanging="480"/>
        <w:rPr>
          <w:rFonts w:ascii="仿宋_GB2312" w:eastAsia="仿宋_GB2312" w:hAnsi="华文楷体"/>
          <w:sz w:val="24"/>
          <w:szCs w:val="24"/>
        </w:rPr>
      </w:pPr>
      <w:r>
        <w:rPr>
          <w:rFonts w:ascii="仿宋_GB2312" w:eastAsia="仿宋_GB2312" w:hAnsi="华文楷体" w:hint="eastAsia"/>
          <w:sz w:val="24"/>
          <w:szCs w:val="24"/>
        </w:rPr>
        <w:t>注：发生食品安全事故等级应按照食品药品监管部门调查报告填写。</w:t>
      </w:r>
    </w:p>
    <w:sectPr w:rsidR="0067543E" w:rsidSect="00541B30">
      <w:footerReference w:type="default" r:id="rId10"/>
      <w:pgSz w:w="16838" w:h="11906" w:orient="landscape"/>
      <w:pgMar w:top="1800" w:right="1440" w:bottom="2410" w:left="1440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87" w:rsidRDefault="00815487">
      <w:r>
        <w:separator/>
      </w:r>
    </w:p>
  </w:endnote>
  <w:endnote w:type="continuationSeparator" w:id="0">
    <w:p w:rsidR="00815487" w:rsidRDefault="0081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42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41B30" w:rsidRDefault="00541B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A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A0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543E" w:rsidRDefault="006754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763416"/>
      <w:docPartObj>
        <w:docPartGallery w:val="Page Numbers (Bottom of Page)"/>
        <w:docPartUnique/>
      </w:docPartObj>
    </w:sdtPr>
    <w:sdtEndPr/>
    <w:sdtContent>
      <w:sdt>
        <w:sdtPr>
          <w:id w:val="-1653436936"/>
          <w:docPartObj>
            <w:docPartGallery w:val="Page Numbers (Top of Page)"/>
            <w:docPartUnique/>
          </w:docPartObj>
        </w:sdtPr>
        <w:sdtEndPr/>
        <w:sdtContent>
          <w:p w:rsidR="00541B30" w:rsidRDefault="00541B3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A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A0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3157" w:rsidRDefault="00A531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87" w:rsidRDefault="00815487">
      <w:r>
        <w:separator/>
      </w:r>
    </w:p>
  </w:footnote>
  <w:footnote w:type="continuationSeparator" w:id="0">
    <w:p w:rsidR="00815487" w:rsidRDefault="0081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FCDA"/>
    <w:multiLevelType w:val="singleLevel"/>
    <w:tmpl w:val="596DFCDA"/>
    <w:lvl w:ilvl="0">
      <w:start w:val="10"/>
      <w:numFmt w:val="chineseCounting"/>
      <w:suff w:val="nothing"/>
      <w:lvlText w:val="%1、"/>
      <w:lvlJc w:val="left"/>
    </w:lvl>
  </w:abstractNum>
  <w:abstractNum w:abstractNumId="1">
    <w:nsid w:val="596E0026"/>
    <w:multiLevelType w:val="singleLevel"/>
    <w:tmpl w:val="596E0026"/>
    <w:lvl w:ilvl="0">
      <w:start w:val="12"/>
      <w:numFmt w:val="chineseCounting"/>
      <w:suff w:val="nothing"/>
      <w:lvlText w:val="%1、"/>
      <w:lvlJc w:val="left"/>
    </w:lvl>
  </w:abstractNum>
  <w:abstractNum w:abstractNumId="2">
    <w:nsid w:val="7CCC734F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14D34"/>
    <w:rsid w:val="00017366"/>
    <w:rsid w:val="00036B8E"/>
    <w:rsid w:val="0004191B"/>
    <w:rsid w:val="000455D0"/>
    <w:rsid w:val="00045E73"/>
    <w:rsid w:val="000635DD"/>
    <w:rsid w:val="00064DF1"/>
    <w:rsid w:val="00075A7D"/>
    <w:rsid w:val="00081C3C"/>
    <w:rsid w:val="0008627F"/>
    <w:rsid w:val="00090FF1"/>
    <w:rsid w:val="0009476E"/>
    <w:rsid w:val="000D5A59"/>
    <w:rsid w:val="001107C0"/>
    <w:rsid w:val="00117E69"/>
    <w:rsid w:val="00133F3E"/>
    <w:rsid w:val="0014591A"/>
    <w:rsid w:val="001649AF"/>
    <w:rsid w:val="00196D23"/>
    <w:rsid w:val="001A0830"/>
    <w:rsid w:val="001B594A"/>
    <w:rsid w:val="001C1943"/>
    <w:rsid w:val="001D4EC0"/>
    <w:rsid w:val="001E0C58"/>
    <w:rsid w:val="001F02E8"/>
    <w:rsid w:val="001F61DB"/>
    <w:rsid w:val="0020362B"/>
    <w:rsid w:val="002158CD"/>
    <w:rsid w:val="00225689"/>
    <w:rsid w:val="0024682E"/>
    <w:rsid w:val="00247989"/>
    <w:rsid w:val="00253BE2"/>
    <w:rsid w:val="0026795B"/>
    <w:rsid w:val="002A3F7B"/>
    <w:rsid w:val="002B37AE"/>
    <w:rsid w:val="002C13AD"/>
    <w:rsid w:val="002C71B8"/>
    <w:rsid w:val="002C7E2E"/>
    <w:rsid w:val="00315D63"/>
    <w:rsid w:val="00327E17"/>
    <w:rsid w:val="0033616C"/>
    <w:rsid w:val="00350D73"/>
    <w:rsid w:val="0036789E"/>
    <w:rsid w:val="00367C65"/>
    <w:rsid w:val="003A57B4"/>
    <w:rsid w:val="003B0087"/>
    <w:rsid w:val="003D11AB"/>
    <w:rsid w:val="003D191F"/>
    <w:rsid w:val="003F60F2"/>
    <w:rsid w:val="00413DE5"/>
    <w:rsid w:val="00417138"/>
    <w:rsid w:val="004479A1"/>
    <w:rsid w:val="0047026E"/>
    <w:rsid w:val="004738FA"/>
    <w:rsid w:val="00474A8E"/>
    <w:rsid w:val="00475380"/>
    <w:rsid w:val="004B0314"/>
    <w:rsid w:val="004C778A"/>
    <w:rsid w:val="004D0B30"/>
    <w:rsid w:val="00503B3E"/>
    <w:rsid w:val="00506EA3"/>
    <w:rsid w:val="00507F47"/>
    <w:rsid w:val="00517B55"/>
    <w:rsid w:val="00517E76"/>
    <w:rsid w:val="005307A4"/>
    <w:rsid w:val="00536BA7"/>
    <w:rsid w:val="00541B30"/>
    <w:rsid w:val="00570630"/>
    <w:rsid w:val="00572ACF"/>
    <w:rsid w:val="005972AD"/>
    <w:rsid w:val="005E1BE8"/>
    <w:rsid w:val="005E2191"/>
    <w:rsid w:val="005F61BC"/>
    <w:rsid w:val="006026C7"/>
    <w:rsid w:val="0060640E"/>
    <w:rsid w:val="00656556"/>
    <w:rsid w:val="00662A4F"/>
    <w:rsid w:val="0067543E"/>
    <w:rsid w:val="0068087B"/>
    <w:rsid w:val="006A6163"/>
    <w:rsid w:val="006F728E"/>
    <w:rsid w:val="00700E89"/>
    <w:rsid w:val="007163C8"/>
    <w:rsid w:val="00751553"/>
    <w:rsid w:val="007667D9"/>
    <w:rsid w:val="00795C49"/>
    <w:rsid w:val="007A37CF"/>
    <w:rsid w:val="007A560F"/>
    <w:rsid w:val="0080728B"/>
    <w:rsid w:val="00815131"/>
    <w:rsid w:val="00815487"/>
    <w:rsid w:val="00824C69"/>
    <w:rsid w:val="008274C3"/>
    <w:rsid w:val="008743FE"/>
    <w:rsid w:val="008761C7"/>
    <w:rsid w:val="008832F0"/>
    <w:rsid w:val="008925A9"/>
    <w:rsid w:val="00896898"/>
    <w:rsid w:val="00896967"/>
    <w:rsid w:val="008A2C80"/>
    <w:rsid w:val="008B3399"/>
    <w:rsid w:val="008E1561"/>
    <w:rsid w:val="008F3C20"/>
    <w:rsid w:val="00902B7F"/>
    <w:rsid w:val="00906CB7"/>
    <w:rsid w:val="009113CA"/>
    <w:rsid w:val="0091211A"/>
    <w:rsid w:val="00914B18"/>
    <w:rsid w:val="00932FAF"/>
    <w:rsid w:val="00934A7D"/>
    <w:rsid w:val="00961440"/>
    <w:rsid w:val="00966000"/>
    <w:rsid w:val="00971806"/>
    <w:rsid w:val="009852CD"/>
    <w:rsid w:val="009E7012"/>
    <w:rsid w:val="009F22BC"/>
    <w:rsid w:val="00A209F2"/>
    <w:rsid w:val="00A53157"/>
    <w:rsid w:val="00A8303C"/>
    <w:rsid w:val="00AD57BE"/>
    <w:rsid w:val="00AE5450"/>
    <w:rsid w:val="00AF133D"/>
    <w:rsid w:val="00B002CC"/>
    <w:rsid w:val="00B01C14"/>
    <w:rsid w:val="00B0477A"/>
    <w:rsid w:val="00B16975"/>
    <w:rsid w:val="00B17574"/>
    <w:rsid w:val="00B17B4A"/>
    <w:rsid w:val="00B21F67"/>
    <w:rsid w:val="00B412AC"/>
    <w:rsid w:val="00B46F6A"/>
    <w:rsid w:val="00B7318C"/>
    <w:rsid w:val="00B77255"/>
    <w:rsid w:val="00BB3F8C"/>
    <w:rsid w:val="00BE7E05"/>
    <w:rsid w:val="00BF3FBA"/>
    <w:rsid w:val="00C010D8"/>
    <w:rsid w:val="00C052B4"/>
    <w:rsid w:val="00C557CD"/>
    <w:rsid w:val="00C57F18"/>
    <w:rsid w:val="00C81FF6"/>
    <w:rsid w:val="00C87CEB"/>
    <w:rsid w:val="00C913B8"/>
    <w:rsid w:val="00C92254"/>
    <w:rsid w:val="00CA35FE"/>
    <w:rsid w:val="00CB44DA"/>
    <w:rsid w:val="00CD6163"/>
    <w:rsid w:val="00CF74CD"/>
    <w:rsid w:val="00D33736"/>
    <w:rsid w:val="00D33A0E"/>
    <w:rsid w:val="00D3460A"/>
    <w:rsid w:val="00D3510A"/>
    <w:rsid w:val="00D40409"/>
    <w:rsid w:val="00D45619"/>
    <w:rsid w:val="00D53B2D"/>
    <w:rsid w:val="00D74723"/>
    <w:rsid w:val="00D87021"/>
    <w:rsid w:val="00DD09BB"/>
    <w:rsid w:val="00DD6EE6"/>
    <w:rsid w:val="00DE41D4"/>
    <w:rsid w:val="00E05629"/>
    <w:rsid w:val="00E53DB6"/>
    <w:rsid w:val="00E56B7B"/>
    <w:rsid w:val="00EB069A"/>
    <w:rsid w:val="00EC5FD9"/>
    <w:rsid w:val="00EC689C"/>
    <w:rsid w:val="00ED306E"/>
    <w:rsid w:val="00EF1597"/>
    <w:rsid w:val="00F02296"/>
    <w:rsid w:val="00F03ED9"/>
    <w:rsid w:val="00F365C8"/>
    <w:rsid w:val="00F47DDC"/>
    <w:rsid w:val="00F55EC0"/>
    <w:rsid w:val="00F72CDB"/>
    <w:rsid w:val="00F82270"/>
    <w:rsid w:val="00F844CB"/>
    <w:rsid w:val="00FA19CC"/>
    <w:rsid w:val="00FA230A"/>
    <w:rsid w:val="00FC088C"/>
    <w:rsid w:val="00FC6876"/>
    <w:rsid w:val="00FD7787"/>
    <w:rsid w:val="06A9749D"/>
    <w:rsid w:val="08A71FFA"/>
    <w:rsid w:val="0A6E6A4C"/>
    <w:rsid w:val="0ABC163A"/>
    <w:rsid w:val="2E1208D4"/>
    <w:rsid w:val="5EE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96AD1B-148B-47C0-8BC9-0839FAD4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paragraph" w:styleId="a8">
    <w:name w:val="List Paragraph"/>
    <w:basedOn w:val="a"/>
    <w:uiPriority w:val="34"/>
    <w:qFormat/>
    <w:rsid w:val="00971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4AB6A9-2E7F-4C05-8AE6-B5E65F9A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598</Words>
  <Characters>3412</Characters>
  <Application>Microsoft Office Word</Application>
  <DocSecurity>0</DocSecurity>
  <Lines>28</Lines>
  <Paragraphs>8</Paragraphs>
  <ScaleCrop>false</ScaleCrop>
  <Company>syszf_bgt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52</cp:revision>
  <cp:lastPrinted>2017-07-27T06:23:00Z</cp:lastPrinted>
  <dcterms:created xsi:type="dcterms:W3CDTF">2017-07-09T09:24:00Z</dcterms:created>
  <dcterms:modified xsi:type="dcterms:W3CDTF">2017-07-28T05:58:00Z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