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8E" w:rsidRPr="00196FE4" w:rsidRDefault="00717B7E">
      <w:r w:rsidRPr="00196FE4">
        <w:rPr>
          <w:rFonts w:hint="eastAsia"/>
        </w:rPr>
        <w:t>附件</w:t>
      </w:r>
    </w:p>
    <w:tbl>
      <w:tblPr>
        <w:tblW w:w="14455" w:type="dxa"/>
        <w:tblInd w:w="93" w:type="dxa"/>
        <w:tblLook w:val="04A0" w:firstRow="1" w:lastRow="0" w:firstColumn="1" w:lastColumn="0" w:noHBand="0" w:noVBand="1"/>
      </w:tblPr>
      <w:tblGrid>
        <w:gridCol w:w="1080"/>
        <w:gridCol w:w="2060"/>
        <w:gridCol w:w="7640"/>
        <w:gridCol w:w="2135"/>
        <w:gridCol w:w="1540"/>
      </w:tblGrid>
      <w:tr w:rsidR="00717B7E" w:rsidRPr="00196FE4" w:rsidTr="00196FE4">
        <w:trPr>
          <w:cantSplit/>
          <w:trHeight w:val="454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B7E" w:rsidRPr="00196FE4" w:rsidRDefault="00717B7E" w:rsidP="00717B7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96F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B7E" w:rsidRPr="00196FE4" w:rsidRDefault="00717B7E" w:rsidP="00717B7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96F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国家标准编号</w:t>
            </w:r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7E" w:rsidRPr="00196FE4" w:rsidRDefault="00717B7E" w:rsidP="00717B7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96F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国  家  标  准  名  称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7E" w:rsidRPr="00196FE4" w:rsidRDefault="00717B7E" w:rsidP="00717B7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96F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代替标准号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B7E" w:rsidRPr="00196FE4" w:rsidRDefault="00717B7E" w:rsidP="00717B7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96F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实施日期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706-2016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热轧型钢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706-2008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2017-09-01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3185-2016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氧化锌（间接法）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3185-1992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3203-2016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渗碳轴承钢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3203-1982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2017-09-01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3620.1-2016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钛及钛合金牌号和化学成分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3620.1-2007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2017-11-01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 4094-2016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汽车操纵件、指示器及信号装置的标志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 4094-1999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2019-07-01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4310-2016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钒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4310-1984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2017-11-01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4356-2016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不锈钢盘条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4356-2002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2017-09-01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 4660-2016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机动车用前雾灯配光性能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 4660-2007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2017-01-01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6324.9-2016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有机化工产品试验方法  第9部分：氯的测定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6730.50-2016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铁矿石  碳含量的测定  气体容量法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6730.50-1986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2017-09-01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7735-2016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无缝和焊接（埋弧焊除外）钢管缺欠的自动涡流检测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7735-2004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2017-09-01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8059-2016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家用和类似用途制冷器具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Default="003165FB">
            <w:pPr>
              <w:rPr>
                <w:rFonts w:asciiTheme="minorEastAsia" w:hAnsiTheme="minorEastAsia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8059.1-1995,</w:t>
            </w:r>
          </w:p>
          <w:p w:rsidR="003165FB" w:rsidRDefault="003165FB">
            <w:pPr>
              <w:rPr>
                <w:rFonts w:asciiTheme="minorEastAsia" w:hAnsiTheme="minorEastAsia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8059.2-1995,</w:t>
            </w:r>
          </w:p>
          <w:p w:rsidR="003165FB" w:rsidRDefault="003165FB">
            <w:pPr>
              <w:rPr>
                <w:rFonts w:asciiTheme="minorEastAsia" w:hAnsiTheme="minorEastAsia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8059.3-1995,</w:t>
            </w:r>
          </w:p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8059.4-1993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9109.1-2016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石油和液体石油产品动态计量  第1部分：一般原则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9109.1-2010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10288-2016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羽绒羽毛检验方法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10288-2003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10322.7-2016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铁矿石和直接还原铁  粒度分布的筛分测定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10322.7-2004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2017-09-01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0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17281-2016</w:t>
            </w:r>
          </w:p>
        </w:tc>
        <w:tc>
          <w:tcPr>
            <w:tcW w:w="764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天然气中丁烷至十六烷烃类的测定  气相色谱法</w:t>
            </w:r>
          </w:p>
        </w:tc>
        <w:tc>
          <w:tcPr>
            <w:tcW w:w="213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17281-1998</w:t>
            </w:r>
          </w:p>
        </w:tc>
        <w:tc>
          <w:tcPr>
            <w:tcW w:w="154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17286.1-2016</w:t>
            </w:r>
          </w:p>
        </w:tc>
        <w:tc>
          <w:tcPr>
            <w:tcW w:w="764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液态</w:t>
            </w:r>
            <w:proofErr w:type="gramStart"/>
            <w:r w:rsidRPr="003165FB">
              <w:rPr>
                <w:rFonts w:asciiTheme="minorEastAsia" w:hAnsiTheme="minorEastAsia" w:hint="eastAsia"/>
                <w:szCs w:val="21"/>
              </w:rPr>
              <w:t>烃</w:t>
            </w:r>
            <w:proofErr w:type="gramEnd"/>
            <w:r w:rsidRPr="003165FB">
              <w:rPr>
                <w:rFonts w:asciiTheme="minorEastAsia" w:hAnsiTheme="minorEastAsia" w:hint="eastAsia"/>
                <w:szCs w:val="21"/>
              </w:rPr>
              <w:t>动态测量  体积计量流量计检定系统  第1部分:一般原则</w:t>
            </w:r>
          </w:p>
        </w:tc>
        <w:tc>
          <w:tcPr>
            <w:tcW w:w="213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17286.1-1998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17286.2-2016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液态</w:t>
            </w:r>
            <w:proofErr w:type="gramStart"/>
            <w:r w:rsidRPr="003165FB">
              <w:rPr>
                <w:rFonts w:asciiTheme="minorEastAsia" w:hAnsiTheme="minorEastAsia" w:hint="eastAsia"/>
                <w:szCs w:val="21"/>
              </w:rPr>
              <w:t>烃</w:t>
            </w:r>
            <w:proofErr w:type="gramEnd"/>
            <w:r w:rsidRPr="003165FB">
              <w:rPr>
                <w:rFonts w:asciiTheme="minorEastAsia" w:hAnsiTheme="minorEastAsia" w:hint="eastAsia"/>
                <w:szCs w:val="21"/>
              </w:rPr>
              <w:t>动态测量  体积计量流量计检定系统  第2部分：体积管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17286.2-1998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17685-2016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羽绒羽毛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17685-2003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18984-2016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低温管道用无缝钢管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18984-2003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2017-09-01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19000-2016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质量管理体系  基础和术语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19000-2008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19001-2016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质量管理体系  要求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19001-2008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 19152-2016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发射对称近光和/或远光的机动车前照灯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Default="003165FB">
            <w:pPr>
              <w:rPr>
                <w:rFonts w:asciiTheme="minorEastAsia" w:hAnsiTheme="minorEastAsia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 19152-2003,</w:t>
            </w:r>
          </w:p>
          <w:p w:rsidR="003165FB" w:rsidRDefault="003165F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部分代替：</w:t>
            </w:r>
          </w:p>
          <w:p w:rsidR="003165FB" w:rsidRPr="003165FB" w:rsidRDefault="003165FB" w:rsidP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 5948-1998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2017-01-01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 19260-2016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低地板及低入口城市客车结构要求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19260-2003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19380-2016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水源性高</w:t>
            </w:r>
            <w:proofErr w:type="gramStart"/>
            <w:r w:rsidRPr="003165FB">
              <w:rPr>
                <w:rFonts w:asciiTheme="minorEastAsia" w:hAnsiTheme="minorEastAsia" w:hint="eastAsia"/>
                <w:szCs w:val="21"/>
              </w:rPr>
              <w:t>碘地区</w:t>
            </w:r>
            <w:proofErr w:type="gramEnd"/>
            <w:r w:rsidRPr="003165FB">
              <w:rPr>
                <w:rFonts w:asciiTheme="minorEastAsia" w:hAnsiTheme="minorEastAsia" w:hint="eastAsia"/>
                <w:szCs w:val="21"/>
              </w:rPr>
              <w:t>和高碘病区的划定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19380-2003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20846-2016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造船  厨房和具有烹调设备的配餐室的通风及空气处理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20846-2007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21478-2016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船舶与海上技术  海上环境保护  溢油处理相关术语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21478-2008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22638.3-2016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铝箔试验方法  第3部分：粘附性的检测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22638.3-2008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2017-11-01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22638.5-2016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铝箔试验方法  第5部分：润湿性的检测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22638.5-2008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2017-11-01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22638.6-2016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铝箔试验方法  第6部分：直流电阻的测定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22638.6-2008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2017-11-01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22638.7-2016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铝箔试验方法  第7部分：热封强度的测定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22638.7-2008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2017-11-01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22638.8-2016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铝箔试验方法  第8部分：立方面织构含量的测定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2017-11-01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22638.9-2016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铝箔试验方法  第9部分：亲水性的检测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22638.9-2008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2017-11-01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22638.10-2016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铝箔试验方法  第10部分：涂层表面密度的测定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22638.10-2008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2017-11-01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23668-2016</w:t>
            </w:r>
          </w:p>
        </w:tc>
        <w:tc>
          <w:tcPr>
            <w:tcW w:w="764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2,6-二氯-4-硝基苯胺</w:t>
            </w:r>
          </w:p>
        </w:tc>
        <w:tc>
          <w:tcPr>
            <w:tcW w:w="213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23668-2009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23669-2016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2,6-二溴-4-硝基苯胺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23669-2009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24173-2016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钢板  二次加工脆化试验方法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24173-2009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2017-09-01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25786-2016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2-氨基-4-乙酰氨基苯甲醚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25786-2010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26494-2016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轨道交通车辆结构用铝合金挤压型材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26494-2011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2017-11-01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33360-2016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气体分析  痕量分析用气体纯化技术导则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2018-01-01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33361-2016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铁水脱硫喷枪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2017-09-01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33362-2016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金属材料  硬度值的换算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2017-09-01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33363-2016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预应力热镀锌钢绞线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2017-09-01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33364-2016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海洋工程系泊用钢丝绳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2017-09-01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33365-2016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钢筋混凝土用钢筋焊接网 </w:t>
            </w:r>
            <w:bookmarkStart w:id="0" w:name="_GoBack"/>
            <w:bookmarkEnd w:id="0"/>
            <w:r w:rsidRPr="003165FB">
              <w:rPr>
                <w:rFonts w:asciiTheme="minorEastAsia" w:hAnsiTheme="minorEastAsia" w:hint="eastAsia"/>
                <w:szCs w:val="21"/>
              </w:rPr>
              <w:t xml:space="preserve"> 试验方法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2017-09-01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33366-2016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电子机柜用铝合金挤压棒材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33367-2016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铠装电缆用铝合金带材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2017-11-01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33368-2016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电视机用铝合金带材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2017-11-01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33369-2016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钎焊用铝合金复合板、带、箔材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2017-11-01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33370-2016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铜及铜合金软化温度的测定方法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2017-11-01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33371.1-2016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色漆和清漆用漆基  醇酸树脂  第1部分：通用试验方法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33372-2016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胶粘剂挥发性有机化合物限量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33373-2016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防腐蚀  电化学保护  术语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54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33374-2016</w:t>
            </w:r>
          </w:p>
        </w:tc>
        <w:tc>
          <w:tcPr>
            <w:tcW w:w="764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紫外光固化涂料  挥发物含量的测定</w:t>
            </w:r>
          </w:p>
        </w:tc>
        <w:tc>
          <w:tcPr>
            <w:tcW w:w="213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33375-2016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胶粘带静电性能的试验方法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33376-2016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光学功能薄膜术语及其定义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2017-04-01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33377-2016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软性电路板覆盖膜用</w:t>
            </w:r>
            <w:proofErr w:type="gramStart"/>
            <w:r w:rsidRPr="003165FB">
              <w:rPr>
                <w:rFonts w:asciiTheme="minorEastAsia" w:hAnsiTheme="minorEastAsia" w:hint="eastAsia"/>
                <w:szCs w:val="21"/>
              </w:rPr>
              <w:t>非硅离</w:t>
            </w:r>
            <w:proofErr w:type="gramEnd"/>
            <w:r w:rsidRPr="003165FB">
              <w:rPr>
                <w:rFonts w:asciiTheme="minorEastAsia" w:hAnsiTheme="minorEastAsia" w:hint="eastAsia"/>
                <w:szCs w:val="21"/>
              </w:rPr>
              <w:t>型材料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33378-2016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阴极保护技术条件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33379-2016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色漆和清漆用漆基  氨基树脂  通用试验方法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33380-2016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大型橡胶软管组合件  拉伸试验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33381-2016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汽车涡轮增压器用橡胶软管  规范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33382-2016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3165FB">
              <w:rPr>
                <w:rFonts w:asciiTheme="minorEastAsia" w:hAnsiTheme="minorEastAsia" w:hint="eastAsia"/>
                <w:szCs w:val="21"/>
              </w:rPr>
              <w:t>内铠装输泥</w:t>
            </w:r>
            <w:proofErr w:type="gramEnd"/>
            <w:r w:rsidRPr="003165FB">
              <w:rPr>
                <w:rFonts w:asciiTheme="minorEastAsia" w:hAnsiTheme="minorEastAsia" w:hint="eastAsia"/>
                <w:szCs w:val="21"/>
              </w:rPr>
              <w:t>橡胶软管及软管组合件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33383-2016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耐蚀改性聚氯乙烯（HFVC）结构胶及胶泥防腐技术规范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33384-2016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胶鞋术语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33385-2016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阻燃化学品  水镁石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2017-04-01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33386-2016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工业用2,3,3,3-四氟丙烯(HFO-1234yf)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33387-2016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工业用反式-1,3,3,3-四氟丙烯[HFO-1234ze(E)]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33388-2016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塑料  酚醛树脂组分的测定  液相色谱法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33389-2016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汽车装饰用机织物及机织复合物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33390-2016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鞋类  鞋类和鞋类部件中存在的限量物质  二甲基甲酰胺的测定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33391-2016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鞋类  鞋类和鞋类部件中存在的限量物质  多环芳烃(PAH)的测定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33392-2016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皮革和毛皮  化学试验  禁用偶氮染料中4-氨基偶氮苯的测定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73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33393-2016</w:t>
            </w:r>
          </w:p>
        </w:tc>
        <w:tc>
          <w:tcPr>
            <w:tcW w:w="764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鞋类  </w:t>
            </w:r>
            <w:proofErr w:type="gramStart"/>
            <w:r w:rsidRPr="003165FB">
              <w:rPr>
                <w:rFonts w:asciiTheme="minorEastAsia" w:hAnsiTheme="minorEastAsia" w:hint="eastAsia"/>
                <w:szCs w:val="21"/>
              </w:rPr>
              <w:t>整鞋试验</w:t>
            </w:r>
            <w:proofErr w:type="gramEnd"/>
            <w:r w:rsidRPr="003165FB">
              <w:rPr>
                <w:rFonts w:asciiTheme="minorEastAsia" w:hAnsiTheme="minorEastAsia" w:hint="eastAsia"/>
                <w:szCs w:val="21"/>
              </w:rPr>
              <w:t>方法  稳态条件下热阻和湿阻的测定</w:t>
            </w:r>
          </w:p>
        </w:tc>
        <w:tc>
          <w:tcPr>
            <w:tcW w:w="213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33394-2016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儿童房装饰用水性木器涂料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33395-2016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涂料中石棉的测定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33396-2016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光学功能薄膜  三醋酸纤维</w:t>
            </w:r>
            <w:proofErr w:type="gramStart"/>
            <w:r w:rsidRPr="003165FB">
              <w:rPr>
                <w:rFonts w:asciiTheme="minorEastAsia" w:hAnsiTheme="minorEastAsia" w:hint="eastAsia"/>
                <w:szCs w:val="21"/>
              </w:rPr>
              <w:t>素酯(</w:t>
            </w:r>
            <w:proofErr w:type="gramEnd"/>
            <w:r w:rsidRPr="003165FB">
              <w:rPr>
                <w:rFonts w:asciiTheme="minorEastAsia" w:hAnsiTheme="minorEastAsia" w:hint="eastAsia"/>
                <w:szCs w:val="21"/>
              </w:rPr>
              <w:t>TAC)膜  卤素含量测定方法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33397-2016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光学功能薄膜  三醋酸纤维</w:t>
            </w:r>
            <w:proofErr w:type="gramStart"/>
            <w:r w:rsidRPr="003165FB">
              <w:rPr>
                <w:rFonts w:asciiTheme="minorEastAsia" w:hAnsiTheme="minorEastAsia" w:hint="eastAsia"/>
                <w:szCs w:val="21"/>
              </w:rPr>
              <w:t>素酯(</w:t>
            </w:r>
            <w:proofErr w:type="gramEnd"/>
            <w:r w:rsidRPr="003165FB">
              <w:rPr>
                <w:rFonts w:asciiTheme="minorEastAsia" w:hAnsiTheme="minorEastAsia" w:hint="eastAsia"/>
                <w:szCs w:val="21"/>
              </w:rPr>
              <w:t>TAC)膜  相延迟测定方法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33398-2016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光学功能薄膜  聚对苯二甲酸乙二醇酯(PET)薄膜  表面电阻测定方法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33399-2016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光学功能薄膜  聚对苯二甲酸乙二醇酯(PET)薄膜  厚度测定方法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33401-2016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液体荧光增白剂产品中尿素含量的测定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33402-2016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硅橡胶混炼胶  一般用途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33403-2016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胶粘剂自流平性能的试验方法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33404-2016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白酒感官品评导则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33405-2016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白酒感官品评术语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33406-2016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白酒风味物质阈值测定指南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33407-2016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农业社会化服务  农业技术推广服务组织建设指南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33408-2016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农业社会化服务  农业技术推广服务组织要求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33409-2016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β-半乳糖苷酶活性检测方法 分光光度法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33410-2016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生化试剂中蛋白酶K活性检测方法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33411-2016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酶联免疫分析试剂盒通则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2017-04-01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33412-2016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生物制品中羟基柠檬酸的测定  高效液相色谱法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33413-2016</w:t>
            </w:r>
          </w:p>
        </w:tc>
        <w:tc>
          <w:tcPr>
            <w:tcW w:w="764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病媒生物应急监测与控制  震灾</w:t>
            </w:r>
          </w:p>
        </w:tc>
        <w:tc>
          <w:tcPr>
            <w:tcW w:w="213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33414-2016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穴位贴敷用药规范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33415-2016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针灸异常情况处理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33416-2016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针灸技术操作规范  编写通则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33417-2016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过氧化氢气体灭菌生物指示物检验方法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33418-2016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环氧乙烷灭菌化学指示物检验方法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33419-2016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环氧乙烷灭菌生物指示物检验方法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33420-2016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压力蒸汽灭菌生物指示物检验方法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33421-2016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液体酸性染料  色光和强度的测定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33422-2016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热塑性弹性体 </w:t>
            </w:r>
            <w:r w:rsidR="009B057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165FB">
              <w:rPr>
                <w:rFonts w:asciiTheme="minorEastAsia" w:hAnsiTheme="minorEastAsia" w:hint="eastAsia"/>
                <w:szCs w:val="21"/>
              </w:rPr>
              <w:t xml:space="preserve">重金属含量的测定 </w:t>
            </w:r>
            <w:r w:rsidR="009B057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165FB">
              <w:rPr>
                <w:rFonts w:asciiTheme="minorEastAsia" w:hAnsiTheme="minorEastAsia" w:hint="eastAsia"/>
                <w:szCs w:val="21"/>
              </w:rPr>
              <w:t>电感耦合等离子体原子发射光谱法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33423-2016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沿海及海上风电机组防腐技术规范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33424-2016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溶剂染料  色光和强度的测定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33425-2016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化工产品中防</w:t>
            </w:r>
            <w:proofErr w:type="gramStart"/>
            <w:r w:rsidRPr="003165FB">
              <w:rPr>
                <w:rFonts w:asciiTheme="minorEastAsia" w:hAnsiTheme="minorEastAsia" w:hint="eastAsia"/>
                <w:szCs w:val="21"/>
              </w:rPr>
              <w:t>结块剂抗结块</w:t>
            </w:r>
            <w:proofErr w:type="gramEnd"/>
            <w:r w:rsidRPr="003165FB">
              <w:rPr>
                <w:rFonts w:asciiTheme="minorEastAsia" w:hAnsiTheme="minorEastAsia" w:hint="eastAsia"/>
                <w:szCs w:val="21"/>
              </w:rPr>
              <w:t>性能的评价方法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33426-2016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胶鞋  有机锡化合物含量试验方法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33427-2016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胶鞋  多环芳烃含量试验方法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33428-2016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聚丙烯酸酯橡胶  通用规范及评价方法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33429-2016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硅橡胶混炼胶  高撕裂强度型和高拉伸强度型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33430-2016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硅橡胶混炼胶  电线电缆用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20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33431-2016</w:t>
            </w:r>
          </w:p>
        </w:tc>
        <w:tc>
          <w:tcPr>
            <w:tcW w:w="764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3165FB">
              <w:rPr>
                <w:rFonts w:asciiTheme="minorEastAsia" w:hAnsiTheme="minorEastAsia" w:hint="eastAsia"/>
                <w:szCs w:val="21"/>
              </w:rPr>
              <w:t>锚唇厚度</w:t>
            </w:r>
            <w:proofErr w:type="gramEnd"/>
            <w:r w:rsidRPr="003165FB">
              <w:rPr>
                <w:rFonts w:asciiTheme="minorEastAsia" w:hAnsiTheme="minorEastAsia" w:hint="eastAsia"/>
                <w:szCs w:val="21"/>
              </w:rPr>
              <w:t>设计指南</w:t>
            </w:r>
          </w:p>
        </w:tc>
        <w:tc>
          <w:tcPr>
            <w:tcW w:w="213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111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33432-2016</w:t>
            </w:r>
          </w:p>
        </w:tc>
        <w:tc>
          <w:tcPr>
            <w:tcW w:w="764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全地形车车辆电器线束及接插件基本要求</w:t>
            </w:r>
          </w:p>
        </w:tc>
        <w:tc>
          <w:tcPr>
            <w:tcW w:w="213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33433-2016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船用气调保鲜系统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33434-2016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船舶电弧焊烟尘排放率测定方法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33435-2016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小艇  一氧化碳(CO)探测系统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33436-2016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四轮全地形车可靠性和耐久性试验方法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33437-2016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全地形车静态振动试验方法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33438-2016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摩托车和轻便摩托车碰撞乘员防护试验方法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33439-2016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全地形车操纵装置的型式、位置及基本要求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GB/Z 33440-2016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进入长输管网天然气互换性一般要求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33441-2016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海洋能调查质量控制要求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20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33442-2016</w:t>
            </w:r>
          </w:p>
        </w:tc>
        <w:tc>
          <w:tcPr>
            <w:tcW w:w="76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海洋能调查仪器设备通用技术条件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20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33443-2016</w:t>
            </w:r>
          </w:p>
        </w:tc>
        <w:tc>
          <w:tcPr>
            <w:tcW w:w="76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煤基合成气中硫化氢、羰基硫、甲硫醇和</w:t>
            </w:r>
            <w:proofErr w:type="gramStart"/>
            <w:r w:rsidRPr="003165FB">
              <w:rPr>
                <w:rFonts w:asciiTheme="minorEastAsia" w:hAnsiTheme="minorEastAsia" w:hint="eastAsia"/>
                <w:szCs w:val="21"/>
              </w:rPr>
              <w:t>甲硫醚的测定</w:t>
            </w:r>
            <w:proofErr w:type="gramEnd"/>
            <w:r w:rsidRPr="003165FB">
              <w:rPr>
                <w:rFonts w:asciiTheme="minorEastAsia" w:hAnsiTheme="minorEastAsia" w:hint="eastAsia"/>
                <w:szCs w:val="21"/>
              </w:rPr>
              <w:t xml:space="preserve">  气相色谱法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20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33444-2016</w:t>
            </w:r>
          </w:p>
        </w:tc>
        <w:tc>
          <w:tcPr>
            <w:tcW w:w="76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固体矿产勘查工作规范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33445-2016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煤制合成天然气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33446-2016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家电物流服务通用要求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33447-2016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地理信息系统软件测试规范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33448-2016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数字城市地理信息公共平台运行服务质量规范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33449-2016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物流单证基本要求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33450-2016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科技成果转化为标准指南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GB/Z 33451-2016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地理信息  空间抽样与统计推断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33452-2016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洗染术语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33453-2016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基础地理信息数据库建设规范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33454-2016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仓储货架使用规范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33455-2016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公共事务活动风险管理指南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33456-2016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工业企业供应</w:t>
            </w:r>
            <w:proofErr w:type="gramStart"/>
            <w:r w:rsidRPr="003165FB">
              <w:rPr>
                <w:rFonts w:asciiTheme="minorEastAsia" w:hAnsiTheme="minorEastAsia" w:hint="eastAsia"/>
                <w:szCs w:val="21"/>
              </w:rPr>
              <w:t>商管理</w:t>
            </w:r>
            <w:proofErr w:type="gramEnd"/>
            <w:r w:rsidRPr="003165FB">
              <w:rPr>
                <w:rFonts w:asciiTheme="minorEastAsia" w:hAnsiTheme="minorEastAsia" w:hint="eastAsia"/>
                <w:szCs w:val="21"/>
              </w:rPr>
              <w:t>评价准则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33457-2016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商业网点规划制图规范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33458-2016</w:t>
            </w:r>
          </w:p>
        </w:tc>
        <w:tc>
          <w:tcPr>
            <w:tcW w:w="7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公路物流主要单证要素要求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33459-2016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商贸托盘射频识别标签应用规范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33460-2016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报废汽车拆解指导手册编制规范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33461-2016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3165FB">
              <w:rPr>
                <w:rFonts w:asciiTheme="minorEastAsia" w:hAnsiTheme="minorEastAsia" w:hint="eastAsia"/>
                <w:szCs w:val="21"/>
              </w:rPr>
              <w:t>家电延保服务</w:t>
            </w:r>
            <w:proofErr w:type="gramEnd"/>
            <w:r w:rsidRPr="003165FB">
              <w:rPr>
                <w:rFonts w:asciiTheme="minorEastAsia" w:hAnsiTheme="minorEastAsia" w:hint="eastAsia"/>
                <w:szCs w:val="21"/>
              </w:rPr>
              <w:t>规范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3165FB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5FB" w:rsidRPr="00196FE4" w:rsidRDefault="003165FB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33462-2016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基础地理信息 1:10 000地形要素数据规范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165FB" w:rsidRPr="003165FB" w:rsidRDefault="003165FB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165FB" w:rsidRPr="003165FB" w:rsidRDefault="003165FB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BD69F4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33464-2016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化学分析标准操作程序编写与使用指南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BD69F4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33465-2016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电感耦合等离子体发射光谱法测定汽油中的氯和</w:t>
            </w:r>
            <w:proofErr w:type="gramStart"/>
            <w:r w:rsidRPr="003165FB">
              <w:rPr>
                <w:rFonts w:asciiTheme="minorEastAsia" w:hAnsiTheme="minorEastAsia" w:hint="eastAsia"/>
                <w:szCs w:val="21"/>
              </w:rPr>
              <w:t>硅</w:t>
            </w:r>
            <w:proofErr w:type="gramEnd"/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BD69F4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33466.1-2016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硬聚氯乙烯管材  差示扫描量热法(DSC)  第1部分：加工温度的测量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BD69F4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33467-2016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全自动吹瓶灌装旋盖一体机通用技术要求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BD69F4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33468-2016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全自动</w:t>
            </w:r>
            <w:proofErr w:type="gramStart"/>
            <w:r w:rsidRPr="003165FB">
              <w:rPr>
                <w:rFonts w:asciiTheme="minorEastAsia" w:hAnsiTheme="minorEastAsia" w:hint="eastAsia"/>
                <w:szCs w:val="21"/>
              </w:rPr>
              <w:t>一</w:t>
            </w:r>
            <w:proofErr w:type="gramEnd"/>
            <w:r w:rsidRPr="003165FB">
              <w:rPr>
                <w:rFonts w:asciiTheme="minorEastAsia" w:hAnsiTheme="minorEastAsia" w:hint="eastAsia"/>
                <w:szCs w:val="21"/>
              </w:rPr>
              <w:t>步法注拉吹成型机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BD69F4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33469-2016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耕地质量等级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016-12-30</w:t>
            </w:r>
          </w:p>
        </w:tc>
      </w:tr>
      <w:tr w:rsidR="00BD69F4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33470-2016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金桔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BD69F4" w:rsidRPr="00196FE4" w:rsidTr="003165FB">
        <w:trPr>
          <w:cantSplit/>
          <w:trHeight w:val="4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149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33471-2016</w:t>
            </w:r>
          </w:p>
        </w:tc>
        <w:tc>
          <w:tcPr>
            <w:tcW w:w="764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全自动纸板袖套式裹包机</w:t>
            </w:r>
          </w:p>
        </w:tc>
        <w:tc>
          <w:tcPr>
            <w:tcW w:w="213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BD69F4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33472-2016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含气饮料灌装封盖机通用技术要求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BD69F4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 33473-2016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即时通信业务HI接口总体技术要求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2017-01-01</w:t>
            </w:r>
          </w:p>
        </w:tc>
      </w:tr>
      <w:tr w:rsidR="00BD69F4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33474-2016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物联网  参考体系结构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BD69F4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33475.2-2016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信息技术  高效多媒体编码  第2部分：视频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BD69F4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33476.1-2016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党政机关电子公文格式规范  第1部分：公文结构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BD69F4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33476.2-2016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党政机关电子公文格式规范  第2部分：显现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BD69F4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33476.3-2016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党政机关电子公文格式规范  第3部分：实施指南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BD69F4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33477-2016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党政机关电子公文标识规范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BD69F4" w:rsidRPr="00196FE4" w:rsidTr="003165FB">
        <w:trPr>
          <w:cantSplit/>
          <w:trHeight w:val="454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206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33478-2016</w:t>
            </w:r>
          </w:p>
        </w:tc>
        <w:tc>
          <w:tcPr>
            <w:tcW w:w="76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党政机关电子公文应用接口规范</w:t>
            </w:r>
          </w:p>
        </w:tc>
        <w:tc>
          <w:tcPr>
            <w:tcW w:w="2135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BD69F4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33479-2016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党政机关电子公文交换接口规范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BD69F4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33480-2016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党政机关电子公文元数据规范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BD69F4" w:rsidRPr="00196FE4" w:rsidTr="003165FB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33481-2016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党政机关电子印章应用规范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BD69F4" w:rsidRPr="00196FE4" w:rsidTr="00BD69F4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33482-2016</w:t>
            </w:r>
          </w:p>
        </w:tc>
        <w:tc>
          <w:tcPr>
            <w:tcW w:w="7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党政机关电子公文系统建设规范</w:t>
            </w: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  <w:tr w:rsidR="00BD69F4" w:rsidRPr="00196FE4" w:rsidTr="00BD69F4">
        <w:trPr>
          <w:cantSplit/>
          <w:trHeight w:val="454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9F4" w:rsidRPr="00196FE4" w:rsidRDefault="00BD69F4" w:rsidP="00717B7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6F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GB/T 33483-2016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党政机关电子公文系统运行维护规范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9F4" w:rsidRPr="003165FB" w:rsidRDefault="00BD69F4" w:rsidP="00A70739">
            <w:pPr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69F4" w:rsidRPr="003165FB" w:rsidRDefault="00BD69F4" w:rsidP="00A70739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3165FB">
              <w:rPr>
                <w:rFonts w:asciiTheme="minorEastAsia" w:hAnsiTheme="minorEastAsia" w:hint="eastAsia"/>
                <w:szCs w:val="21"/>
              </w:rPr>
              <w:t>2017-07-01</w:t>
            </w:r>
          </w:p>
        </w:tc>
      </w:tr>
    </w:tbl>
    <w:p w:rsidR="00717B7E" w:rsidRDefault="00717B7E" w:rsidP="00A47B35"/>
    <w:sectPr w:rsidR="00717B7E" w:rsidSect="00717B7E">
      <w:pgSz w:w="16838" w:h="11906" w:orient="landscape"/>
      <w:pgMar w:top="1135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9E2" w:rsidRDefault="00A969E2" w:rsidP="008C6C16">
      <w:r>
        <w:separator/>
      </w:r>
    </w:p>
  </w:endnote>
  <w:endnote w:type="continuationSeparator" w:id="0">
    <w:p w:rsidR="00A969E2" w:rsidRDefault="00A969E2" w:rsidP="008C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9E2" w:rsidRDefault="00A969E2" w:rsidP="008C6C16">
      <w:r>
        <w:separator/>
      </w:r>
    </w:p>
  </w:footnote>
  <w:footnote w:type="continuationSeparator" w:id="0">
    <w:p w:rsidR="00A969E2" w:rsidRDefault="00A969E2" w:rsidP="008C6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7E"/>
    <w:rsid w:val="00075210"/>
    <w:rsid w:val="00196FE4"/>
    <w:rsid w:val="00280EE8"/>
    <w:rsid w:val="003165FB"/>
    <w:rsid w:val="003A3171"/>
    <w:rsid w:val="003E3581"/>
    <w:rsid w:val="005E5B8E"/>
    <w:rsid w:val="00717B7E"/>
    <w:rsid w:val="008311AE"/>
    <w:rsid w:val="00834DD4"/>
    <w:rsid w:val="0089750B"/>
    <w:rsid w:val="008C6C16"/>
    <w:rsid w:val="009B057A"/>
    <w:rsid w:val="00A47B35"/>
    <w:rsid w:val="00A969E2"/>
    <w:rsid w:val="00B51689"/>
    <w:rsid w:val="00BD69F4"/>
    <w:rsid w:val="00D25303"/>
    <w:rsid w:val="00D3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C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53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53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C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53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53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1319</Words>
  <Characters>7521</Characters>
  <Application>Microsoft Office Word</Application>
  <DocSecurity>0</DocSecurity>
  <Lines>62</Lines>
  <Paragraphs>17</Paragraphs>
  <ScaleCrop>false</ScaleCrop>
  <Company>Microsoft</Company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liqin</dc:creator>
  <cp:lastModifiedBy>liqin</cp:lastModifiedBy>
  <cp:revision>2</cp:revision>
  <cp:lastPrinted>2016-12-27T02:09:00Z</cp:lastPrinted>
  <dcterms:created xsi:type="dcterms:W3CDTF">2016-12-30T09:06:00Z</dcterms:created>
  <dcterms:modified xsi:type="dcterms:W3CDTF">2016-12-30T09:06:00Z</dcterms:modified>
</cp:coreProperties>
</file>