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cstheme="minorEastAsia"/>
          <w:sz w:val="28"/>
          <w:szCs w:val="28"/>
        </w:rPr>
      </w:pPr>
      <w:bookmarkStart w:id="0" w:name="_GoBack"/>
      <w:bookmarkEnd w:id="0"/>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中华人民共和国认证认可行业标准</w:t>
      </w: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《合格评定  管理体系认证审核员课程设计规范》</w:t>
      </w:r>
    </w:p>
    <w:p>
      <w:pPr>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编制说明</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（征求意见稿）</w:t>
      </w: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《合格评定  管理体系认证审核员课程设计规范》</w:t>
      </w:r>
    </w:p>
    <w:p>
      <w:pPr>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行业标准起草组</w:t>
      </w:r>
    </w:p>
    <w:p>
      <w:pPr>
        <w:jc w:val="left"/>
        <w:rPr>
          <w:rFonts w:asciiTheme="minorEastAsia" w:hAnsiTheme="minorEastAsia" w:eastAsiaTheme="minorEastAsia" w:cstheme="minorEastAsia"/>
          <w:sz w:val="28"/>
          <w:szCs w:val="28"/>
        </w:rPr>
      </w:pPr>
      <w:r>
        <w:rPr>
          <w:rFonts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rPr>
        <w:t>2018年5月</w:t>
      </w:r>
      <w:r>
        <w:rPr>
          <w:rFonts w:hint="eastAsia" w:asciiTheme="minorEastAsia" w:hAnsiTheme="minorEastAsia" w:eastAsiaTheme="minorEastAsia" w:cstheme="minorEastAsia"/>
          <w:sz w:val="28"/>
          <w:szCs w:val="28"/>
        </w:rPr>
        <w:br w:type="page"/>
      </w:r>
    </w:p>
    <w:p>
      <w:pPr>
        <w:pStyle w:val="2"/>
        <w:numPr>
          <w:ilvl w:val="0"/>
          <w:numId w:val="1"/>
        </w:numPr>
        <w:rPr>
          <w:sz w:val="28"/>
          <w:szCs w:val="28"/>
        </w:rPr>
      </w:pPr>
      <w:r>
        <w:rPr>
          <w:rFonts w:hint="eastAsia"/>
          <w:sz w:val="28"/>
          <w:szCs w:val="28"/>
        </w:rPr>
        <w:t>任务来源</w:t>
      </w:r>
    </w:p>
    <w:p>
      <w:pPr>
        <w:widowControl/>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行业标准制定任务为《管理体系认证执业能力培养方案研究》项目的一部分，该项目列入国家认监委办公室2017年度《国家认监委认证认可科技支撑计划》，项目编号为2017RJWKJ05（认办科[2017]11号）。同时，国家认监委将《合格评定 管理体系认证审核员通用课程设计规范》标准的制定列入2017年第一批认证认可行业标准制定计划项目中，计划编号：2017RB024，2018年12月31日完成标准的制定。</w:t>
      </w:r>
    </w:p>
    <w:p>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本行业标准由中国认证认可协会提出并归口。</w:t>
      </w:r>
    </w:p>
    <w:p>
      <w:pPr>
        <w:pStyle w:val="2"/>
        <w:numPr>
          <w:ilvl w:val="0"/>
          <w:numId w:val="1"/>
        </w:numPr>
        <w:rPr>
          <w:sz w:val="28"/>
          <w:szCs w:val="28"/>
        </w:rPr>
      </w:pPr>
      <w:r>
        <w:rPr>
          <w:rFonts w:hint="eastAsia"/>
          <w:sz w:val="28"/>
          <w:szCs w:val="28"/>
        </w:rPr>
        <w:t>目的和意义</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目前我国有</w:t>
      </w:r>
      <w:r>
        <w:rPr>
          <w:rFonts w:asciiTheme="minorEastAsia" w:hAnsiTheme="minorEastAsia" w:eastAsiaTheme="minorEastAsia" w:cstheme="minorEastAsia"/>
          <w:sz w:val="28"/>
          <w:szCs w:val="28"/>
        </w:rPr>
        <w:t xml:space="preserve">10 </w:t>
      </w:r>
      <w:r>
        <w:rPr>
          <w:rFonts w:hint="eastAsia" w:asciiTheme="minorEastAsia" w:hAnsiTheme="minorEastAsia" w:eastAsiaTheme="minorEastAsia" w:cstheme="minorEastAsia"/>
          <w:sz w:val="28"/>
          <w:szCs w:val="28"/>
        </w:rPr>
        <w:t>余万人的管理体系审核员队伍（含实习审核员），但存在认证人员职业能力参差不齐，缺少人员素质及能力胜任的管理体系人员，人才严重缺乏、知识储备不够等问题。为充分发挥认证认可“传递信任，服务发展”的桥梁作用，需建立一套完善的行之有效人员培养方案和与之配套的执业能力培养理论课程，通过统一规范的职业培养方案和知识库，解决目前存在的素质和能力问题，使认证职业人员能力充分满足认证认可发展的要求，以实现认证大国到认证强国的目标。</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体系认证过程与结果的可信性、有效性取决于管理体系认证人员队伍的专业化、职业化，为此，系统地建立规范化和标准化的管理体系认证人员的职业资格培育、评估、注册、监管全生命周期管理规则，建立全国统一管理体系认证人员培育方案和知识库是至关重要的。</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本行业标准规定了管理体系认证审核员课程的设计原则、设计要求、课程分类及通用课程内容等要求。</w:t>
      </w:r>
    </w:p>
    <w:p>
      <w:pPr>
        <w:pStyle w:val="9"/>
        <w:ind w:firstLine="560"/>
        <w:rPr>
          <w:rFonts w:asciiTheme="minorEastAsia" w:hAnsiTheme="minorEastAsia" w:cstheme="minorEastAsia"/>
          <w:sz w:val="28"/>
          <w:szCs w:val="28"/>
        </w:rPr>
      </w:pPr>
      <w:r>
        <w:rPr>
          <w:rFonts w:hint="eastAsia" w:asciiTheme="minorEastAsia" w:hAnsiTheme="minorEastAsia" w:cstheme="minorEastAsia"/>
          <w:sz w:val="28"/>
          <w:szCs w:val="28"/>
        </w:rPr>
        <w:t>本标准适用于管理体系各级别审核员课程的设计。</w:t>
      </w:r>
    </w:p>
    <w:p>
      <w:pPr>
        <w:pStyle w:val="2"/>
        <w:numPr>
          <w:ilvl w:val="0"/>
          <w:numId w:val="1"/>
        </w:numPr>
        <w:rPr>
          <w:sz w:val="28"/>
          <w:szCs w:val="28"/>
        </w:rPr>
      </w:pPr>
      <w:r>
        <w:rPr>
          <w:rFonts w:hint="eastAsia"/>
          <w:sz w:val="28"/>
          <w:szCs w:val="28"/>
        </w:rPr>
        <w:t>标准制定原则</w:t>
      </w:r>
    </w:p>
    <w:p>
      <w:pPr>
        <w:numPr>
          <w:ilvl w:val="0"/>
          <w:numId w:val="2"/>
        </w:numPr>
        <w:rPr>
          <w:rFonts w:ascii="宋体" w:hAnsi="宋体" w:eastAsia="宋体" w:cs="宋体"/>
          <w:sz w:val="28"/>
          <w:szCs w:val="28"/>
        </w:rPr>
      </w:pPr>
      <w:r>
        <w:rPr>
          <w:rFonts w:hint="eastAsia" w:ascii="宋体" w:hAnsi="宋体" w:eastAsia="宋体" w:cs="宋体"/>
          <w:sz w:val="28"/>
          <w:szCs w:val="28"/>
        </w:rPr>
        <w:t>本行业标准采用认证、标准、科研等产学研用一体化原则。</w:t>
      </w:r>
    </w:p>
    <w:p>
      <w:pPr>
        <w:numPr>
          <w:ilvl w:val="0"/>
          <w:numId w:val="2"/>
        </w:numPr>
        <w:rPr>
          <w:rFonts w:ascii="宋体" w:hAnsi="宋体" w:eastAsia="宋体" w:cs="宋体"/>
          <w:sz w:val="28"/>
          <w:szCs w:val="28"/>
        </w:rPr>
      </w:pPr>
      <w:r>
        <w:rPr>
          <w:rFonts w:hint="eastAsia" w:ascii="宋体" w:hAnsi="宋体" w:eastAsia="宋体" w:cs="宋体"/>
          <w:sz w:val="28"/>
          <w:szCs w:val="28"/>
        </w:rPr>
        <w:t>本行业标准的制定坚持认证利益相关方的广泛参与。</w:t>
      </w:r>
    </w:p>
    <w:p>
      <w:pPr>
        <w:numPr>
          <w:ilvl w:val="0"/>
          <w:numId w:val="2"/>
        </w:numPr>
        <w:rPr>
          <w:rFonts w:ascii="宋体" w:hAnsi="宋体" w:eastAsia="宋体" w:cs="宋体"/>
          <w:sz w:val="28"/>
          <w:szCs w:val="28"/>
        </w:rPr>
      </w:pPr>
      <w:r>
        <w:rPr>
          <w:rFonts w:hint="eastAsia" w:ascii="宋体" w:hAnsi="宋体" w:eastAsia="宋体" w:cs="宋体"/>
          <w:sz w:val="28"/>
          <w:szCs w:val="28"/>
        </w:rPr>
        <w:t>本行业标准依据GB/T1.1-2009给出的规则起草。</w:t>
      </w:r>
    </w:p>
    <w:p>
      <w:pPr>
        <w:pStyle w:val="2"/>
        <w:numPr>
          <w:ilvl w:val="0"/>
          <w:numId w:val="1"/>
        </w:numPr>
        <w:rPr>
          <w:sz w:val="28"/>
          <w:szCs w:val="28"/>
        </w:rPr>
      </w:pPr>
      <w:r>
        <w:rPr>
          <w:rFonts w:hint="eastAsia"/>
          <w:sz w:val="28"/>
          <w:szCs w:val="28"/>
        </w:rPr>
        <w:t>标准制定过程</w:t>
      </w:r>
    </w:p>
    <w:p>
      <w:pPr>
        <w:numPr>
          <w:ilvl w:val="0"/>
          <w:numId w:val="3"/>
        </w:num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现状调研</w:t>
      </w:r>
    </w:p>
    <w:p>
      <w:pPr>
        <w:ind w:firstLine="560" w:firstLineChars="200"/>
        <w:rPr>
          <w:rFonts w:ascii="宋体" w:hAnsi="宋体" w:eastAsia="宋体" w:cs="宋体"/>
          <w:sz w:val="28"/>
          <w:szCs w:val="28"/>
        </w:rPr>
      </w:pPr>
      <w:r>
        <w:rPr>
          <w:rFonts w:hint="eastAsia" w:ascii="宋体" w:hAnsi="宋体" w:eastAsia="宋体" w:cs="宋体"/>
          <w:sz w:val="28"/>
          <w:szCs w:val="28"/>
        </w:rPr>
        <w:t>本行业标准起草组采用调查问卷法针对认证机构、认证培训机构的管理体系审核员开展相关调查，以此采集本行业标准的制定所需数据和信息。</w:t>
      </w:r>
    </w:p>
    <w:p>
      <w:pPr>
        <w:numPr>
          <w:ilvl w:val="0"/>
          <w:numId w:val="3"/>
        </w:num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数据分析</w:t>
      </w:r>
    </w:p>
    <w:p>
      <w:pPr>
        <w:ind w:firstLine="560" w:firstLineChars="200"/>
        <w:rPr>
          <w:rFonts w:ascii="宋体" w:hAnsi="宋体" w:eastAsia="宋体" w:cs="宋体"/>
          <w:sz w:val="28"/>
          <w:szCs w:val="28"/>
        </w:rPr>
      </w:pPr>
      <w:r>
        <w:rPr>
          <w:rFonts w:hint="eastAsia" w:ascii="宋体" w:hAnsi="宋体" w:eastAsia="宋体" w:cs="宋体"/>
          <w:sz w:val="28"/>
          <w:szCs w:val="28"/>
        </w:rPr>
        <w:t>本行业标准起草组应用知识地图方法，构建管理体系审核员共性能力需求，并针对职业资格政策分析，采取萃取技术，提炼管理体系审核员职业培养需求。</w:t>
      </w:r>
    </w:p>
    <w:p>
      <w:pPr>
        <w:numPr>
          <w:ilvl w:val="0"/>
          <w:numId w:val="3"/>
        </w:num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确定标准编写原则</w:t>
      </w:r>
    </w:p>
    <w:p>
      <w:pPr>
        <w:rPr>
          <w:rFonts w:ascii="宋体" w:hAnsi="宋体" w:eastAsia="宋体" w:cs="宋体"/>
          <w:sz w:val="28"/>
          <w:szCs w:val="28"/>
        </w:rPr>
      </w:pPr>
      <w:r>
        <w:rPr>
          <w:rFonts w:hint="eastAsia" w:ascii="宋体" w:hAnsi="宋体" w:eastAsia="宋体" w:cs="宋体"/>
          <w:sz w:val="28"/>
          <w:szCs w:val="28"/>
        </w:rPr>
        <w:t xml:space="preserve">    本行业标准起草组在调查分析的基础上，确定了标准的编写原则。</w:t>
      </w:r>
    </w:p>
    <w:p>
      <w:pPr>
        <w:numPr>
          <w:ilvl w:val="0"/>
          <w:numId w:val="3"/>
        </w:num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形成标准草案文本</w:t>
      </w:r>
    </w:p>
    <w:p>
      <w:pPr>
        <w:ind w:firstLine="560"/>
        <w:rPr>
          <w:rFonts w:asciiTheme="minorEastAsia" w:hAnsiTheme="minorEastAsia" w:eastAsiaTheme="minorEastAsia" w:cstheme="minorEastAsia"/>
          <w:sz w:val="28"/>
          <w:szCs w:val="28"/>
        </w:rPr>
      </w:pPr>
      <w:r>
        <w:rPr>
          <w:rFonts w:hint="eastAsia" w:ascii="宋体" w:hAnsi="宋体" w:eastAsia="宋体" w:cs="宋体"/>
          <w:sz w:val="28"/>
          <w:szCs w:val="28"/>
        </w:rPr>
        <w:t>本行业标准起草组在上述研究基础上，进行管理体系认证职业能力规范构建，确定管理体系认证审核员培养所需规范、方法和课程内容等共性知识，形成</w:t>
      </w:r>
      <w:r>
        <w:rPr>
          <w:rFonts w:hint="eastAsia" w:asciiTheme="minorEastAsia" w:hAnsiTheme="minorEastAsia" w:eastAsiaTheme="minorEastAsia" w:cstheme="minorEastAsia"/>
          <w:sz w:val="28"/>
          <w:szCs w:val="28"/>
        </w:rPr>
        <w:t>《合格评定  管理体系认证审核员通用课程设计规范》（草案）。</w:t>
      </w:r>
    </w:p>
    <w:p>
      <w:pPr>
        <w:numPr>
          <w:ilvl w:val="0"/>
          <w:numId w:val="3"/>
        </w:num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正式成立标准起草组</w:t>
      </w:r>
    </w:p>
    <w:p>
      <w:pPr>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在完成上述步骤后，正式成立标准起草组，由以下单位组成：</w:t>
      </w:r>
    </w:p>
    <w:p>
      <w:pPr>
        <w:ind w:firstLine="425" w:firstLineChars="15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中国认证认可协会、上海质量教育培训中心、上海贝恒检测技术有限公司、中国质量认证中心、方圆标志认证集团有限公司、广东中鉴认证有限责任公司等。</w:t>
      </w:r>
    </w:p>
    <w:p>
      <w:pPr>
        <w:numPr>
          <w:ilvl w:val="0"/>
          <w:numId w:val="3"/>
        </w:num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形成标准征求意见稿</w:t>
      </w:r>
    </w:p>
    <w:p>
      <w:pPr>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2017年1</w:t>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 xml:space="preserve">月11日至今，课题组先后到南京、上海、广州、深圳、北京等地进行多次走访调研，涉及10余家认证机构和近50家获证组织，针对管理体系认证审核员所需的知识和技能进行多方面调查和了解，访谈对象有认证机构管理者、人员管理负责人、审核员、获证组织管理者、审核员培训教师等，收集了宝贵的意见和建议。课题组在此基础上，对标准进行了充分的讨论，形成了意见统一的征求意见稿，并根据专家意见，将原标准名称更改为《合格评定 </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管理体系认证审核员课程设计规范》。</w:t>
      </w:r>
    </w:p>
    <w:p>
      <w:pPr>
        <w:pStyle w:val="2"/>
        <w:numPr>
          <w:ilvl w:val="0"/>
          <w:numId w:val="1"/>
        </w:numPr>
        <w:rPr>
          <w:sz w:val="28"/>
          <w:szCs w:val="28"/>
        </w:rPr>
      </w:pPr>
      <w:r>
        <w:rPr>
          <w:rFonts w:hint="eastAsia"/>
          <w:sz w:val="28"/>
          <w:szCs w:val="28"/>
        </w:rPr>
        <w:t>标准主要内容</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本标准的主体内容结构如下：</w:t>
      </w:r>
    </w:p>
    <w:p>
      <w:pPr>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范围</w:t>
      </w:r>
      <w:r>
        <w:rPr>
          <w:rFonts w:hint="eastAsia" w:asciiTheme="minorEastAsia" w:hAnsiTheme="minorEastAsia" w:eastAsiaTheme="minorEastAsia" w:cstheme="minorEastAsia"/>
          <w:sz w:val="28"/>
          <w:szCs w:val="28"/>
        </w:rPr>
        <w:tab/>
      </w:r>
    </w:p>
    <w:p>
      <w:pPr>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规范性引用文件</w:t>
      </w:r>
      <w:r>
        <w:rPr>
          <w:rFonts w:hint="eastAsia" w:asciiTheme="minorEastAsia" w:hAnsiTheme="minorEastAsia" w:eastAsiaTheme="minorEastAsia" w:cstheme="minorEastAsia"/>
          <w:sz w:val="28"/>
          <w:szCs w:val="28"/>
        </w:rPr>
        <w:tab/>
      </w:r>
    </w:p>
    <w:p>
      <w:pPr>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术语和定义</w:t>
      </w:r>
      <w:r>
        <w:rPr>
          <w:rFonts w:hint="eastAsia" w:asciiTheme="minorEastAsia" w:hAnsiTheme="minorEastAsia" w:eastAsiaTheme="minorEastAsia" w:cstheme="minorEastAsia"/>
          <w:sz w:val="28"/>
          <w:szCs w:val="28"/>
        </w:rPr>
        <w:tab/>
      </w:r>
    </w:p>
    <w:p>
      <w:pPr>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课程设计原则</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 科学性原则</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 系统性原则</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 先进性原则</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 知识与技能相结合的原则</w:t>
      </w:r>
      <w:r>
        <w:rPr>
          <w:rFonts w:hint="eastAsia" w:asciiTheme="minorEastAsia" w:hAnsiTheme="minorEastAsia" w:eastAsiaTheme="minorEastAsia" w:cstheme="minorEastAsia"/>
          <w:sz w:val="28"/>
          <w:szCs w:val="28"/>
        </w:rPr>
        <w:tab/>
      </w:r>
    </w:p>
    <w:p>
      <w:pPr>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课程设计要求</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 确定课程需求</w:t>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 制定课程大纲</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 编写培训教材</w:t>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 申请课程确认</w:t>
      </w:r>
      <w:r>
        <w:rPr>
          <w:rFonts w:hint="eastAsia" w:asciiTheme="minorEastAsia" w:hAnsiTheme="minorEastAsia" w:eastAsiaTheme="minorEastAsia" w:cstheme="minorEastAsia"/>
          <w:sz w:val="28"/>
          <w:szCs w:val="28"/>
        </w:rPr>
        <w:tab/>
      </w:r>
    </w:p>
    <w:p>
      <w:pPr>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 课程分类</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 按课程内容分类</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 按适用对象分类</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 按管理领域分类</w:t>
      </w:r>
      <w:r>
        <w:rPr>
          <w:rFonts w:hint="eastAsia" w:asciiTheme="minorEastAsia" w:hAnsiTheme="minorEastAsia" w:eastAsiaTheme="minorEastAsia" w:cstheme="minorEastAsia"/>
          <w:sz w:val="28"/>
          <w:szCs w:val="28"/>
        </w:rPr>
        <w:tab/>
      </w:r>
    </w:p>
    <w:p>
      <w:pPr>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 通用课程内容</w:t>
      </w:r>
      <w:r>
        <w:rPr>
          <w:rFonts w:hint="eastAsia" w:asciiTheme="minorEastAsia" w:hAnsiTheme="minorEastAsia" w:eastAsiaTheme="minorEastAsia" w:cstheme="minorEastAsia"/>
          <w:sz w:val="28"/>
          <w:szCs w:val="28"/>
        </w:rPr>
        <w:tab/>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 管理体系基础</w:t>
      </w:r>
    </w:p>
    <w:p>
      <w:pPr>
        <w:ind w:left="630" w:leftChars="3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 审核技术和方法</w:t>
      </w:r>
      <w:r>
        <w:rPr>
          <w:rFonts w:hint="eastAsia" w:asciiTheme="minorEastAsia" w:hAnsiTheme="minorEastAsia" w:eastAsiaTheme="minorEastAsia" w:cstheme="minorEastAsia"/>
          <w:sz w:val="28"/>
          <w:szCs w:val="28"/>
        </w:rPr>
        <w:tab/>
      </w:r>
    </w:p>
    <w:p>
      <w:pPr>
        <w:pStyle w:val="2"/>
        <w:rPr>
          <w:sz w:val="28"/>
          <w:szCs w:val="28"/>
        </w:rPr>
      </w:pPr>
      <w:r>
        <w:rPr>
          <w:rFonts w:hint="eastAsia"/>
          <w:sz w:val="28"/>
          <w:szCs w:val="28"/>
        </w:rPr>
        <w:t>六、实施本标准的建议</w:t>
      </w:r>
    </w:p>
    <w:p>
      <w:pPr>
        <w:ind w:firstLine="560"/>
        <w:rPr>
          <w:rFonts w:ascii="宋体" w:hAnsi="宋体" w:eastAsia="宋体" w:cs="宋体"/>
          <w:sz w:val="28"/>
          <w:szCs w:val="28"/>
        </w:rPr>
      </w:pPr>
      <w:r>
        <w:rPr>
          <w:rFonts w:hint="eastAsia" w:ascii="宋体" w:hAnsi="宋体" w:eastAsia="宋体" w:cs="宋体"/>
          <w:sz w:val="28"/>
          <w:szCs w:val="28"/>
        </w:rPr>
        <w:t>本标准为管理体系各级别审核员课程的设计提出了共性内容的规范性要求，适合于各领域、各级别管理体系认证审核员培训课程的设计。</w:t>
      </w:r>
    </w:p>
    <w:p>
      <w:pPr>
        <w:ind w:firstLine="560"/>
        <w:rPr>
          <w:rFonts w:ascii="宋体" w:hAnsi="宋体" w:eastAsia="宋体" w:cs="宋体"/>
          <w:sz w:val="28"/>
          <w:szCs w:val="28"/>
        </w:rPr>
      </w:pPr>
      <w:r>
        <w:rPr>
          <w:rFonts w:hint="eastAsia" w:ascii="宋体" w:hAnsi="宋体" w:eastAsia="宋体" w:cs="宋体"/>
          <w:sz w:val="28"/>
          <w:szCs w:val="28"/>
        </w:rPr>
        <w:t>建议本标准通过审定后作为推荐性行业标准发布、实施。</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40011"/>
    <w:multiLevelType w:val="singleLevel"/>
    <w:tmpl w:val="8D340011"/>
    <w:lvl w:ilvl="0" w:tentative="0">
      <w:start w:val="1"/>
      <w:numFmt w:val="decimal"/>
      <w:suff w:val="nothing"/>
      <w:lvlText w:val="%1、"/>
      <w:lvlJc w:val="left"/>
      <w:pPr>
        <w:ind w:left="568" w:firstLine="0"/>
      </w:pPr>
    </w:lvl>
  </w:abstractNum>
  <w:abstractNum w:abstractNumId="1">
    <w:nsid w:val="DA69FC89"/>
    <w:multiLevelType w:val="singleLevel"/>
    <w:tmpl w:val="DA69FC89"/>
    <w:lvl w:ilvl="0" w:tentative="0">
      <w:start w:val="1"/>
      <w:numFmt w:val="decimal"/>
      <w:suff w:val="nothing"/>
      <w:lvlText w:val="%1、"/>
      <w:lvlJc w:val="left"/>
      <w:pPr>
        <w:ind w:left="560" w:firstLine="0"/>
      </w:pPr>
    </w:lvl>
  </w:abstractNum>
  <w:abstractNum w:abstractNumId="2">
    <w:nsid w:val="F0F38576"/>
    <w:multiLevelType w:val="singleLevel"/>
    <w:tmpl w:val="F0F3857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043C8E"/>
    <w:rsid w:val="0000741E"/>
    <w:rsid w:val="000134C9"/>
    <w:rsid w:val="00195931"/>
    <w:rsid w:val="001D1307"/>
    <w:rsid w:val="00291087"/>
    <w:rsid w:val="00384A80"/>
    <w:rsid w:val="003C06D3"/>
    <w:rsid w:val="00433F98"/>
    <w:rsid w:val="004F756A"/>
    <w:rsid w:val="0054361F"/>
    <w:rsid w:val="00667066"/>
    <w:rsid w:val="006C3DAD"/>
    <w:rsid w:val="00966F70"/>
    <w:rsid w:val="009920E4"/>
    <w:rsid w:val="009E4689"/>
    <w:rsid w:val="00AC68D5"/>
    <w:rsid w:val="00B411A6"/>
    <w:rsid w:val="00B77462"/>
    <w:rsid w:val="00BC1E41"/>
    <w:rsid w:val="00C06171"/>
    <w:rsid w:val="00D04535"/>
    <w:rsid w:val="00DD4395"/>
    <w:rsid w:val="00DD7A3D"/>
    <w:rsid w:val="00E232BC"/>
    <w:rsid w:val="00F33DE2"/>
    <w:rsid w:val="00FA3F20"/>
    <w:rsid w:val="00FB3191"/>
    <w:rsid w:val="00FC0598"/>
    <w:rsid w:val="00FD756E"/>
    <w:rsid w:val="151D2702"/>
    <w:rsid w:val="1A6C107E"/>
    <w:rsid w:val="1B043C8E"/>
    <w:rsid w:val="493B052D"/>
    <w:rsid w:val="7141182F"/>
    <w:rsid w:val="7F941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微软雅黑"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szCs w:val="22"/>
      <w:lang w:val="en-US" w:eastAsia="zh-CN" w:bidi="ar-SA"/>
    </w:rPr>
  </w:style>
  <w:style w:type="paragraph" w:customStyle="1" w:styleId="9">
    <w:name w:val="段"/>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character" w:customStyle="1" w:styleId="10">
    <w:name w:val="批注框文本 字符"/>
    <w:basedOn w:val="6"/>
    <w:link w:val="3"/>
    <w:uiPriority w:val="0"/>
    <w:rPr>
      <w:rFonts w:ascii="Courier New" w:hAnsi="Courier New" w:eastAsia="微软雅黑" w:cs="Times New Roman"/>
      <w:kern w:val="2"/>
      <w:sz w:val="18"/>
      <w:szCs w:val="18"/>
    </w:rPr>
  </w:style>
  <w:style w:type="character" w:customStyle="1" w:styleId="11">
    <w:name w:val="页眉 字符"/>
    <w:basedOn w:val="6"/>
    <w:link w:val="5"/>
    <w:uiPriority w:val="0"/>
    <w:rPr>
      <w:rFonts w:ascii="Courier New" w:hAnsi="Courier New" w:eastAsia="微软雅黑" w:cs="Times New Roman"/>
      <w:kern w:val="2"/>
      <w:sz w:val="18"/>
      <w:szCs w:val="18"/>
    </w:rPr>
  </w:style>
  <w:style w:type="character" w:customStyle="1" w:styleId="12">
    <w:name w:val="页脚 字符"/>
    <w:basedOn w:val="6"/>
    <w:link w:val="4"/>
    <w:uiPriority w:val="0"/>
    <w:rPr>
      <w:rFonts w:ascii="Courier New" w:hAnsi="Courier New" w:eastAsia="微软雅黑"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275</Words>
  <Characters>1569</Characters>
  <Lines>13</Lines>
  <Paragraphs>3</Paragraphs>
  <TotalTime>15</TotalTime>
  <ScaleCrop>false</ScaleCrop>
  <LinksUpToDate>false</LinksUpToDate>
  <CharactersWithSpaces>1841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2018-06-04T11:57:00Z</dcterms:created>
  <dc:creator>刘_辉 .011</dc:creator>
  <cp:lastModifiedBy>SiouxsieTRexDMC*JesusMaryChain</cp:lastModifiedBy>
  <cp:lastPrinted>2018-06-05T10:01:00Z</cp:lastPrinted>
  <dcterms:modified xsi:type="dcterms:W3CDTF">2018-06-19T01:21:22Z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