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242" w:rsidRDefault="000A1242" w:rsidP="000A1242">
      <w:pPr>
        <w:pStyle w:val="a8"/>
        <w:spacing w:line="460" w:lineRule="exact"/>
        <w:jc w:val="center"/>
        <w:rPr>
          <w:rFonts w:hAnsi="宋体" w:hint="eastAsia"/>
          <w:b/>
          <w:sz w:val="30"/>
          <w:lang w:eastAsia="zh-CN"/>
        </w:rPr>
      </w:pPr>
    </w:p>
    <w:p w:rsidR="000A1242" w:rsidRDefault="000A1242" w:rsidP="000A1242">
      <w:pPr>
        <w:pStyle w:val="a8"/>
        <w:spacing w:line="460" w:lineRule="exact"/>
        <w:jc w:val="center"/>
        <w:rPr>
          <w:rFonts w:hAnsi="宋体"/>
          <w:b/>
          <w:sz w:val="30"/>
        </w:rPr>
      </w:pPr>
    </w:p>
    <w:p w:rsidR="000A1242" w:rsidRDefault="000A1242" w:rsidP="000A1242">
      <w:pPr>
        <w:pStyle w:val="a8"/>
        <w:spacing w:line="460" w:lineRule="exact"/>
        <w:jc w:val="center"/>
        <w:rPr>
          <w:rFonts w:hAnsi="宋体"/>
          <w:b/>
          <w:sz w:val="30"/>
        </w:rPr>
      </w:pPr>
    </w:p>
    <w:p w:rsidR="000A1242" w:rsidRPr="00885EFA" w:rsidRDefault="000A1242" w:rsidP="000A1242">
      <w:pPr>
        <w:pStyle w:val="a8"/>
        <w:jc w:val="center"/>
        <w:rPr>
          <w:rFonts w:hAnsi="宋体"/>
          <w:b/>
          <w:bCs/>
          <w:sz w:val="48"/>
          <w:szCs w:val="48"/>
        </w:rPr>
      </w:pPr>
      <w:r w:rsidRPr="00885EFA">
        <w:rPr>
          <w:rFonts w:hAnsi="宋体" w:hint="eastAsia"/>
          <w:b/>
          <w:sz w:val="48"/>
          <w:szCs w:val="48"/>
        </w:rPr>
        <w:t>《</w:t>
      </w:r>
      <w:r w:rsidR="00C658D8" w:rsidRPr="00885EFA">
        <w:rPr>
          <w:rFonts w:hAnsi="宋体" w:hint="eastAsia"/>
          <w:b/>
          <w:sz w:val="48"/>
          <w:szCs w:val="48"/>
          <w:lang w:eastAsia="zh-CN"/>
        </w:rPr>
        <w:t>压力式</w:t>
      </w:r>
      <w:r w:rsidRPr="00885EFA">
        <w:rPr>
          <w:rFonts w:hAnsi="宋体" w:hint="eastAsia"/>
          <w:b/>
          <w:sz w:val="48"/>
          <w:szCs w:val="48"/>
          <w:lang w:eastAsia="zh-CN"/>
        </w:rPr>
        <w:t>温度计校准规范</w:t>
      </w:r>
      <w:r w:rsidRPr="00885EFA">
        <w:rPr>
          <w:rFonts w:hAnsi="宋体" w:hint="eastAsia"/>
          <w:b/>
          <w:sz w:val="48"/>
          <w:szCs w:val="48"/>
        </w:rPr>
        <w:t>》</w:t>
      </w:r>
    </w:p>
    <w:p w:rsidR="000A1242" w:rsidRDefault="000A1242" w:rsidP="000A1242">
      <w:pPr>
        <w:pStyle w:val="a8"/>
        <w:jc w:val="center"/>
        <w:rPr>
          <w:rFonts w:hAnsi="宋体"/>
          <w:b/>
          <w:sz w:val="48"/>
          <w:szCs w:val="48"/>
        </w:rPr>
      </w:pPr>
    </w:p>
    <w:p w:rsidR="000A1242" w:rsidRDefault="000A1242" w:rsidP="000A1242">
      <w:pPr>
        <w:pStyle w:val="a8"/>
        <w:jc w:val="center"/>
        <w:rPr>
          <w:rFonts w:hAnsi="宋体"/>
          <w:b/>
          <w:sz w:val="48"/>
          <w:szCs w:val="48"/>
        </w:rPr>
      </w:pPr>
      <w:r>
        <w:rPr>
          <w:rFonts w:hAnsi="宋体" w:hint="eastAsia"/>
          <w:b/>
          <w:sz w:val="48"/>
          <w:szCs w:val="48"/>
        </w:rPr>
        <w:t>编 制 说 明</w:t>
      </w:r>
    </w:p>
    <w:p w:rsidR="000A1242" w:rsidRDefault="000A1242" w:rsidP="000A1242">
      <w:pPr>
        <w:pStyle w:val="a8"/>
        <w:spacing w:line="460" w:lineRule="exact"/>
        <w:jc w:val="center"/>
        <w:rPr>
          <w:rFonts w:hAnsi="宋体"/>
          <w:b/>
          <w:sz w:val="30"/>
        </w:rPr>
      </w:pPr>
    </w:p>
    <w:p w:rsidR="000A1242" w:rsidRDefault="000A1242" w:rsidP="000A1242">
      <w:pPr>
        <w:pStyle w:val="a8"/>
        <w:tabs>
          <w:tab w:val="left" w:pos="1770"/>
        </w:tabs>
        <w:spacing w:line="460" w:lineRule="exact"/>
        <w:rPr>
          <w:rFonts w:hAnsi="宋体"/>
          <w:b/>
          <w:sz w:val="30"/>
        </w:rPr>
      </w:pPr>
      <w:r>
        <w:rPr>
          <w:rFonts w:hAnsi="宋体"/>
          <w:b/>
          <w:sz w:val="30"/>
        </w:rPr>
        <w:tab/>
      </w:r>
    </w:p>
    <w:p w:rsidR="000A1242" w:rsidRDefault="000A1242" w:rsidP="000A1242">
      <w:pPr>
        <w:pStyle w:val="a8"/>
        <w:spacing w:line="460" w:lineRule="exact"/>
        <w:jc w:val="center"/>
        <w:rPr>
          <w:rFonts w:hAnsi="宋体"/>
          <w:b/>
          <w:sz w:val="30"/>
        </w:rPr>
      </w:pPr>
    </w:p>
    <w:p w:rsidR="000A1242" w:rsidRDefault="000A1242" w:rsidP="000A1242">
      <w:pPr>
        <w:pStyle w:val="a8"/>
        <w:spacing w:line="460" w:lineRule="exact"/>
        <w:jc w:val="center"/>
        <w:rPr>
          <w:rFonts w:hAnsi="宋体"/>
          <w:b/>
          <w:sz w:val="30"/>
        </w:rPr>
      </w:pPr>
    </w:p>
    <w:p w:rsidR="000A1242" w:rsidRDefault="000A1242" w:rsidP="000A1242">
      <w:pPr>
        <w:pStyle w:val="a8"/>
        <w:spacing w:line="460" w:lineRule="exact"/>
        <w:jc w:val="center"/>
        <w:rPr>
          <w:rFonts w:hAnsi="宋体"/>
          <w:b/>
          <w:sz w:val="30"/>
        </w:rPr>
      </w:pPr>
    </w:p>
    <w:p w:rsidR="000A1242" w:rsidRDefault="000A1242" w:rsidP="000A1242">
      <w:pPr>
        <w:pStyle w:val="a8"/>
        <w:spacing w:line="460" w:lineRule="exact"/>
        <w:jc w:val="center"/>
        <w:rPr>
          <w:rFonts w:hAnsi="宋体"/>
          <w:b/>
          <w:sz w:val="30"/>
        </w:rPr>
      </w:pPr>
    </w:p>
    <w:p w:rsidR="000A1242" w:rsidRDefault="000A1242" w:rsidP="000A1242">
      <w:pPr>
        <w:pStyle w:val="a8"/>
        <w:spacing w:line="460" w:lineRule="exact"/>
        <w:jc w:val="center"/>
        <w:rPr>
          <w:rFonts w:hAnsi="宋体"/>
          <w:b/>
          <w:sz w:val="30"/>
        </w:rPr>
      </w:pPr>
    </w:p>
    <w:p w:rsidR="000A1242" w:rsidRDefault="000A1242" w:rsidP="000A1242">
      <w:pPr>
        <w:pStyle w:val="a8"/>
        <w:spacing w:line="460" w:lineRule="exact"/>
        <w:jc w:val="center"/>
        <w:rPr>
          <w:rFonts w:hAnsi="宋体"/>
          <w:b/>
          <w:sz w:val="30"/>
        </w:rPr>
      </w:pPr>
    </w:p>
    <w:p w:rsidR="000A1242" w:rsidRDefault="000A1242" w:rsidP="000A1242">
      <w:pPr>
        <w:pStyle w:val="a8"/>
        <w:spacing w:line="460" w:lineRule="exact"/>
        <w:jc w:val="center"/>
        <w:rPr>
          <w:rFonts w:hAnsi="宋体"/>
          <w:b/>
          <w:sz w:val="30"/>
        </w:rPr>
      </w:pPr>
    </w:p>
    <w:p w:rsidR="000A1242" w:rsidRDefault="000A1242" w:rsidP="000A1242">
      <w:pPr>
        <w:pStyle w:val="a8"/>
        <w:spacing w:line="460" w:lineRule="exact"/>
        <w:jc w:val="center"/>
        <w:rPr>
          <w:rFonts w:hAnsi="宋体"/>
          <w:b/>
          <w:sz w:val="30"/>
        </w:rPr>
      </w:pPr>
    </w:p>
    <w:p w:rsidR="000A1242" w:rsidRDefault="000A1242" w:rsidP="000A1242">
      <w:pPr>
        <w:pStyle w:val="a8"/>
        <w:spacing w:line="460" w:lineRule="exact"/>
        <w:jc w:val="center"/>
        <w:rPr>
          <w:rFonts w:hAnsi="宋体"/>
          <w:b/>
          <w:sz w:val="30"/>
        </w:rPr>
      </w:pPr>
    </w:p>
    <w:p w:rsidR="000A1242" w:rsidRDefault="000A1242" w:rsidP="000A1242">
      <w:pPr>
        <w:pStyle w:val="a8"/>
        <w:spacing w:line="460" w:lineRule="exact"/>
        <w:jc w:val="center"/>
        <w:rPr>
          <w:rFonts w:hAnsi="宋体"/>
          <w:b/>
          <w:sz w:val="30"/>
        </w:rPr>
      </w:pPr>
    </w:p>
    <w:p w:rsidR="000A1242" w:rsidRDefault="000A1242" w:rsidP="000A1242">
      <w:pPr>
        <w:pStyle w:val="a8"/>
        <w:spacing w:line="460" w:lineRule="exact"/>
        <w:jc w:val="center"/>
        <w:rPr>
          <w:rFonts w:hAnsi="宋体"/>
          <w:b/>
          <w:sz w:val="30"/>
        </w:rPr>
      </w:pPr>
    </w:p>
    <w:p w:rsidR="000A1242" w:rsidRDefault="000A1242" w:rsidP="000A1242">
      <w:pPr>
        <w:pStyle w:val="a8"/>
        <w:spacing w:line="460" w:lineRule="exact"/>
        <w:jc w:val="center"/>
        <w:rPr>
          <w:rFonts w:hAnsi="宋体"/>
          <w:b/>
          <w:sz w:val="30"/>
        </w:rPr>
      </w:pPr>
    </w:p>
    <w:p w:rsidR="000A1242" w:rsidRDefault="000A1242" w:rsidP="000A1242">
      <w:pPr>
        <w:pStyle w:val="a8"/>
        <w:spacing w:line="460" w:lineRule="exact"/>
        <w:jc w:val="center"/>
        <w:rPr>
          <w:rFonts w:hAnsi="宋体"/>
          <w:b/>
          <w:sz w:val="30"/>
        </w:rPr>
      </w:pPr>
    </w:p>
    <w:p w:rsidR="000A1242" w:rsidRDefault="000A1242" w:rsidP="000A1242">
      <w:pPr>
        <w:pStyle w:val="a8"/>
        <w:spacing w:line="460" w:lineRule="exact"/>
        <w:jc w:val="center"/>
        <w:rPr>
          <w:rFonts w:hAnsi="宋体"/>
          <w:b/>
          <w:sz w:val="30"/>
        </w:rPr>
      </w:pPr>
    </w:p>
    <w:p w:rsidR="000A1242" w:rsidRDefault="000A1242" w:rsidP="000A1242">
      <w:pPr>
        <w:pStyle w:val="a8"/>
        <w:spacing w:line="460" w:lineRule="exact"/>
        <w:jc w:val="center"/>
        <w:rPr>
          <w:rFonts w:hAnsi="宋体"/>
          <w:b/>
          <w:sz w:val="30"/>
        </w:rPr>
      </w:pPr>
    </w:p>
    <w:p w:rsidR="000A1242" w:rsidRDefault="000A1242" w:rsidP="000A1242">
      <w:pPr>
        <w:pStyle w:val="a8"/>
        <w:spacing w:line="460" w:lineRule="exact"/>
        <w:jc w:val="center"/>
        <w:rPr>
          <w:rFonts w:hAnsi="宋体"/>
          <w:b/>
          <w:sz w:val="30"/>
        </w:rPr>
      </w:pPr>
    </w:p>
    <w:p w:rsidR="000A1242" w:rsidRDefault="000A1242" w:rsidP="000A1242">
      <w:pPr>
        <w:pStyle w:val="a8"/>
        <w:spacing w:line="460" w:lineRule="exact"/>
        <w:jc w:val="center"/>
        <w:rPr>
          <w:rFonts w:hAnsi="宋体"/>
          <w:b/>
          <w:sz w:val="30"/>
        </w:rPr>
      </w:pPr>
    </w:p>
    <w:p w:rsidR="000A1242" w:rsidRDefault="000A1242" w:rsidP="000A1242">
      <w:pPr>
        <w:pStyle w:val="a8"/>
        <w:spacing w:line="460" w:lineRule="exact"/>
        <w:jc w:val="center"/>
        <w:rPr>
          <w:rFonts w:hAnsi="宋体"/>
          <w:b/>
          <w:sz w:val="30"/>
        </w:rPr>
      </w:pPr>
    </w:p>
    <w:p w:rsidR="000A1242" w:rsidRDefault="000A1242" w:rsidP="000A1242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天津市计量监督检测科学研究院</w:t>
      </w:r>
    </w:p>
    <w:p w:rsidR="00E24A61" w:rsidRDefault="000A1242" w:rsidP="000A1242">
      <w:pPr>
        <w:jc w:val="center"/>
        <w:rPr>
          <w:rFonts w:hAnsi="宋体"/>
          <w:b/>
          <w:sz w:val="30"/>
        </w:rPr>
      </w:pPr>
      <w:r>
        <w:rPr>
          <w:rFonts w:hAnsi="宋体" w:hint="eastAsia"/>
          <w:b/>
          <w:sz w:val="30"/>
        </w:rPr>
        <w:t>2018</w:t>
      </w:r>
      <w:r>
        <w:rPr>
          <w:rFonts w:hAnsi="宋体" w:hint="eastAsia"/>
          <w:b/>
          <w:sz w:val="30"/>
        </w:rPr>
        <w:t>年</w:t>
      </w:r>
      <w:r>
        <w:rPr>
          <w:rFonts w:hAnsi="宋体" w:hint="eastAsia"/>
          <w:b/>
          <w:sz w:val="30"/>
        </w:rPr>
        <w:t>04</w:t>
      </w:r>
      <w:r>
        <w:rPr>
          <w:rFonts w:hAnsi="宋体" w:hint="eastAsia"/>
          <w:b/>
          <w:sz w:val="30"/>
        </w:rPr>
        <w:t>月</w:t>
      </w:r>
    </w:p>
    <w:p w:rsidR="00CA3155" w:rsidRDefault="00243E69" w:rsidP="00CA3155">
      <w:pPr>
        <w:widowControl/>
        <w:spacing w:line="360" w:lineRule="auto"/>
        <w:jc w:val="center"/>
        <w:rPr>
          <w:sz w:val="24"/>
        </w:rPr>
      </w:pPr>
      <w:r>
        <w:br w:type="page"/>
      </w:r>
      <w:r w:rsidR="002E6556">
        <w:rPr>
          <w:rFonts w:hint="eastAsia"/>
          <w:sz w:val="24"/>
        </w:rPr>
        <w:lastRenderedPageBreak/>
        <w:t>压力式</w:t>
      </w:r>
      <w:r w:rsidR="00CA3155" w:rsidRPr="00CA3155">
        <w:rPr>
          <w:rFonts w:hint="eastAsia"/>
          <w:sz w:val="24"/>
        </w:rPr>
        <w:t>温度计校准规范修订编制说明</w:t>
      </w:r>
    </w:p>
    <w:p w:rsidR="00A70A0D" w:rsidRPr="00A70A0D" w:rsidRDefault="00A70A0D" w:rsidP="00A70A0D">
      <w:pPr>
        <w:pStyle w:val="a3"/>
        <w:numPr>
          <w:ilvl w:val="0"/>
          <w:numId w:val="1"/>
        </w:numPr>
        <w:spacing w:line="360" w:lineRule="auto"/>
        <w:ind w:firstLineChars="0"/>
        <w:rPr>
          <w:sz w:val="24"/>
        </w:rPr>
      </w:pPr>
      <w:r w:rsidRPr="00A70A0D">
        <w:rPr>
          <w:rFonts w:hint="eastAsia"/>
          <w:sz w:val="24"/>
        </w:rPr>
        <w:t>任务来源</w:t>
      </w:r>
    </w:p>
    <w:p w:rsidR="0008527F" w:rsidRPr="0008527F" w:rsidRDefault="00A70A0D" w:rsidP="0008527F">
      <w:pPr>
        <w:pStyle w:val="a3"/>
        <w:spacing w:line="360" w:lineRule="auto"/>
        <w:ind w:firstLine="480"/>
        <w:rPr>
          <w:sz w:val="24"/>
          <w:u w:val="single"/>
        </w:rPr>
      </w:pPr>
      <w:r w:rsidRPr="0008527F">
        <w:rPr>
          <w:rFonts w:hint="eastAsia"/>
          <w:sz w:val="24"/>
        </w:rPr>
        <w:t>根据国家质量监督检验</w:t>
      </w:r>
      <w:r w:rsidR="00292589" w:rsidRPr="0008527F">
        <w:rPr>
          <w:rFonts w:hint="eastAsia"/>
          <w:sz w:val="24"/>
        </w:rPr>
        <w:t>检疫总局国质检量函</w:t>
      </w:r>
      <w:r w:rsidR="005C5419" w:rsidRPr="0008527F">
        <w:rPr>
          <w:rFonts w:hint="eastAsia"/>
          <w:sz w:val="24"/>
        </w:rPr>
        <w:t>[2017]25</w:t>
      </w:r>
      <w:r w:rsidR="002C7A9B" w:rsidRPr="0008527F">
        <w:rPr>
          <w:rFonts w:hint="eastAsia"/>
          <w:sz w:val="24"/>
        </w:rPr>
        <w:t>号文件要求，全国温度计量技术委员会于</w:t>
      </w:r>
      <w:r w:rsidR="002C7A9B" w:rsidRPr="0008527F">
        <w:rPr>
          <w:rFonts w:hint="eastAsia"/>
          <w:sz w:val="24"/>
        </w:rPr>
        <w:t>2017</w:t>
      </w:r>
      <w:r w:rsidR="002C7A9B" w:rsidRPr="0008527F">
        <w:rPr>
          <w:rFonts w:hint="eastAsia"/>
          <w:sz w:val="24"/>
        </w:rPr>
        <w:t>年</w:t>
      </w:r>
      <w:r w:rsidR="002C7A9B" w:rsidRPr="0008527F">
        <w:rPr>
          <w:rFonts w:hint="eastAsia"/>
          <w:sz w:val="24"/>
        </w:rPr>
        <w:t>6</w:t>
      </w:r>
      <w:r w:rsidR="002C7A9B" w:rsidRPr="0008527F">
        <w:rPr>
          <w:rFonts w:hint="eastAsia"/>
          <w:sz w:val="24"/>
        </w:rPr>
        <w:t>月下达了《</w:t>
      </w:r>
      <w:r w:rsidR="005854DF" w:rsidRPr="0008527F">
        <w:rPr>
          <w:rFonts w:hint="eastAsia"/>
          <w:sz w:val="24"/>
        </w:rPr>
        <w:t>压力式</w:t>
      </w:r>
      <w:r w:rsidR="002C7A9B" w:rsidRPr="0008527F">
        <w:rPr>
          <w:rFonts w:hint="eastAsia"/>
          <w:sz w:val="24"/>
        </w:rPr>
        <w:t>温度计校准规范》的修订任务，由天津市计量监督检测科学研究院负责起草，参加起草单位有：</w:t>
      </w:r>
      <w:r w:rsidR="002C7A9B" w:rsidRPr="0008527F">
        <w:rPr>
          <w:rFonts w:hint="eastAsia"/>
          <w:sz w:val="24"/>
          <w:u w:val="single"/>
        </w:rPr>
        <w:t xml:space="preserve">      </w:t>
      </w:r>
      <w:r w:rsidR="00973A7C">
        <w:rPr>
          <w:sz w:val="24"/>
          <w:u w:val="single"/>
        </w:rPr>
        <w:t xml:space="preserve">   </w:t>
      </w:r>
      <w:r w:rsidR="0008527F" w:rsidRPr="0008527F">
        <w:rPr>
          <w:sz w:val="24"/>
          <w:u w:val="single"/>
        </w:rPr>
        <w:t xml:space="preserve">    </w:t>
      </w:r>
      <w:r w:rsidR="0008527F" w:rsidRPr="0008527F">
        <w:rPr>
          <w:rFonts w:hint="eastAsia"/>
          <w:sz w:val="24"/>
          <w:u w:val="single"/>
        </w:rPr>
        <w:t xml:space="preserve">  </w:t>
      </w:r>
      <w:r w:rsidR="0008527F" w:rsidRPr="0008527F">
        <w:rPr>
          <w:rFonts w:hint="eastAsia"/>
          <w:sz w:val="24"/>
        </w:rPr>
        <w:t>。</w:t>
      </w:r>
    </w:p>
    <w:p w:rsidR="00A70A0D" w:rsidRPr="0008527F" w:rsidRDefault="002C7A9B" w:rsidP="0008527F">
      <w:pPr>
        <w:spacing w:line="360" w:lineRule="auto"/>
        <w:rPr>
          <w:sz w:val="24"/>
        </w:rPr>
      </w:pPr>
      <w:r w:rsidRPr="0008527F">
        <w:rPr>
          <w:rFonts w:hint="eastAsia"/>
          <w:sz w:val="24"/>
        </w:rPr>
        <w:t>2</w:t>
      </w:r>
      <w:r w:rsidRPr="0008527F">
        <w:rPr>
          <w:rFonts w:hint="eastAsia"/>
          <w:sz w:val="24"/>
        </w:rPr>
        <w:t>、目的和意义</w:t>
      </w:r>
    </w:p>
    <w:p w:rsidR="005854DF" w:rsidRPr="0008527F" w:rsidRDefault="002C7A9B" w:rsidP="00112F88">
      <w:pPr>
        <w:pStyle w:val="a3"/>
        <w:spacing w:line="360" w:lineRule="auto"/>
        <w:ind w:firstLineChars="150" w:firstLine="360"/>
        <w:rPr>
          <w:sz w:val="24"/>
        </w:rPr>
      </w:pPr>
      <w:r w:rsidRPr="0008527F">
        <w:rPr>
          <w:rFonts w:hint="eastAsia"/>
          <w:sz w:val="24"/>
        </w:rPr>
        <w:t xml:space="preserve">   </w:t>
      </w:r>
      <w:r w:rsidR="005854DF" w:rsidRPr="0008527F">
        <w:rPr>
          <w:rFonts w:hint="eastAsia"/>
          <w:sz w:val="24"/>
        </w:rPr>
        <w:t>压力式</w:t>
      </w:r>
      <w:r w:rsidRPr="0008527F">
        <w:rPr>
          <w:rFonts w:hint="eastAsia"/>
          <w:sz w:val="24"/>
        </w:rPr>
        <w:t>温度计</w:t>
      </w:r>
      <w:r w:rsidR="005854DF" w:rsidRPr="0008527F">
        <w:rPr>
          <w:rFonts w:hint="eastAsia"/>
          <w:sz w:val="24"/>
        </w:rPr>
        <w:t>主要包括测量范围为（</w:t>
      </w:r>
      <w:r w:rsidR="005854DF" w:rsidRPr="0008527F">
        <w:rPr>
          <w:rFonts w:hint="eastAsia"/>
          <w:sz w:val="24"/>
        </w:rPr>
        <w:t>-20~200</w:t>
      </w:r>
      <w:r w:rsidR="005854DF" w:rsidRPr="0008527F">
        <w:rPr>
          <w:rFonts w:hint="eastAsia"/>
          <w:sz w:val="24"/>
        </w:rPr>
        <w:t>）℃的蒸汽式温度计和测量范围为（</w:t>
      </w:r>
      <w:r w:rsidR="005854DF" w:rsidRPr="0008527F">
        <w:rPr>
          <w:rFonts w:hint="eastAsia"/>
          <w:sz w:val="24"/>
        </w:rPr>
        <w:t>-80~600</w:t>
      </w:r>
      <w:r w:rsidR="005854DF" w:rsidRPr="0008527F">
        <w:rPr>
          <w:rFonts w:hint="eastAsia"/>
          <w:sz w:val="24"/>
        </w:rPr>
        <w:t>）℃的气体式温度计以及完全补偿式液体压力式温度计。该类温度计具有</w:t>
      </w:r>
      <w:r w:rsidRPr="0008527F">
        <w:rPr>
          <w:rFonts w:hint="eastAsia"/>
          <w:sz w:val="24"/>
        </w:rPr>
        <w:t>耐震动、易读数、无汞害、价格低廉等优点。</w:t>
      </w:r>
      <w:r w:rsidR="005854DF" w:rsidRPr="0008527F">
        <w:rPr>
          <w:rFonts w:hint="eastAsia"/>
          <w:sz w:val="24"/>
        </w:rPr>
        <w:t>被广泛应用于机械、轻纺、制药、食品等生产过程中的温度测量和控制领域，是性能较为全面的机械式测温仪表。</w:t>
      </w:r>
    </w:p>
    <w:p w:rsidR="002C7A9B" w:rsidRPr="0008527F" w:rsidRDefault="005854DF" w:rsidP="0097667B">
      <w:pPr>
        <w:pStyle w:val="a3"/>
        <w:spacing w:line="360" w:lineRule="auto"/>
        <w:ind w:firstLine="480"/>
        <w:rPr>
          <w:sz w:val="24"/>
        </w:rPr>
      </w:pPr>
      <w:r w:rsidRPr="0008527F">
        <w:rPr>
          <w:rFonts w:hint="eastAsia"/>
          <w:sz w:val="24"/>
        </w:rPr>
        <w:t>现行版《压力式温度计》检定规程自</w:t>
      </w:r>
      <w:r w:rsidRPr="0008527F">
        <w:rPr>
          <w:rFonts w:hint="eastAsia"/>
          <w:sz w:val="24"/>
        </w:rPr>
        <w:t>2003</w:t>
      </w:r>
      <w:r w:rsidRPr="0008527F">
        <w:rPr>
          <w:rFonts w:hint="eastAsia"/>
          <w:sz w:val="24"/>
        </w:rPr>
        <w:t>年实施，至今已有</w:t>
      </w:r>
      <w:r w:rsidRPr="0008527F">
        <w:rPr>
          <w:rFonts w:hint="eastAsia"/>
          <w:sz w:val="24"/>
        </w:rPr>
        <w:t>15</w:t>
      </w:r>
      <w:r w:rsidRPr="0008527F">
        <w:rPr>
          <w:rFonts w:hint="eastAsia"/>
          <w:sz w:val="24"/>
        </w:rPr>
        <w:t>年的时间。随着科学技术的发展，规程中对标准器和配套设备的规定已不符合要求。相关技术指标和计量方法也应进行相应的变更和简化</w:t>
      </w:r>
      <w:r w:rsidR="00C65282" w:rsidRPr="0008527F">
        <w:rPr>
          <w:rFonts w:hint="eastAsia"/>
          <w:sz w:val="24"/>
        </w:rPr>
        <w:t>，测量结果不确定度也应根据最新文件和技术指标重新评定。故对现行</w:t>
      </w:r>
      <w:r w:rsidR="00C65282" w:rsidRPr="0008527F">
        <w:rPr>
          <w:rFonts w:hint="eastAsia"/>
          <w:sz w:val="24"/>
        </w:rPr>
        <w:t>JJG 310-2002</w:t>
      </w:r>
      <w:r w:rsidR="00C65282" w:rsidRPr="0008527F">
        <w:rPr>
          <w:rFonts w:hint="eastAsia"/>
          <w:sz w:val="24"/>
        </w:rPr>
        <w:t>《压力式温度计》检定规程提出修订建议。</w:t>
      </w:r>
    </w:p>
    <w:p w:rsidR="00A70A0D" w:rsidRPr="00CA3155" w:rsidRDefault="00A70A0D" w:rsidP="00A70A0D">
      <w:pPr>
        <w:widowControl/>
        <w:spacing w:line="360" w:lineRule="auto"/>
        <w:jc w:val="left"/>
        <w:rPr>
          <w:sz w:val="24"/>
        </w:rPr>
      </w:pPr>
      <w:r>
        <w:rPr>
          <w:rFonts w:ascii="宋体" w:hAnsi="宋体" w:hint="eastAsia"/>
          <w:sz w:val="24"/>
        </w:rPr>
        <w:t>3、</w:t>
      </w:r>
      <w:r w:rsidR="004F301E">
        <w:rPr>
          <w:rFonts w:ascii="宋体" w:hAnsi="宋体" w:hint="eastAsia"/>
          <w:sz w:val="24"/>
        </w:rPr>
        <w:t>规范修改内容说明</w:t>
      </w:r>
    </w:p>
    <w:p w:rsidR="00014C0A" w:rsidRDefault="00112F88" w:rsidP="00CA3155">
      <w:pPr>
        <w:spacing w:line="360" w:lineRule="auto"/>
        <w:rPr>
          <w:sz w:val="24"/>
        </w:rPr>
      </w:pPr>
      <w:r>
        <w:rPr>
          <w:rFonts w:hint="eastAsia"/>
          <w:sz w:val="24"/>
        </w:rPr>
        <w:t>3.1</w:t>
      </w:r>
      <w:r w:rsidR="00783809">
        <w:rPr>
          <w:rFonts w:hint="eastAsia"/>
          <w:sz w:val="24"/>
        </w:rPr>
        <w:t>校准用标准器</w:t>
      </w:r>
      <w:r w:rsidR="00FD32E8">
        <w:rPr>
          <w:rFonts w:hint="eastAsia"/>
          <w:sz w:val="24"/>
        </w:rPr>
        <w:t>和配套设备的修改</w:t>
      </w:r>
    </w:p>
    <w:p w:rsidR="008F40C8" w:rsidRDefault="00783809" w:rsidP="00783809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(1)</w:t>
      </w:r>
      <w:r>
        <w:rPr>
          <w:rFonts w:hint="eastAsia"/>
          <w:sz w:val="24"/>
        </w:rPr>
        <w:t>根据现行规程，更新标准器名称。</w:t>
      </w:r>
    </w:p>
    <w:p w:rsidR="00783809" w:rsidRDefault="00783809" w:rsidP="00783809">
      <w:pPr>
        <w:spacing w:line="360" w:lineRule="auto"/>
        <w:ind w:firstLineChars="200" w:firstLine="480"/>
        <w:rPr>
          <w:rFonts w:ascii="宋体" w:hAnsi="宋体" w:cs="宋体"/>
          <w:bCs/>
          <w:sz w:val="24"/>
        </w:rPr>
      </w:pPr>
      <w:r>
        <w:rPr>
          <w:rFonts w:hint="eastAsia"/>
          <w:sz w:val="24"/>
        </w:rPr>
        <w:t xml:space="preserve">JJG 161-2010 </w:t>
      </w:r>
      <w:r>
        <w:rPr>
          <w:rFonts w:hint="eastAsia"/>
          <w:sz w:val="24"/>
        </w:rPr>
        <w:t>《标准水银温度计》检定规程自</w:t>
      </w:r>
      <w:r>
        <w:rPr>
          <w:rFonts w:hint="eastAsia"/>
          <w:sz w:val="24"/>
        </w:rPr>
        <w:t>2011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月份开始实施，规程中取消了“一等标准水银温度计”和“二等标准水银温度计”的分级，统称为标准水银温度计。《标准水银温度计》规程中规定温度计的测量范围为（</w:t>
      </w:r>
      <w:r>
        <w:rPr>
          <w:rFonts w:hint="eastAsia"/>
          <w:sz w:val="24"/>
        </w:rPr>
        <w:t>-60~300</w:t>
      </w:r>
      <w:r>
        <w:rPr>
          <w:rFonts w:hint="eastAsia"/>
          <w:sz w:val="24"/>
        </w:rPr>
        <w:t>）</w:t>
      </w:r>
      <w:r w:rsidRPr="001E688B">
        <w:rPr>
          <w:rFonts w:ascii="宋体" w:hAnsi="宋体" w:cs="宋体" w:hint="eastAsia"/>
          <w:bCs/>
          <w:sz w:val="24"/>
        </w:rPr>
        <w:t>℃</w:t>
      </w:r>
      <w:r>
        <w:rPr>
          <w:rFonts w:ascii="宋体" w:hAnsi="宋体" w:cs="宋体" w:hint="eastAsia"/>
          <w:bCs/>
          <w:sz w:val="24"/>
        </w:rPr>
        <w:t>，测温介质包括汞基合金和水银，所以标准汞基温度计属于标准水银温度计，不做单独区分。</w:t>
      </w:r>
    </w:p>
    <w:p w:rsidR="008F40C8" w:rsidRDefault="008F40C8" w:rsidP="00783809">
      <w:pPr>
        <w:spacing w:line="360" w:lineRule="auto"/>
        <w:ind w:firstLineChars="200" w:firstLine="480"/>
        <w:rPr>
          <w:sz w:val="24"/>
        </w:rPr>
      </w:pPr>
      <w:r>
        <w:rPr>
          <w:rFonts w:ascii="宋体" w:hAnsi="宋体" w:cs="宋体" w:hint="eastAsia"/>
          <w:bCs/>
          <w:sz w:val="24"/>
        </w:rPr>
        <w:t>(2)</w:t>
      </w:r>
      <w:r>
        <w:rPr>
          <w:rFonts w:hint="eastAsia"/>
          <w:sz w:val="24"/>
        </w:rPr>
        <w:t>取消“标准铜</w:t>
      </w:r>
      <w:r>
        <w:rPr>
          <w:rFonts w:hint="eastAsia"/>
          <w:sz w:val="24"/>
        </w:rPr>
        <w:t>-</w:t>
      </w:r>
      <w:r>
        <w:rPr>
          <w:rFonts w:hint="eastAsia"/>
          <w:sz w:val="24"/>
        </w:rPr>
        <w:t>铜镍热电偶”作为标准器。</w:t>
      </w:r>
    </w:p>
    <w:p w:rsidR="008F40C8" w:rsidRDefault="008F40C8" w:rsidP="008F40C8">
      <w:pPr>
        <w:spacing w:line="360" w:lineRule="auto"/>
        <w:ind w:leftChars="68" w:left="143" w:firstLineChars="200" w:firstLine="480"/>
        <w:rPr>
          <w:sz w:val="24"/>
        </w:rPr>
      </w:pPr>
      <w:r>
        <w:rPr>
          <w:rFonts w:hint="eastAsia"/>
          <w:sz w:val="24"/>
        </w:rPr>
        <w:t>根据市场调研和计量技术部门的意见反馈，目前标准铜</w:t>
      </w:r>
      <w:r>
        <w:rPr>
          <w:rFonts w:hint="eastAsia"/>
          <w:sz w:val="24"/>
        </w:rPr>
        <w:t>-</w:t>
      </w:r>
      <w:r>
        <w:rPr>
          <w:rFonts w:hint="eastAsia"/>
          <w:sz w:val="24"/>
        </w:rPr>
        <w:t>铜镍热电偶的使用频率很低，所以取消原规程中标准铜</w:t>
      </w:r>
      <w:r>
        <w:rPr>
          <w:rFonts w:hint="eastAsia"/>
          <w:sz w:val="24"/>
        </w:rPr>
        <w:t>-</w:t>
      </w:r>
      <w:r w:rsidR="00FD32E8">
        <w:rPr>
          <w:rFonts w:hint="eastAsia"/>
          <w:sz w:val="24"/>
        </w:rPr>
        <w:t>铜镍热电偶作为标准器，相应去掉</w:t>
      </w:r>
      <w:r w:rsidR="00FD32E8">
        <w:rPr>
          <w:rFonts w:hint="eastAsia"/>
          <w:sz w:val="24"/>
        </w:rPr>
        <w:t>0.02</w:t>
      </w:r>
      <w:r w:rsidR="00FD32E8">
        <w:rPr>
          <w:rFonts w:hint="eastAsia"/>
          <w:sz w:val="24"/>
        </w:rPr>
        <w:t>级低电势直流电位差计。</w:t>
      </w:r>
    </w:p>
    <w:p w:rsidR="00FD32E8" w:rsidRDefault="00FD32E8" w:rsidP="008F40C8">
      <w:pPr>
        <w:spacing w:line="360" w:lineRule="auto"/>
        <w:ind w:leftChars="68" w:left="143" w:firstLineChars="200" w:firstLine="480"/>
        <w:rPr>
          <w:sz w:val="24"/>
        </w:rPr>
      </w:pPr>
      <w:r>
        <w:rPr>
          <w:rFonts w:hint="eastAsia"/>
          <w:sz w:val="24"/>
        </w:rPr>
        <w:t>(3)</w:t>
      </w:r>
      <w:r w:rsidRPr="00FD32E8">
        <w:rPr>
          <w:rFonts w:ascii="宋体" w:hAnsi="宋体" w:hint="eastAsia"/>
          <w:szCs w:val="21"/>
        </w:rPr>
        <w:t xml:space="preserve"> </w:t>
      </w:r>
      <w:r w:rsidRPr="00FD32E8">
        <w:rPr>
          <w:rFonts w:hint="eastAsia"/>
          <w:sz w:val="24"/>
        </w:rPr>
        <w:t>可使用扩展不确定度不大于被检温度计最大允差</w:t>
      </w:r>
      <w:r w:rsidR="008A763A">
        <w:rPr>
          <w:rFonts w:hint="eastAsia"/>
          <w:sz w:val="24"/>
        </w:rPr>
        <w:t>1/4</w:t>
      </w:r>
      <w:r w:rsidRPr="00FD32E8">
        <w:rPr>
          <w:rFonts w:hint="eastAsia"/>
          <w:sz w:val="24"/>
        </w:rPr>
        <w:t>的其他设备</w:t>
      </w:r>
      <w:r>
        <w:rPr>
          <w:rFonts w:hint="eastAsia"/>
          <w:sz w:val="24"/>
        </w:rPr>
        <w:t>作为</w:t>
      </w:r>
      <w:r>
        <w:rPr>
          <w:rFonts w:hint="eastAsia"/>
          <w:sz w:val="24"/>
        </w:rPr>
        <w:lastRenderedPageBreak/>
        <w:t>测量标准。</w:t>
      </w:r>
    </w:p>
    <w:p w:rsidR="00FD32E8" w:rsidRPr="00FD32E8" w:rsidRDefault="00FD32E8" w:rsidP="008F40C8">
      <w:pPr>
        <w:spacing w:line="360" w:lineRule="auto"/>
        <w:ind w:leftChars="68" w:left="143" w:firstLineChars="200" w:firstLine="480"/>
        <w:rPr>
          <w:sz w:val="24"/>
        </w:rPr>
      </w:pPr>
      <w:r>
        <w:rPr>
          <w:rFonts w:hint="eastAsia"/>
          <w:sz w:val="24"/>
        </w:rPr>
        <w:t>随着科学技术水平的发展，高精度的数字温度计、测温仪等具有准确度高、</w:t>
      </w:r>
      <w:r w:rsidR="000C304C">
        <w:rPr>
          <w:rFonts w:hint="eastAsia"/>
          <w:sz w:val="24"/>
        </w:rPr>
        <w:t>稳定性好等优点，克服了标准水银温度计污染环境，易破损的缺点，被越来越广泛的应用。而且，其计量性能指标能够满足</w:t>
      </w:r>
      <w:r w:rsidR="0008527F">
        <w:rPr>
          <w:rFonts w:hint="eastAsia"/>
          <w:sz w:val="24"/>
        </w:rPr>
        <w:t>压力式</w:t>
      </w:r>
      <w:r w:rsidR="000C304C">
        <w:rPr>
          <w:rFonts w:hint="eastAsia"/>
          <w:sz w:val="24"/>
        </w:rPr>
        <w:t>温度计校准工作的要求。</w:t>
      </w:r>
      <w:r w:rsidR="0043106B">
        <w:rPr>
          <w:rFonts w:hint="eastAsia"/>
          <w:sz w:val="24"/>
        </w:rPr>
        <w:t>结合行业标准，确定</w:t>
      </w:r>
      <w:r w:rsidR="000C304C">
        <w:rPr>
          <w:rFonts w:hint="eastAsia"/>
          <w:sz w:val="24"/>
        </w:rPr>
        <w:t>该类</w:t>
      </w:r>
      <w:r w:rsidR="0007353A">
        <w:rPr>
          <w:rFonts w:hint="eastAsia"/>
          <w:sz w:val="24"/>
        </w:rPr>
        <w:t>计量仪器作为标准器的</w:t>
      </w:r>
      <w:r w:rsidR="0043106B">
        <w:rPr>
          <w:rFonts w:hint="eastAsia"/>
          <w:sz w:val="24"/>
        </w:rPr>
        <w:t>技术指标</w:t>
      </w:r>
      <w:r w:rsidR="0007353A">
        <w:rPr>
          <w:rFonts w:hint="eastAsia"/>
          <w:sz w:val="24"/>
        </w:rPr>
        <w:t>为</w:t>
      </w:r>
      <w:r w:rsidR="0007353A" w:rsidRPr="0007353A">
        <w:rPr>
          <w:rFonts w:hint="eastAsia"/>
          <w:sz w:val="24"/>
        </w:rPr>
        <w:t>扩展不确定度不大于被检温度计最大允差的</w:t>
      </w:r>
      <w:r w:rsidR="0008527F">
        <w:rPr>
          <w:rFonts w:hint="eastAsia"/>
          <w:sz w:val="24"/>
        </w:rPr>
        <w:t>1/4</w:t>
      </w:r>
      <w:r w:rsidR="0007353A">
        <w:rPr>
          <w:rFonts w:hint="eastAsia"/>
          <w:sz w:val="24"/>
        </w:rPr>
        <w:t>。</w:t>
      </w:r>
    </w:p>
    <w:p w:rsidR="00783809" w:rsidRDefault="006350CC" w:rsidP="00CA3155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 </w:t>
      </w:r>
      <w:r w:rsidR="00A06BA7">
        <w:rPr>
          <w:rFonts w:hint="eastAsia"/>
          <w:sz w:val="24"/>
        </w:rPr>
        <w:t>(4)</w:t>
      </w:r>
      <w:r w:rsidR="00A06BA7">
        <w:rPr>
          <w:rFonts w:hint="eastAsia"/>
          <w:sz w:val="24"/>
        </w:rPr>
        <w:t>对恒温槽的技术指标做出更新和细化。</w:t>
      </w:r>
    </w:p>
    <w:p w:rsidR="00A06BA7" w:rsidRDefault="00A06BA7" w:rsidP="00A06BA7">
      <w:pPr>
        <w:spacing w:line="360" w:lineRule="auto"/>
        <w:ind w:firstLineChars="200" w:firstLine="480"/>
        <w:rPr>
          <w:sz w:val="24"/>
        </w:rPr>
      </w:pPr>
      <w:r w:rsidRPr="00EF577A">
        <w:rPr>
          <w:sz w:val="24"/>
        </w:rPr>
        <w:t>JJF 1030-2011</w:t>
      </w:r>
      <w:r w:rsidRPr="00EF577A">
        <w:rPr>
          <w:sz w:val="24"/>
        </w:rPr>
        <w:t>《</w:t>
      </w:r>
      <w:r w:rsidRPr="00EF577A">
        <w:rPr>
          <w:rFonts w:hint="eastAsia"/>
          <w:sz w:val="24"/>
        </w:rPr>
        <w:t>恒温槽技术性能测试规范》自</w:t>
      </w:r>
      <w:r w:rsidRPr="00EF577A">
        <w:rPr>
          <w:sz w:val="24"/>
        </w:rPr>
        <w:t>2011</w:t>
      </w:r>
      <w:r>
        <w:rPr>
          <w:rFonts w:hint="eastAsia"/>
          <w:sz w:val="24"/>
        </w:rPr>
        <w:t>年实施，规范</w:t>
      </w:r>
      <w:r w:rsidRPr="00EF577A">
        <w:rPr>
          <w:rFonts w:hint="eastAsia"/>
          <w:sz w:val="24"/>
        </w:rPr>
        <w:t>对恒温槽的计量术语和性能指标有了新的规定，“温度均匀性”和“温度波动性”是衡量温槽的主要指标，而原规程中对恒温槽的波动性没有具体的要求，造成配套设备指标的不完善</w:t>
      </w:r>
      <w:r>
        <w:rPr>
          <w:rFonts w:hint="eastAsia"/>
          <w:sz w:val="24"/>
        </w:rPr>
        <w:t>。</w:t>
      </w:r>
    </w:p>
    <w:p w:rsidR="00926D2B" w:rsidRDefault="00926D2B" w:rsidP="00A06BA7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随</w:t>
      </w:r>
      <w:r w:rsidR="00474E21">
        <w:rPr>
          <w:rFonts w:hint="eastAsia"/>
          <w:sz w:val="24"/>
        </w:rPr>
        <w:t>着计量技术的发展，恒温槽的性能指标有了很大的提升。为了提高</w:t>
      </w:r>
      <w:r w:rsidR="002E6556">
        <w:rPr>
          <w:rFonts w:hint="eastAsia"/>
          <w:sz w:val="24"/>
        </w:rPr>
        <w:t>压力式</w:t>
      </w:r>
      <w:r w:rsidR="00474E21">
        <w:rPr>
          <w:rFonts w:hint="eastAsia"/>
          <w:sz w:val="24"/>
        </w:rPr>
        <w:t>温度计的计量准确度，结合目前市场</w:t>
      </w:r>
      <w:r w:rsidR="00462347">
        <w:rPr>
          <w:rFonts w:hint="eastAsia"/>
          <w:sz w:val="24"/>
        </w:rPr>
        <w:t>标准</w:t>
      </w:r>
      <w:r w:rsidR="00474E21">
        <w:rPr>
          <w:rFonts w:hint="eastAsia"/>
          <w:sz w:val="24"/>
        </w:rPr>
        <w:t>恒温槽的普遍水平，对恒温设备的技术指标进行更新，具体指标如下表所示：</w:t>
      </w:r>
    </w:p>
    <w:tbl>
      <w:tblPr>
        <w:tblW w:w="8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8"/>
        <w:gridCol w:w="1429"/>
        <w:gridCol w:w="1429"/>
        <w:gridCol w:w="1429"/>
        <w:gridCol w:w="1238"/>
        <w:gridCol w:w="1239"/>
        <w:gridCol w:w="1240"/>
      </w:tblGrid>
      <w:tr w:rsidR="009108C9" w:rsidRPr="001E4184" w:rsidTr="00357A54">
        <w:trPr>
          <w:trHeight w:val="567"/>
        </w:trPr>
        <w:tc>
          <w:tcPr>
            <w:tcW w:w="968" w:type="dxa"/>
            <w:vMerge w:val="restart"/>
            <w:vAlign w:val="center"/>
          </w:tcPr>
          <w:p w:rsidR="009108C9" w:rsidRPr="001E4184" w:rsidRDefault="009108C9" w:rsidP="00AD0AB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1E4184">
              <w:rPr>
                <w:rFonts w:ascii="宋体" w:hAnsi="宋体" w:hint="eastAsia"/>
                <w:szCs w:val="21"/>
              </w:rPr>
              <w:t>温度范围(℃)</w:t>
            </w:r>
          </w:p>
        </w:tc>
        <w:tc>
          <w:tcPr>
            <w:tcW w:w="4287" w:type="dxa"/>
            <w:gridSpan w:val="3"/>
            <w:vAlign w:val="center"/>
          </w:tcPr>
          <w:p w:rsidR="009108C9" w:rsidRPr="001E4184" w:rsidRDefault="009108C9" w:rsidP="00AD0AB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1E4184">
              <w:rPr>
                <w:rFonts w:ascii="宋体" w:hAnsi="宋体" w:hint="eastAsia"/>
                <w:szCs w:val="21"/>
              </w:rPr>
              <w:t>温度均匀性(℃)</w:t>
            </w:r>
          </w:p>
        </w:tc>
        <w:tc>
          <w:tcPr>
            <w:tcW w:w="3717" w:type="dxa"/>
            <w:gridSpan w:val="3"/>
            <w:vAlign w:val="center"/>
          </w:tcPr>
          <w:p w:rsidR="009108C9" w:rsidRPr="001E4184" w:rsidRDefault="009108C9" w:rsidP="00AD0AB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1E4184">
              <w:rPr>
                <w:rFonts w:ascii="宋体" w:hAnsi="宋体" w:hint="eastAsia"/>
                <w:szCs w:val="21"/>
              </w:rPr>
              <w:t>温度波动性</w:t>
            </w:r>
            <w:r w:rsidRPr="001E4184">
              <w:rPr>
                <w:szCs w:val="21"/>
              </w:rPr>
              <w:t>(</w:t>
            </w:r>
            <w:r w:rsidRPr="001E4184">
              <w:rPr>
                <w:rFonts w:hAnsi="宋体"/>
                <w:szCs w:val="21"/>
              </w:rPr>
              <w:t>℃</w:t>
            </w:r>
            <w:r w:rsidRPr="001E4184">
              <w:rPr>
                <w:szCs w:val="21"/>
              </w:rPr>
              <w:t>/10min)</w:t>
            </w:r>
          </w:p>
        </w:tc>
      </w:tr>
      <w:tr w:rsidR="0026004E" w:rsidRPr="001E4184" w:rsidTr="00357A54">
        <w:trPr>
          <w:trHeight w:val="567"/>
        </w:trPr>
        <w:tc>
          <w:tcPr>
            <w:tcW w:w="968" w:type="dxa"/>
            <w:vMerge/>
            <w:vAlign w:val="center"/>
          </w:tcPr>
          <w:p w:rsidR="0026004E" w:rsidRPr="001E4184" w:rsidRDefault="0026004E" w:rsidP="00AD0AB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9" w:type="dxa"/>
            <w:vAlign w:val="center"/>
          </w:tcPr>
          <w:p w:rsidR="0026004E" w:rsidRPr="001E4184" w:rsidRDefault="0026004E" w:rsidP="00974503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最低指标</w:t>
            </w:r>
          </w:p>
        </w:tc>
        <w:tc>
          <w:tcPr>
            <w:tcW w:w="1429" w:type="dxa"/>
            <w:vAlign w:val="center"/>
          </w:tcPr>
          <w:p w:rsidR="0026004E" w:rsidRPr="001E4184" w:rsidRDefault="0026004E" w:rsidP="00974503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市场指标</w:t>
            </w:r>
          </w:p>
        </w:tc>
        <w:tc>
          <w:tcPr>
            <w:tcW w:w="1429" w:type="dxa"/>
            <w:vAlign w:val="center"/>
          </w:tcPr>
          <w:p w:rsidR="0026004E" w:rsidRPr="001E4184" w:rsidRDefault="0026004E" w:rsidP="00AD0AB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参考指标</w:t>
            </w:r>
          </w:p>
        </w:tc>
        <w:tc>
          <w:tcPr>
            <w:tcW w:w="1238" w:type="dxa"/>
            <w:vAlign w:val="center"/>
          </w:tcPr>
          <w:p w:rsidR="0026004E" w:rsidRPr="001E4184" w:rsidRDefault="0026004E" w:rsidP="00EB66C7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最低指标</w:t>
            </w:r>
          </w:p>
        </w:tc>
        <w:tc>
          <w:tcPr>
            <w:tcW w:w="1239" w:type="dxa"/>
            <w:vAlign w:val="center"/>
          </w:tcPr>
          <w:p w:rsidR="0026004E" w:rsidRPr="001E4184" w:rsidRDefault="0026004E" w:rsidP="00EB66C7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市场指标</w:t>
            </w:r>
          </w:p>
        </w:tc>
        <w:tc>
          <w:tcPr>
            <w:tcW w:w="1239" w:type="dxa"/>
            <w:vAlign w:val="center"/>
          </w:tcPr>
          <w:p w:rsidR="0026004E" w:rsidRPr="001E4184" w:rsidRDefault="0026004E" w:rsidP="00EB66C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参考指标</w:t>
            </w:r>
          </w:p>
        </w:tc>
      </w:tr>
      <w:tr w:rsidR="0026004E" w:rsidRPr="001E4184" w:rsidTr="00357A54">
        <w:trPr>
          <w:trHeight w:val="567"/>
        </w:trPr>
        <w:tc>
          <w:tcPr>
            <w:tcW w:w="968" w:type="dxa"/>
            <w:vAlign w:val="center"/>
          </w:tcPr>
          <w:p w:rsidR="0026004E" w:rsidRPr="001E4184" w:rsidRDefault="0026004E" w:rsidP="00415C30">
            <w:pPr>
              <w:spacing w:line="440" w:lineRule="exact"/>
              <w:jc w:val="center"/>
              <w:rPr>
                <w:szCs w:val="21"/>
              </w:rPr>
            </w:pPr>
            <w:r w:rsidRPr="001E4184">
              <w:rPr>
                <w:szCs w:val="21"/>
              </w:rPr>
              <w:t>-80~</w:t>
            </w: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1429" w:type="dxa"/>
            <w:vAlign w:val="center"/>
          </w:tcPr>
          <w:p w:rsidR="0026004E" w:rsidRPr="001E4184" w:rsidRDefault="00550003" w:rsidP="00AD0AB7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</w:t>
            </w:r>
          </w:p>
        </w:tc>
        <w:tc>
          <w:tcPr>
            <w:tcW w:w="1429" w:type="dxa"/>
            <w:vAlign w:val="center"/>
          </w:tcPr>
          <w:p w:rsidR="0026004E" w:rsidRPr="001E4184" w:rsidRDefault="0095309E" w:rsidP="00AD0AB7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0.01</w:t>
            </w:r>
          </w:p>
        </w:tc>
        <w:tc>
          <w:tcPr>
            <w:tcW w:w="1429" w:type="dxa"/>
            <w:vAlign w:val="center"/>
          </w:tcPr>
          <w:p w:rsidR="0026004E" w:rsidRPr="001E4184" w:rsidRDefault="00BD53CD" w:rsidP="00AD0AB7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0.10</w:t>
            </w:r>
          </w:p>
        </w:tc>
        <w:tc>
          <w:tcPr>
            <w:tcW w:w="1238" w:type="dxa"/>
            <w:vAlign w:val="center"/>
          </w:tcPr>
          <w:p w:rsidR="0026004E" w:rsidRPr="001E4184" w:rsidRDefault="00550003" w:rsidP="00AD0AB7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</w:t>
            </w:r>
          </w:p>
        </w:tc>
        <w:tc>
          <w:tcPr>
            <w:tcW w:w="1239" w:type="dxa"/>
            <w:vAlign w:val="center"/>
          </w:tcPr>
          <w:p w:rsidR="0026004E" w:rsidRPr="001E4184" w:rsidRDefault="008D55F8" w:rsidP="00AD0AB7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0.01</w:t>
            </w:r>
          </w:p>
        </w:tc>
        <w:tc>
          <w:tcPr>
            <w:tcW w:w="1239" w:type="dxa"/>
            <w:vAlign w:val="center"/>
          </w:tcPr>
          <w:p w:rsidR="0026004E" w:rsidRPr="001E4184" w:rsidRDefault="00BD53CD" w:rsidP="00AD0AB7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0.10</w:t>
            </w:r>
          </w:p>
        </w:tc>
      </w:tr>
      <w:tr w:rsidR="0026004E" w:rsidRPr="001E4184" w:rsidTr="00357A54">
        <w:trPr>
          <w:trHeight w:val="567"/>
        </w:trPr>
        <w:tc>
          <w:tcPr>
            <w:tcW w:w="968" w:type="dxa"/>
            <w:vAlign w:val="center"/>
          </w:tcPr>
          <w:p w:rsidR="0026004E" w:rsidRPr="001E4184" w:rsidRDefault="0026004E" w:rsidP="00AD0AB7">
            <w:pPr>
              <w:spacing w:line="440" w:lineRule="exact"/>
              <w:jc w:val="center"/>
              <w:rPr>
                <w:szCs w:val="21"/>
              </w:rPr>
            </w:pPr>
            <w:r w:rsidRPr="001E4184">
              <w:rPr>
                <w:szCs w:val="21"/>
              </w:rPr>
              <w:t>0~95</w:t>
            </w:r>
          </w:p>
        </w:tc>
        <w:tc>
          <w:tcPr>
            <w:tcW w:w="1429" w:type="dxa"/>
            <w:vAlign w:val="center"/>
          </w:tcPr>
          <w:p w:rsidR="0026004E" w:rsidRPr="001E4184" w:rsidRDefault="00550003" w:rsidP="00AD0AB7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</w:t>
            </w:r>
          </w:p>
        </w:tc>
        <w:tc>
          <w:tcPr>
            <w:tcW w:w="1429" w:type="dxa"/>
            <w:vAlign w:val="center"/>
          </w:tcPr>
          <w:p w:rsidR="0026004E" w:rsidRPr="001E4184" w:rsidRDefault="008D55F8" w:rsidP="00AD0AB7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0.01</w:t>
            </w:r>
          </w:p>
        </w:tc>
        <w:tc>
          <w:tcPr>
            <w:tcW w:w="1429" w:type="dxa"/>
            <w:vAlign w:val="center"/>
          </w:tcPr>
          <w:p w:rsidR="0026004E" w:rsidRPr="001E4184" w:rsidRDefault="00BD53CD" w:rsidP="00AD0AB7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0.04</w:t>
            </w:r>
          </w:p>
        </w:tc>
        <w:tc>
          <w:tcPr>
            <w:tcW w:w="1238" w:type="dxa"/>
            <w:vAlign w:val="center"/>
          </w:tcPr>
          <w:p w:rsidR="0026004E" w:rsidRPr="001E4184" w:rsidRDefault="00550003" w:rsidP="00AD0AB7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</w:t>
            </w:r>
          </w:p>
        </w:tc>
        <w:tc>
          <w:tcPr>
            <w:tcW w:w="1239" w:type="dxa"/>
            <w:vAlign w:val="center"/>
          </w:tcPr>
          <w:p w:rsidR="0026004E" w:rsidRPr="001E4184" w:rsidRDefault="008D55F8" w:rsidP="00AD0AB7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0.01</w:t>
            </w:r>
          </w:p>
        </w:tc>
        <w:tc>
          <w:tcPr>
            <w:tcW w:w="1239" w:type="dxa"/>
            <w:vAlign w:val="center"/>
          </w:tcPr>
          <w:p w:rsidR="0026004E" w:rsidRPr="001E4184" w:rsidRDefault="00BD53CD" w:rsidP="00AD0AB7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0.04</w:t>
            </w:r>
          </w:p>
        </w:tc>
      </w:tr>
      <w:tr w:rsidR="0026004E" w:rsidRPr="001E4184" w:rsidTr="00357A54">
        <w:trPr>
          <w:trHeight w:val="567"/>
        </w:trPr>
        <w:tc>
          <w:tcPr>
            <w:tcW w:w="968" w:type="dxa"/>
            <w:vAlign w:val="center"/>
          </w:tcPr>
          <w:p w:rsidR="0026004E" w:rsidRPr="001E4184" w:rsidRDefault="0026004E" w:rsidP="00AD0AB7">
            <w:pPr>
              <w:spacing w:line="440" w:lineRule="exact"/>
              <w:jc w:val="center"/>
              <w:rPr>
                <w:szCs w:val="21"/>
              </w:rPr>
            </w:pPr>
            <w:r w:rsidRPr="001E4184">
              <w:rPr>
                <w:szCs w:val="21"/>
              </w:rPr>
              <w:t>95~300</w:t>
            </w:r>
          </w:p>
        </w:tc>
        <w:tc>
          <w:tcPr>
            <w:tcW w:w="1429" w:type="dxa"/>
            <w:vAlign w:val="center"/>
          </w:tcPr>
          <w:p w:rsidR="0026004E" w:rsidRPr="001E4184" w:rsidRDefault="00550003" w:rsidP="00AD0AB7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</w:t>
            </w:r>
          </w:p>
        </w:tc>
        <w:tc>
          <w:tcPr>
            <w:tcW w:w="1429" w:type="dxa"/>
            <w:vAlign w:val="center"/>
          </w:tcPr>
          <w:p w:rsidR="0026004E" w:rsidRPr="001E4184" w:rsidRDefault="008D55F8" w:rsidP="00AD0AB7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0.01</w:t>
            </w:r>
          </w:p>
        </w:tc>
        <w:tc>
          <w:tcPr>
            <w:tcW w:w="1429" w:type="dxa"/>
            <w:vAlign w:val="center"/>
          </w:tcPr>
          <w:p w:rsidR="0026004E" w:rsidRPr="001E4184" w:rsidRDefault="00BD53CD" w:rsidP="00AD0AB7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0.08</w:t>
            </w:r>
          </w:p>
        </w:tc>
        <w:tc>
          <w:tcPr>
            <w:tcW w:w="1238" w:type="dxa"/>
            <w:vAlign w:val="center"/>
          </w:tcPr>
          <w:p w:rsidR="0026004E" w:rsidRPr="001E4184" w:rsidRDefault="00550003" w:rsidP="00AD0AB7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</w:t>
            </w:r>
          </w:p>
        </w:tc>
        <w:tc>
          <w:tcPr>
            <w:tcW w:w="1239" w:type="dxa"/>
            <w:vAlign w:val="center"/>
          </w:tcPr>
          <w:p w:rsidR="0026004E" w:rsidRPr="001E4184" w:rsidRDefault="008D55F8" w:rsidP="00AD0AB7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0.01</w:t>
            </w:r>
          </w:p>
        </w:tc>
        <w:tc>
          <w:tcPr>
            <w:tcW w:w="1239" w:type="dxa"/>
            <w:vAlign w:val="center"/>
          </w:tcPr>
          <w:p w:rsidR="0026004E" w:rsidRPr="001E4184" w:rsidRDefault="00BD53CD" w:rsidP="00AD0AB7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0.10</w:t>
            </w:r>
          </w:p>
        </w:tc>
      </w:tr>
      <w:tr w:rsidR="0026004E" w:rsidRPr="001E4184" w:rsidTr="00357A54">
        <w:trPr>
          <w:trHeight w:val="567"/>
        </w:trPr>
        <w:tc>
          <w:tcPr>
            <w:tcW w:w="968" w:type="dxa"/>
            <w:vAlign w:val="center"/>
          </w:tcPr>
          <w:p w:rsidR="0026004E" w:rsidRPr="001E4184" w:rsidRDefault="0026004E" w:rsidP="00AD0AB7">
            <w:pPr>
              <w:spacing w:line="440" w:lineRule="exact"/>
              <w:jc w:val="center"/>
              <w:rPr>
                <w:szCs w:val="21"/>
              </w:rPr>
            </w:pPr>
            <w:r w:rsidRPr="001E4184">
              <w:rPr>
                <w:szCs w:val="21"/>
              </w:rPr>
              <w:t>300~500</w:t>
            </w:r>
          </w:p>
        </w:tc>
        <w:tc>
          <w:tcPr>
            <w:tcW w:w="1429" w:type="dxa"/>
            <w:vAlign w:val="center"/>
          </w:tcPr>
          <w:p w:rsidR="0026004E" w:rsidRPr="001E4184" w:rsidRDefault="00550003" w:rsidP="00AD0AB7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0.4</w:t>
            </w:r>
          </w:p>
        </w:tc>
        <w:tc>
          <w:tcPr>
            <w:tcW w:w="1429" w:type="dxa"/>
            <w:vAlign w:val="center"/>
          </w:tcPr>
          <w:p w:rsidR="0026004E" w:rsidRPr="001E4184" w:rsidRDefault="008D55F8" w:rsidP="00AD0AB7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0.08</w:t>
            </w:r>
          </w:p>
        </w:tc>
        <w:tc>
          <w:tcPr>
            <w:tcW w:w="1429" w:type="dxa"/>
            <w:vAlign w:val="center"/>
          </w:tcPr>
          <w:p w:rsidR="0026004E" w:rsidRPr="001E4184" w:rsidRDefault="00BD53CD" w:rsidP="00AD0AB7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0.20</w:t>
            </w:r>
          </w:p>
        </w:tc>
        <w:tc>
          <w:tcPr>
            <w:tcW w:w="1238" w:type="dxa"/>
            <w:vAlign w:val="center"/>
          </w:tcPr>
          <w:p w:rsidR="0026004E" w:rsidRPr="001E4184" w:rsidRDefault="00550003" w:rsidP="00AD0AB7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0.4</w:t>
            </w:r>
          </w:p>
        </w:tc>
        <w:tc>
          <w:tcPr>
            <w:tcW w:w="1239" w:type="dxa"/>
            <w:vAlign w:val="center"/>
          </w:tcPr>
          <w:p w:rsidR="0026004E" w:rsidRPr="001E4184" w:rsidRDefault="008D55F8" w:rsidP="00AD0AB7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0.08</w:t>
            </w:r>
          </w:p>
        </w:tc>
        <w:tc>
          <w:tcPr>
            <w:tcW w:w="1239" w:type="dxa"/>
            <w:vAlign w:val="center"/>
          </w:tcPr>
          <w:p w:rsidR="0026004E" w:rsidRPr="001E4184" w:rsidRDefault="00BD53CD" w:rsidP="00AD0AB7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0.20</w:t>
            </w:r>
          </w:p>
        </w:tc>
      </w:tr>
    </w:tbl>
    <w:p w:rsidR="00474E21" w:rsidRDefault="0026004E" w:rsidP="0026004E">
      <w:pPr>
        <w:spacing w:line="360" w:lineRule="auto"/>
        <w:rPr>
          <w:szCs w:val="21"/>
        </w:rPr>
      </w:pPr>
      <w:r w:rsidRPr="0026004E">
        <w:rPr>
          <w:rFonts w:hint="eastAsia"/>
          <w:szCs w:val="21"/>
        </w:rPr>
        <w:t>注：参考指标为《工作用玻璃液体温度计》检定规程对恒温槽技术指标的要求。</w:t>
      </w:r>
    </w:p>
    <w:p w:rsidR="00857227" w:rsidRDefault="00857227" w:rsidP="0026004E">
      <w:pPr>
        <w:spacing w:line="360" w:lineRule="auto"/>
        <w:rPr>
          <w:color w:val="FF0000"/>
          <w:sz w:val="24"/>
        </w:rPr>
      </w:pPr>
      <w:r>
        <w:rPr>
          <w:rFonts w:hint="eastAsia"/>
          <w:szCs w:val="21"/>
        </w:rPr>
        <w:t xml:space="preserve">   </w:t>
      </w:r>
      <w:r w:rsidRPr="001C1F3E">
        <w:rPr>
          <w:rFonts w:hint="eastAsia"/>
          <w:sz w:val="24"/>
        </w:rPr>
        <w:t>根据使用需求和市场调研，最终确定恒温槽的技术指标为：</w:t>
      </w:r>
    </w:p>
    <w:tbl>
      <w:tblPr>
        <w:tblW w:w="751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8"/>
        <w:gridCol w:w="2191"/>
        <w:gridCol w:w="2192"/>
        <w:gridCol w:w="1512"/>
      </w:tblGrid>
      <w:tr w:rsidR="00660AF2" w:rsidRPr="001E4184" w:rsidTr="0097667B">
        <w:trPr>
          <w:trHeight w:val="504"/>
        </w:trPr>
        <w:tc>
          <w:tcPr>
            <w:tcW w:w="1618" w:type="dxa"/>
            <w:vMerge w:val="restart"/>
            <w:vAlign w:val="center"/>
          </w:tcPr>
          <w:p w:rsidR="00660AF2" w:rsidRPr="001E4184" w:rsidRDefault="00660AF2" w:rsidP="00226F9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1E4184">
              <w:rPr>
                <w:rFonts w:ascii="宋体" w:hAnsi="宋体" w:hint="eastAsia"/>
                <w:szCs w:val="21"/>
              </w:rPr>
              <w:t>温度范围(℃)</w:t>
            </w:r>
          </w:p>
        </w:tc>
        <w:tc>
          <w:tcPr>
            <w:tcW w:w="4383" w:type="dxa"/>
            <w:gridSpan w:val="2"/>
            <w:vAlign w:val="center"/>
          </w:tcPr>
          <w:p w:rsidR="00660AF2" w:rsidRPr="001E4184" w:rsidRDefault="00660AF2" w:rsidP="00226F9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1E4184">
              <w:rPr>
                <w:rFonts w:ascii="宋体" w:hAnsi="宋体" w:hint="eastAsia"/>
                <w:szCs w:val="21"/>
              </w:rPr>
              <w:t>温度均匀性(℃)</w:t>
            </w:r>
          </w:p>
        </w:tc>
        <w:tc>
          <w:tcPr>
            <w:tcW w:w="1512" w:type="dxa"/>
            <w:vMerge w:val="restart"/>
            <w:vAlign w:val="center"/>
          </w:tcPr>
          <w:p w:rsidR="00660AF2" w:rsidRPr="001E4184" w:rsidRDefault="00660AF2" w:rsidP="0097667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1E4184">
              <w:rPr>
                <w:rFonts w:ascii="宋体" w:hAnsi="宋体" w:hint="eastAsia"/>
                <w:szCs w:val="21"/>
              </w:rPr>
              <w:t>温度波动性</w:t>
            </w:r>
            <w:r w:rsidR="0097667B">
              <w:rPr>
                <w:rFonts w:ascii="宋体" w:hAnsi="宋体" w:hint="eastAsia"/>
                <w:szCs w:val="21"/>
              </w:rPr>
              <w:t>（</w:t>
            </w:r>
            <w:r w:rsidRPr="001E4184">
              <w:rPr>
                <w:rFonts w:hAnsi="宋体"/>
                <w:szCs w:val="21"/>
              </w:rPr>
              <w:t>℃</w:t>
            </w:r>
            <w:r w:rsidR="0097667B">
              <w:rPr>
                <w:szCs w:val="21"/>
              </w:rPr>
              <w:t>/10min</w:t>
            </w:r>
            <w:r w:rsidR="0097667B">
              <w:rPr>
                <w:rFonts w:hint="eastAsia"/>
                <w:szCs w:val="21"/>
              </w:rPr>
              <w:t>）</w:t>
            </w:r>
          </w:p>
        </w:tc>
      </w:tr>
      <w:tr w:rsidR="00660AF2" w:rsidRPr="001E4184" w:rsidTr="0097667B">
        <w:trPr>
          <w:trHeight w:val="503"/>
        </w:trPr>
        <w:tc>
          <w:tcPr>
            <w:tcW w:w="1618" w:type="dxa"/>
            <w:vMerge/>
            <w:vAlign w:val="center"/>
          </w:tcPr>
          <w:p w:rsidR="00660AF2" w:rsidRPr="001E4184" w:rsidRDefault="00660AF2" w:rsidP="00226F9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91" w:type="dxa"/>
            <w:vAlign w:val="center"/>
          </w:tcPr>
          <w:p w:rsidR="00660AF2" w:rsidRPr="001E4184" w:rsidRDefault="00660AF2" w:rsidP="00226F9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1E4184">
              <w:rPr>
                <w:rFonts w:ascii="宋体" w:hAnsi="宋体" w:hint="eastAsia"/>
                <w:szCs w:val="21"/>
              </w:rPr>
              <w:t>工作区域水平温差</w:t>
            </w:r>
          </w:p>
        </w:tc>
        <w:tc>
          <w:tcPr>
            <w:tcW w:w="2192" w:type="dxa"/>
            <w:vAlign w:val="center"/>
          </w:tcPr>
          <w:p w:rsidR="00660AF2" w:rsidRPr="001E4184" w:rsidRDefault="00660AF2" w:rsidP="00226F9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1E4184">
              <w:rPr>
                <w:rFonts w:ascii="宋体" w:hAnsi="宋体" w:hint="eastAsia"/>
                <w:szCs w:val="21"/>
              </w:rPr>
              <w:t>工作区域最大温差</w:t>
            </w:r>
          </w:p>
        </w:tc>
        <w:tc>
          <w:tcPr>
            <w:tcW w:w="1512" w:type="dxa"/>
            <w:vMerge/>
            <w:vAlign w:val="center"/>
          </w:tcPr>
          <w:p w:rsidR="00660AF2" w:rsidRPr="001E4184" w:rsidRDefault="00660AF2" w:rsidP="00226F9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3B0FA8" w:rsidRPr="001E4184" w:rsidTr="0097667B">
        <w:trPr>
          <w:trHeight w:val="123"/>
        </w:trPr>
        <w:tc>
          <w:tcPr>
            <w:tcW w:w="1618" w:type="dxa"/>
            <w:vAlign w:val="center"/>
          </w:tcPr>
          <w:p w:rsidR="003B0FA8" w:rsidRPr="001E4184" w:rsidRDefault="003B0FA8" w:rsidP="00226F9B">
            <w:pPr>
              <w:spacing w:line="440" w:lineRule="exact"/>
              <w:jc w:val="center"/>
              <w:rPr>
                <w:szCs w:val="21"/>
              </w:rPr>
            </w:pPr>
            <w:r w:rsidRPr="001E4184">
              <w:rPr>
                <w:szCs w:val="21"/>
              </w:rPr>
              <w:t>-80~</w:t>
            </w: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2191" w:type="dxa"/>
            <w:vAlign w:val="center"/>
          </w:tcPr>
          <w:p w:rsidR="003B0FA8" w:rsidRPr="001E4184" w:rsidRDefault="003B0FA8" w:rsidP="009F5414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0.15</w:t>
            </w:r>
          </w:p>
        </w:tc>
        <w:tc>
          <w:tcPr>
            <w:tcW w:w="2192" w:type="dxa"/>
            <w:vAlign w:val="center"/>
          </w:tcPr>
          <w:p w:rsidR="003B0FA8" w:rsidRPr="001E4184" w:rsidRDefault="003B0FA8" w:rsidP="009F5414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1512" w:type="dxa"/>
            <w:vAlign w:val="center"/>
          </w:tcPr>
          <w:p w:rsidR="003B0FA8" w:rsidRPr="001E4184" w:rsidRDefault="003B0FA8" w:rsidP="009F5414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</w:t>
            </w:r>
          </w:p>
        </w:tc>
      </w:tr>
      <w:tr w:rsidR="003B0FA8" w:rsidRPr="001E4184" w:rsidTr="0097667B">
        <w:trPr>
          <w:trHeight w:val="123"/>
        </w:trPr>
        <w:tc>
          <w:tcPr>
            <w:tcW w:w="1618" w:type="dxa"/>
            <w:vAlign w:val="center"/>
          </w:tcPr>
          <w:p w:rsidR="003B0FA8" w:rsidRPr="001E4184" w:rsidRDefault="003B0FA8" w:rsidP="00226F9B">
            <w:pPr>
              <w:spacing w:line="440" w:lineRule="exact"/>
              <w:jc w:val="center"/>
              <w:rPr>
                <w:szCs w:val="21"/>
              </w:rPr>
            </w:pPr>
            <w:r w:rsidRPr="001E4184">
              <w:rPr>
                <w:szCs w:val="21"/>
              </w:rPr>
              <w:t>0~95</w:t>
            </w:r>
          </w:p>
        </w:tc>
        <w:tc>
          <w:tcPr>
            <w:tcW w:w="2191" w:type="dxa"/>
            <w:vAlign w:val="center"/>
          </w:tcPr>
          <w:p w:rsidR="003B0FA8" w:rsidRPr="001E4184" w:rsidRDefault="003B0FA8" w:rsidP="009F5414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0.05</w:t>
            </w:r>
          </w:p>
        </w:tc>
        <w:tc>
          <w:tcPr>
            <w:tcW w:w="2192" w:type="dxa"/>
            <w:vAlign w:val="center"/>
          </w:tcPr>
          <w:p w:rsidR="003B0FA8" w:rsidRPr="001E4184" w:rsidRDefault="003B0FA8" w:rsidP="009F5414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</w:t>
            </w:r>
          </w:p>
        </w:tc>
        <w:tc>
          <w:tcPr>
            <w:tcW w:w="1512" w:type="dxa"/>
            <w:vAlign w:val="center"/>
          </w:tcPr>
          <w:p w:rsidR="003B0FA8" w:rsidRPr="001E4184" w:rsidRDefault="003B0FA8" w:rsidP="009F5414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</w:t>
            </w:r>
          </w:p>
        </w:tc>
      </w:tr>
      <w:tr w:rsidR="003B0FA8" w:rsidRPr="001E4184" w:rsidTr="0097667B">
        <w:trPr>
          <w:trHeight w:val="123"/>
        </w:trPr>
        <w:tc>
          <w:tcPr>
            <w:tcW w:w="1618" w:type="dxa"/>
            <w:vAlign w:val="center"/>
          </w:tcPr>
          <w:p w:rsidR="003B0FA8" w:rsidRPr="001E4184" w:rsidRDefault="003B0FA8" w:rsidP="00226F9B">
            <w:pPr>
              <w:spacing w:line="440" w:lineRule="exact"/>
              <w:jc w:val="center"/>
              <w:rPr>
                <w:szCs w:val="21"/>
              </w:rPr>
            </w:pPr>
            <w:r w:rsidRPr="001E4184">
              <w:rPr>
                <w:szCs w:val="21"/>
              </w:rPr>
              <w:t>95~300</w:t>
            </w:r>
          </w:p>
        </w:tc>
        <w:tc>
          <w:tcPr>
            <w:tcW w:w="2191" w:type="dxa"/>
            <w:vAlign w:val="center"/>
          </w:tcPr>
          <w:p w:rsidR="003B0FA8" w:rsidRPr="001E4184" w:rsidRDefault="003B0FA8" w:rsidP="009F5414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0.10</w:t>
            </w:r>
          </w:p>
        </w:tc>
        <w:tc>
          <w:tcPr>
            <w:tcW w:w="2192" w:type="dxa"/>
            <w:vAlign w:val="center"/>
          </w:tcPr>
          <w:p w:rsidR="003B0FA8" w:rsidRPr="001E4184" w:rsidRDefault="003B0FA8" w:rsidP="009F5414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</w:t>
            </w:r>
          </w:p>
        </w:tc>
        <w:tc>
          <w:tcPr>
            <w:tcW w:w="1512" w:type="dxa"/>
            <w:vAlign w:val="center"/>
          </w:tcPr>
          <w:p w:rsidR="003B0FA8" w:rsidRPr="001E4184" w:rsidRDefault="003B0FA8" w:rsidP="009F5414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</w:t>
            </w:r>
          </w:p>
        </w:tc>
      </w:tr>
      <w:tr w:rsidR="003B0FA8" w:rsidRPr="001E4184" w:rsidTr="0097667B">
        <w:trPr>
          <w:trHeight w:val="123"/>
        </w:trPr>
        <w:tc>
          <w:tcPr>
            <w:tcW w:w="1618" w:type="dxa"/>
            <w:vAlign w:val="center"/>
          </w:tcPr>
          <w:p w:rsidR="003B0FA8" w:rsidRPr="001E4184" w:rsidRDefault="003B0FA8" w:rsidP="005C2A04">
            <w:pPr>
              <w:spacing w:line="440" w:lineRule="exact"/>
              <w:jc w:val="center"/>
              <w:rPr>
                <w:szCs w:val="21"/>
              </w:rPr>
            </w:pPr>
            <w:r w:rsidRPr="001E4184">
              <w:rPr>
                <w:szCs w:val="21"/>
              </w:rPr>
              <w:t>300~</w:t>
            </w:r>
            <w:r w:rsidR="005C2A04">
              <w:rPr>
                <w:szCs w:val="21"/>
              </w:rPr>
              <w:t>60</w:t>
            </w:r>
            <w:r w:rsidRPr="001E4184">
              <w:rPr>
                <w:szCs w:val="21"/>
              </w:rPr>
              <w:t>0</w:t>
            </w:r>
          </w:p>
        </w:tc>
        <w:tc>
          <w:tcPr>
            <w:tcW w:w="2191" w:type="dxa"/>
            <w:vAlign w:val="center"/>
          </w:tcPr>
          <w:p w:rsidR="003B0FA8" w:rsidRPr="001E4184" w:rsidRDefault="003B0FA8" w:rsidP="009F5414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0.20</w:t>
            </w:r>
          </w:p>
        </w:tc>
        <w:tc>
          <w:tcPr>
            <w:tcW w:w="2192" w:type="dxa"/>
            <w:vAlign w:val="center"/>
          </w:tcPr>
          <w:p w:rsidR="003B0FA8" w:rsidRPr="001E4184" w:rsidRDefault="003B0FA8" w:rsidP="009F5414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0.4</w:t>
            </w:r>
          </w:p>
        </w:tc>
        <w:tc>
          <w:tcPr>
            <w:tcW w:w="1512" w:type="dxa"/>
            <w:vAlign w:val="center"/>
          </w:tcPr>
          <w:p w:rsidR="003B0FA8" w:rsidRPr="001E4184" w:rsidRDefault="003B0FA8" w:rsidP="009F5414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</w:t>
            </w:r>
          </w:p>
        </w:tc>
      </w:tr>
    </w:tbl>
    <w:p w:rsidR="00857227" w:rsidRDefault="00A20E6A" w:rsidP="0026004E">
      <w:pPr>
        <w:spacing w:line="360" w:lineRule="auto"/>
        <w:rPr>
          <w:sz w:val="24"/>
        </w:rPr>
      </w:pPr>
      <w:r>
        <w:rPr>
          <w:rFonts w:hint="eastAsia"/>
          <w:sz w:val="24"/>
        </w:rPr>
        <w:lastRenderedPageBreak/>
        <w:t>3.2</w:t>
      </w:r>
      <w:r>
        <w:rPr>
          <w:rFonts w:hint="eastAsia"/>
          <w:sz w:val="24"/>
        </w:rPr>
        <w:t>校准方法的改进和简化</w:t>
      </w:r>
    </w:p>
    <w:p w:rsidR="00A20E6A" w:rsidRDefault="00012A8C" w:rsidP="0026004E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(1)</w:t>
      </w:r>
      <w:r>
        <w:rPr>
          <w:rFonts w:hint="eastAsia"/>
          <w:sz w:val="24"/>
        </w:rPr>
        <w:t>取消“重复性”的校准要求</w:t>
      </w:r>
    </w:p>
    <w:p w:rsidR="00012A8C" w:rsidRPr="00C21019" w:rsidRDefault="00012A8C" w:rsidP="0026004E">
      <w:pPr>
        <w:spacing w:line="360" w:lineRule="auto"/>
        <w:rPr>
          <w:sz w:val="24"/>
        </w:rPr>
      </w:pPr>
      <w:r w:rsidRPr="00C21019">
        <w:rPr>
          <w:rFonts w:hint="eastAsia"/>
          <w:sz w:val="24"/>
        </w:rPr>
        <w:t xml:space="preserve">  </w:t>
      </w:r>
      <w:r w:rsidRPr="00C21019">
        <w:rPr>
          <w:rFonts w:hint="eastAsia"/>
          <w:sz w:val="24"/>
        </w:rPr>
        <w:t>根据行业标准</w:t>
      </w:r>
      <w:r w:rsidR="00C21019" w:rsidRPr="00C21019">
        <w:rPr>
          <w:sz w:val="24"/>
        </w:rPr>
        <w:t>JB/T 9259-1999</w:t>
      </w:r>
      <w:r w:rsidR="00301A8C" w:rsidRPr="00C21019">
        <w:rPr>
          <w:rFonts w:hint="eastAsia"/>
          <w:sz w:val="24"/>
        </w:rPr>
        <w:t>的规定，</w:t>
      </w:r>
      <w:r w:rsidR="00C21019" w:rsidRPr="00C21019">
        <w:rPr>
          <w:rFonts w:hint="eastAsia"/>
          <w:sz w:val="24"/>
        </w:rPr>
        <w:t>压力式</w:t>
      </w:r>
      <w:r w:rsidR="00301A8C" w:rsidRPr="00C21019">
        <w:rPr>
          <w:rFonts w:hint="eastAsia"/>
          <w:sz w:val="24"/>
        </w:rPr>
        <w:t>温度计在出厂检验时，需要考察该</w:t>
      </w:r>
      <w:r w:rsidR="00C21019" w:rsidRPr="00C21019">
        <w:rPr>
          <w:rFonts w:hint="eastAsia"/>
          <w:sz w:val="24"/>
        </w:rPr>
        <w:t>项</w:t>
      </w:r>
      <w:r w:rsidR="00301A8C" w:rsidRPr="00C21019">
        <w:rPr>
          <w:rFonts w:hint="eastAsia"/>
          <w:sz w:val="24"/>
        </w:rPr>
        <w:t>性能指标</w:t>
      </w:r>
      <w:r w:rsidR="00C21019" w:rsidRPr="00C21019">
        <w:rPr>
          <w:rFonts w:hint="eastAsia"/>
          <w:sz w:val="24"/>
        </w:rPr>
        <w:t>。</w:t>
      </w:r>
      <w:r w:rsidR="00301A8C" w:rsidRPr="00C21019">
        <w:rPr>
          <w:rFonts w:hint="eastAsia"/>
          <w:sz w:val="24"/>
        </w:rPr>
        <w:t>现行</w:t>
      </w:r>
      <w:r w:rsidR="00C21019" w:rsidRPr="00C21019">
        <w:rPr>
          <w:rFonts w:hint="eastAsia"/>
          <w:sz w:val="24"/>
        </w:rPr>
        <w:t>《压力式</w:t>
      </w:r>
      <w:r w:rsidR="00301A8C" w:rsidRPr="00C21019">
        <w:rPr>
          <w:rFonts w:hint="eastAsia"/>
          <w:sz w:val="24"/>
        </w:rPr>
        <w:t>温度计</w:t>
      </w:r>
      <w:r w:rsidR="00C21019" w:rsidRPr="00C21019">
        <w:rPr>
          <w:rFonts w:hint="eastAsia"/>
          <w:sz w:val="24"/>
        </w:rPr>
        <w:t>》</w:t>
      </w:r>
      <w:r w:rsidR="00301A8C" w:rsidRPr="00C21019">
        <w:rPr>
          <w:rFonts w:hint="eastAsia"/>
          <w:sz w:val="24"/>
        </w:rPr>
        <w:t>检定规程</w:t>
      </w:r>
      <w:r w:rsidR="00C21019" w:rsidRPr="00C21019">
        <w:rPr>
          <w:rFonts w:hint="eastAsia"/>
          <w:sz w:val="24"/>
        </w:rPr>
        <w:t>中规定，首次检定中只</w:t>
      </w:r>
      <w:r w:rsidR="00301A8C" w:rsidRPr="00C21019">
        <w:rPr>
          <w:rFonts w:hint="eastAsia"/>
          <w:sz w:val="24"/>
        </w:rPr>
        <w:t>对</w:t>
      </w:r>
      <w:r w:rsidR="00C21019" w:rsidRPr="00C21019">
        <w:rPr>
          <w:rFonts w:hint="eastAsia"/>
          <w:sz w:val="24"/>
        </w:rPr>
        <w:t>该项计</w:t>
      </w:r>
      <w:r w:rsidR="00301A8C" w:rsidRPr="00C21019">
        <w:rPr>
          <w:rFonts w:hint="eastAsia"/>
          <w:sz w:val="24"/>
        </w:rPr>
        <w:t>量特性</w:t>
      </w:r>
      <w:r w:rsidR="00C21019" w:rsidRPr="00C21019">
        <w:rPr>
          <w:rFonts w:hint="eastAsia"/>
          <w:sz w:val="24"/>
        </w:rPr>
        <w:t>进行</w:t>
      </w:r>
      <w:r w:rsidR="00301A8C" w:rsidRPr="00C21019">
        <w:rPr>
          <w:rFonts w:hint="eastAsia"/>
          <w:sz w:val="24"/>
        </w:rPr>
        <w:t>首次检定，后续</w:t>
      </w:r>
      <w:r w:rsidR="00C21019" w:rsidRPr="00C21019">
        <w:rPr>
          <w:rFonts w:hint="eastAsia"/>
          <w:sz w:val="24"/>
        </w:rPr>
        <w:t>和使用中</w:t>
      </w:r>
      <w:r w:rsidR="00301A8C" w:rsidRPr="00C21019">
        <w:rPr>
          <w:rFonts w:hint="eastAsia"/>
          <w:sz w:val="24"/>
        </w:rPr>
        <w:t>可以不检定。同时，结合计量技术部门的意见反馈，在修订的校准规范中去除对该</w:t>
      </w:r>
      <w:r w:rsidR="00C21019" w:rsidRPr="00C21019">
        <w:rPr>
          <w:rFonts w:hint="eastAsia"/>
          <w:sz w:val="24"/>
        </w:rPr>
        <w:t>项</w:t>
      </w:r>
      <w:r w:rsidR="00301A8C" w:rsidRPr="00C21019">
        <w:rPr>
          <w:rFonts w:hint="eastAsia"/>
          <w:sz w:val="24"/>
        </w:rPr>
        <w:t>计量特性的要求和校准方法的描述。</w:t>
      </w:r>
    </w:p>
    <w:p w:rsidR="00301A8C" w:rsidRDefault="00301A8C" w:rsidP="0026004E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 w:rsidR="003D2254">
        <w:rPr>
          <w:rFonts w:hint="eastAsia"/>
          <w:sz w:val="24"/>
        </w:rPr>
        <w:t>优化校准方法，</w:t>
      </w:r>
      <w:r w:rsidR="00D9415F">
        <w:rPr>
          <w:rFonts w:hint="eastAsia"/>
          <w:sz w:val="24"/>
        </w:rPr>
        <w:t>缩小校准过程中恒温槽实际温度偏离校准点的程度</w:t>
      </w:r>
    </w:p>
    <w:p w:rsidR="00D9415F" w:rsidRPr="00301A8C" w:rsidRDefault="00D9415F" w:rsidP="00D9415F">
      <w:pPr>
        <w:spacing w:line="360" w:lineRule="auto"/>
        <w:ind w:firstLineChars="200" w:firstLine="480"/>
        <w:rPr>
          <w:sz w:val="24"/>
        </w:rPr>
      </w:pPr>
      <w:r w:rsidRPr="009575B8">
        <w:rPr>
          <w:rFonts w:hint="eastAsia"/>
          <w:sz w:val="24"/>
        </w:rPr>
        <w:t>恒温槽偏离</w:t>
      </w:r>
      <w:r>
        <w:rPr>
          <w:rFonts w:hint="eastAsia"/>
          <w:sz w:val="24"/>
        </w:rPr>
        <w:t>校准</w:t>
      </w:r>
      <w:r w:rsidRPr="009575B8">
        <w:rPr>
          <w:rFonts w:hint="eastAsia"/>
          <w:sz w:val="24"/>
        </w:rPr>
        <w:t>点的温度过大</w:t>
      </w:r>
      <w:r>
        <w:rPr>
          <w:rFonts w:hint="eastAsia"/>
          <w:sz w:val="24"/>
        </w:rPr>
        <w:t>，会削弱校准点选择的意义，降低校准数据</w:t>
      </w:r>
      <w:r w:rsidRPr="009575B8">
        <w:rPr>
          <w:rFonts w:hint="eastAsia"/>
          <w:sz w:val="24"/>
        </w:rPr>
        <w:t>的</w:t>
      </w:r>
      <w:r>
        <w:rPr>
          <w:rFonts w:hint="eastAsia"/>
          <w:sz w:val="24"/>
        </w:rPr>
        <w:t>应用价值，现行规程“</w:t>
      </w:r>
      <w:r w:rsidRPr="009575B8">
        <w:rPr>
          <w:sz w:val="24"/>
        </w:rPr>
        <w:t>标准水银温度计</w:t>
      </w:r>
      <w:r>
        <w:rPr>
          <w:rFonts w:hint="eastAsia"/>
          <w:sz w:val="24"/>
        </w:rPr>
        <w:t>”</w:t>
      </w:r>
      <w:r w:rsidRPr="009575B8">
        <w:rPr>
          <w:sz w:val="24"/>
        </w:rPr>
        <w:t>、</w:t>
      </w:r>
      <w:r>
        <w:rPr>
          <w:rFonts w:hint="eastAsia"/>
          <w:sz w:val="24"/>
        </w:rPr>
        <w:t>“</w:t>
      </w:r>
      <w:r w:rsidRPr="009575B8">
        <w:rPr>
          <w:sz w:val="24"/>
        </w:rPr>
        <w:t>工作用玻璃液体温度计</w:t>
      </w:r>
      <w:r>
        <w:rPr>
          <w:rFonts w:hint="eastAsia"/>
          <w:sz w:val="24"/>
        </w:rPr>
        <w:t>”</w:t>
      </w:r>
      <w:r w:rsidRPr="009575B8">
        <w:rPr>
          <w:sz w:val="24"/>
        </w:rPr>
        <w:t>、</w:t>
      </w:r>
      <w:r>
        <w:rPr>
          <w:rFonts w:hint="eastAsia"/>
          <w:sz w:val="24"/>
        </w:rPr>
        <w:t>“</w:t>
      </w:r>
      <w:r w:rsidRPr="009575B8">
        <w:rPr>
          <w:sz w:val="24"/>
        </w:rPr>
        <w:t>工业铂、铜热电阻温度计</w:t>
      </w:r>
      <w:r>
        <w:rPr>
          <w:rFonts w:hint="eastAsia"/>
          <w:sz w:val="24"/>
        </w:rPr>
        <w:t>”</w:t>
      </w:r>
      <w:r w:rsidRPr="009575B8">
        <w:rPr>
          <w:sz w:val="24"/>
        </w:rPr>
        <w:t>中对恒温槽偏离检定温度控制在</w:t>
      </w:r>
      <w:r w:rsidRPr="009575B8">
        <w:rPr>
          <w:sz w:val="24"/>
        </w:rPr>
        <w:t>±0.2</w:t>
      </w:r>
      <w:r w:rsidRPr="009575B8">
        <w:rPr>
          <w:rFonts w:ascii="宋体" w:hAnsi="宋体" w:cs="宋体" w:hint="eastAsia"/>
          <w:sz w:val="24"/>
        </w:rPr>
        <w:t>℃</w:t>
      </w:r>
      <w:r>
        <w:rPr>
          <w:rFonts w:ascii="宋体" w:hAnsi="宋体" w:cs="宋体" w:hint="eastAsia"/>
          <w:sz w:val="24"/>
        </w:rPr>
        <w:t>。结合市场上恒温槽的控温精度，确定“</w:t>
      </w:r>
      <w:r>
        <w:rPr>
          <w:rFonts w:hint="eastAsia"/>
          <w:sz w:val="24"/>
        </w:rPr>
        <w:t>读数的时候，恒温槽的实际温度偏离校准点的温度不得超过</w:t>
      </w:r>
      <w:r w:rsidRPr="009575B8">
        <w:rPr>
          <w:rFonts w:hint="eastAsia"/>
          <w:sz w:val="24"/>
        </w:rPr>
        <w:t>±</w:t>
      </w:r>
      <w:r>
        <w:rPr>
          <w:rFonts w:hint="eastAsia"/>
          <w:sz w:val="24"/>
        </w:rPr>
        <w:t>0.2</w:t>
      </w:r>
      <w:r>
        <w:rPr>
          <w:rFonts w:hint="eastAsia"/>
          <w:sz w:val="24"/>
        </w:rPr>
        <w:t>℃</w:t>
      </w:r>
      <w:r>
        <w:rPr>
          <w:rFonts w:ascii="宋体" w:hAnsi="宋体" w:cs="宋体" w:hint="eastAsia"/>
          <w:sz w:val="24"/>
        </w:rPr>
        <w:t>”。</w:t>
      </w:r>
    </w:p>
    <w:p w:rsidR="00D9415F" w:rsidRDefault="00047BA9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）简化设定点误差的校准要求</w:t>
      </w:r>
    </w:p>
    <w:p w:rsidR="00A00E66" w:rsidRDefault="00A00E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电接点</w:t>
      </w:r>
      <w:r w:rsidR="00C21019">
        <w:rPr>
          <w:rFonts w:hint="eastAsia"/>
          <w:sz w:val="24"/>
        </w:rPr>
        <w:t>压力式</w:t>
      </w:r>
      <w:r>
        <w:rPr>
          <w:rFonts w:hint="eastAsia"/>
          <w:sz w:val="24"/>
        </w:rPr>
        <w:t>温度计在工业控制中的应用十分广泛，其设定点误差的校准是该类仪表重要的考核指</w:t>
      </w:r>
      <w:r w:rsidRPr="00C9608D">
        <w:rPr>
          <w:rFonts w:hint="eastAsia"/>
          <w:sz w:val="24"/>
        </w:rPr>
        <w:t>标之一。现行规程中规定</w:t>
      </w:r>
      <w:r w:rsidR="00D2742B" w:rsidRPr="00C9608D">
        <w:rPr>
          <w:rFonts w:hint="eastAsia"/>
          <w:sz w:val="24"/>
        </w:rPr>
        <w:t>，</w:t>
      </w:r>
      <w:r w:rsidRPr="00C9608D">
        <w:rPr>
          <w:rFonts w:hint="eastAsia"/>
          <w:sz w:val="24"/>
        </w:rPr>
        <w:t>设定点误差在量程的</w:t>
      </w:r>
      <w:r w:rsidRPr="00C9608D">
        <w:rPr>
          <w:rFonts w:hint="eastAsia"/>
          <w:sz w:val="24"/>
        </w:rPr>
        <w:t>10%</w:t>
      </w:r>
      <w:r w:rsidRPr="00C9608D">
        <w:rPr>
          <w:rFonts w:hint="eastAsia"/>
          <w:sz w:val="24"/>
        </w:rPr>
        <w:t>、</w:t>
      </w:r>
      <w:r w:rsidRPr="00C9608D">
        <w:rPr>
          <w:rFonts w:hint="eastAsia"/>
          <w:sz w:val="24"/>
        </w:rPr>
        <w:t>50%</w:t>
      </w:r>
      <w:r w:rsidRPr="00C9608D">
        <w:rPr>
          <w:rFonts w:hint="eastAsia"/>
          <w:sz w:val="24"/>
        </w:rPr>
        <w:t>和</w:t>
      </w:r>
      <w:r w:rsidRPr="00C9608D">
        <w:rPr>
          <w:rFonts w:hint="eastAsia"/>
          <w:sz w:val="24"/>
        </w:rPr>
        <w:t>90%</w:t>
      </w:r>
      <w:r w:rsidRPr="00C9608D">
        <w:rPr>
          <w:rFonts w:hint="eastAsia"/>
          <w:sz w:val="24"/>
        </w:rPr>
        <w:t>的设定点上进行。根据计量检定部门的反馈，</w:t>
      </w:r>
      <w:r w:rsidR="00D2742B" w:rsidRPr="00C9608D">
        <w:rPr>
          <w:rFonts w:hint="eastAsia"/>
          <w:sz w:val="24"/>
        </w:rPr>
        <w:t>设定点误差的校准需要缓慢控制恒温槽的升、降温，工作效</w:t>
      </w:r>
      <w:r w:rsidR="00D2742B">
        <w:rPr>
          <w:rFonts w:hint="eastAsia"/>
          <w:sz w:val="24"/>
        </w:rPr>
        <w:t>率极低</w:t>
      </w:r>
      <w:r w:rsidR="008B3691">
        <w:rPr>
          <w:rFonts w:hint="eastAsia"/>
          <w:sz w:val="24"/>
        </w:rPr>
        <w:t>。为了提高工作效率，体现校准规范的灵活性，同时保证设定点误差校准的可靠性，</w:t>
      </w:r>
      <w:r w:rsidR="008B3691" w:rsidRPr="00C21019">
        <w:rPr>
          <w:rFonts w:hint="eastAsia"/>
          <w:sz w:val="24"/>
        </w:rPr>
        <w:t>校准规范建议</w:t>
      </w:r>
      <w:r w:rsidR="00156910">
        <w:rPr>
          <w:rFonts w:hint="eastAsia"/>
          <w:sz w:val="24"/>
        </w:rPr>
        <w:t>只在一个设定</w:t>
      </w:r>
      <w:r w:rsidR="008B3691" w:rsidRPr="00C21019">
        <w:rPr>
          <w:rFonts w:hint="eastAsia"/>
          <w:sz w:val="24"/>
        </w:rPr>
        <w:t>点</w:t>
      </w:r>
      <w:r w:rsidR="00156910">
        <w:rPr>
          <w:rFonts w:hint="eastAsia"/>
          <w:sz w:val="24"/>
        </w:rPr>
        <w:t>上</w:t>
      </w:r>
      <w:r w:rsidR="008B3691" w:rsidRPr="00C21019">
        <w:rPr>
          <w:rFonts w:hint="eastAsia"/>
          <w:sz w:val="24"/>
        </w:rPr>
        <w:t>进行校准，</w:t>
      </w:r>
      <w:r w:rsidR="00156910">
        <w:rPr>
          <w:rFonts w:hint="eastAsia"/>
          <w:sz w:val="24"/>
        </w:rPr>
        <w:t>该设定点可根据客户的要求设定</w:t>
      </w:r>
      <w:bookmarkStart w:id="0" w:name="_GoBack"/>
      <w:bookmarkEnd w:id="0"/>
      <w:r w:rsidR="008B3691">
        <w:rPr>
          <w:rFonts w:hint="eastAsia"/>
          <w:sz w:val="24"/>
        </w:rPr>
        <w:t>。</w:t>
      </w:r>
    </w:p>
    <w:p w:rsidR="008B3691" w:rsidRDefault="008B3691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）进行电接点</w:t>
      </w:r>
      <w:r w:rsidR="00F24C96">
        <w:rPr>
          <w:rFonts w:hint="eastAsia"/>
          <w:sz w:val="24"/>
        </w:rPr>
        <w:t>设定点误差校准时，恒温</w:t>
      </w:r>
      <w:r w:rsidR="00F24C96" w:rsidRPr="000A0DB4">
        <w:rPr>
          <w:rFonts w:hint="eastAsia"/>
          <w:sz w:val="24"/>
        </w:rPr>
        <w:t>槽温度变化不超过</w:t>
      </w:r>
      <w:r w:rsidR="000A0DB4" w:rsidRPr="000A0DB4">
        <w:rPr>
          <w:sz w:val="24"/>
        </w:rPr>
        <w:t>1.0</w:t>
      </w:r>
      <w:r w:rsidR="00F24C96" w:rsidRPr="000A0DB4">
        <w:rPr>
          <w:rFonts w:hint="eastAsia"/>
          <w:sz w:val="24"/>
        </w:rPr>
        <w:t>℃</w:t>
      </w:r>
      <w:r w:rsidR="00F24C96" w:rsidRPr="000A0DB4">
        <w:rPr>
          <w:rFonts w:hint="eastAsia"/>
          <w:sz w:val="24"/>
        </w:rPr>
        <w:t>/10min</w:t>
      </w:r>
      <w:r w:rsidR="00F24C96" w:rsidRPr="000A0DB4">
        <w:rPr>
          <w:rFonts w:hint="eastAsia"/>
          <w:sz w:val="24"/>
        </w:rPr>
        <w:t>。</w:t>
      </w:r>
    </w:p>
    <w:p w:rsidR="00F24C96" w:rsidRDefault="002E6556" w:rsidP="001A7D8D">
      <w:pPr>
        <w:spacing w:line="360" w:lineRule="auto"/>
        <w:ind w:firstLine="480"/>
        <w:rPr>
          <w:color w:val="FF0000"/>
          <w:sz w:val="24"/>
        </w:rPr>
      </w:pPr>
      <w:r>
        <w:rPr>
          <w:rFonts w:hint="eastAsia"/>
          <w:sz w:val="24"/>
        </w:rPr>
        <w:t>压力式</w:t>
      </w:r>
      <w:r w:rsidR="00F24C96">
        <w:rPr>
          <w:rFonts w:hint="eastAsia"/>
          <w:sz w:val="24"/>
        </w:rPr>
        <w:t>温度计的热响应时间较大，</w:t>
      </w:r>
      <w:r w:rsidR="005972D6">
        <w:rPr>
          <w:rFonts w:hint="eastAsia"/>
          <w:sz w:val="24"/>
        </w:rPr>
        <w:t>恒温槽的温度变化太快时，</w:t>
      </w:r>
      <w:r>
        <w:rPr>
          <w:rFonts w:hint="eastAsia"/>
          <w:sz w:val="24"/>
        </w:rPr>
        <w:t>压力式</w:t>
      </w:r>
      <w:r w:rsidR="005972D6">
        <w:rPr>
          <w:rFonts w:hint="eastAsia"/>
          <w:sz w:val="24"/>
        </w:rPr>
        <w:t>温度计无法及时准</w:t>
      </w:r>
      <w:r w:rsidR="005972D6" w:rsidRPr="00C824BC">
        <w:rPr>
          <w:rFonts w:hint="eastAsia"/>
          <w:sz w:val="24"/>
        </w:rPr>
        <w:t>确的感应出所处介质的温度变化，电接点装置也无法及时发生动作，影响设定点误差的测量数据。因此，通过大量试验，</w:t>
      </w:r>
      <w:r w:rsidR="001A7D8D" w:rsidRPr="00C824BC">
        <w:rPr>
          <w:rFonts w:hint="eastAsia"/>
          <w:sz w:val="24"/>
        </w:rPr>
        <w:t>考虑到</w:t>
      </w:r>
      <w:r w:rsidRPr="00C824BC">
        <w:rPr>
          <w:rFonts w:hint="eastAsia"/>
          <w:sz w:val="24"/>
        </w:rPr>
        <w:t>压力式</w:t>
      </w:r>
      <w:r w:rsidR="001A7D8D" w:rsidRPr="00C824BC">
        <w:rPr>
          <w:rFonts w:hint="eastAsia"/>
          <w:sz w:val="24"/>
        </w:rPr>
        <w:t>温度计检测元件直径和热响应时间等参数的影响，最终确定恒温槽温度变化不超过</w:t>
      </w:r>
      <w:r w:rsidR="00C824BC" w:rsidRPr="00C824BC">
        <w:rPr>
          <w:sz w:val="24"/>
        </w:rPr>
        <w:t>1.0</w:t>
      </w:r>
      <w:r w:rsidR="001A7D8D" w:rsidRPr="00C824BC">
        <w:rPr>
          <w:rFonts w:hint="eastAsia"/>
          <w:sz w:val="24"/>
        </w:rPr>
        <w:t>℃</w:t>
      </w:r>
      <w:r w:rsidR="001A7D8D" w:rsidRPr="00C824BC">
        <w:rPr>
          <w:rFonts w:hint="eastAsia"/>
          <w:sz w:val="24"/>
        </w:rPr>
        <w:t>/10min</w:t>
      </w:r>
      <w:r w:rsidR="001A7D8D" w:rsidRPr="00C824BC">
        <w:rPr>
          <w:rFonts w:hint="eastAsia"/>
          <w:sz w:val="24"/>
        </w:rPr>
        <w:t>。</w:t>
      </w:r>
    </w:p>
    <w:p w:rsidR="001A7D8D" w:rsidRDefault="001A7D8D" w:rsidP="001A7D8D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3.3</w:t>
      </w:r>
      <w:r w:rsidR="003A1C7D">
        <w:rPr>
          <w:rFonts w:hint="eastAsia"/>
          <w:sz w:val="24"/>
        </w:rPr>
        <w:t>计算公式的修改完善</w:t>
      </w:r>
    </w:p>
    <w:p w:rsidR="003A1C7D" w:rsidRDefault="00533E10" w:rsidP="001A7D8D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给出</w:t>
      </w:r>
      <w:r w:rsidR="002E6556">
        <w:rPr>
          <w:rFonts w:hint="eastAsia"/>
          <w:sz w:val="24"/>
        </w:rPr>
        <w:t>压力式</w:t>
      </w:r>
      <w:r>
        <w:rPr>
          <w:rFonts w:hint="eastAsia"/>
          <w:sz w:val="24"/>
        </w:rPr>
        <w:t>温度计校准过程中使用的计算公式，示值误差计算公式和电接点温度计设定点误差计算公式，便于校准数据的处理和计算。</w:t>
      </w:r>
    </w:p>
    <w:p w:rsidR="00533E10" w:rsidRDefault="00533E10" w:rsidP="001A7D8D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3.4</w:t>
      </w:r>
      <w:r>
        <w:rPr>
          <w:rFonts w:hint="eastAsia"/>
          <w:sz w:val="24"/>
        </w:rPr>
        <w:t>附录</w:t>
      </w:r>
    </w:p>
    <w:p w:rsidR="00533E10" w:rsidRDefault="00533E10" w:rsidP="001A7D8D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lastRenderedPageBreak/>
        <w:t>附录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编写了原始记录参考格式</w:t>
      </w:r>
    </w:p>
    <w:p w:rsidR="00533E10" w:rsidRDefault="00533E10" w:rsidP="001A7D8D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附录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编写了校准证书内页参考格式</w:t>
      </w:r>
    </w:p>
    <w:p w:rsidR="00533E10" w:rsidRDefault="00533E10" w:rsidP="001A7D8D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附录</w:t>
      </w:r>
      <w:r>
        <w:rPr>
          <w:rFonts w:hint="eastAsia"/>
          <w:sz w:val="24"/>
        </w:rPr>
        <w:t>C</w:t>
      </w:r>
      <w:r>
        <w:rPr>
          <w:rFonts w:hint="eastAsia"/>
          <w:sz w:val="24"/>
        </w:rPr>
        <w:t>测量不确定度评定，根据现行的标准器和配套设备，对温度计进行测量结果的不确定度评定。</w:t>
      </w:r>
    </w:p>
    <w:p w:rsidR="003B7137" w:rsidRDefault="003B7137" w:rsidP="001A7D8D">
      <w:pPr>
        <w:spacing w:line="360" w:lineRule="auto"/>
        <w:ind w:firstLine="480"/>
        <w:rPr>
          <w:sz w:val="24"/>
        </w:rPr>
      </w:pPr>
    </w:p>
    <w:sectPr w:rsidR="003B71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E20" w:rsidRDefault="00C01E20" w:rsidP="000A1242">
      <w:r>
        <w:separator/>
      </w:r>
    </w:p>
  </w:endnote>
  <w:endnote w:type="continuationSeparator" w:id="0">
    <w:p w:rsidR="00C01E20" w:rsidRDefault="00C01E20" w:rsidP="000A1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E20" w:rsidRDefault="00C01E20" w:rsidP="000A1242">
      <w:r>
        <w:separator/>
      </w:r>
    </w:p>
  </w:footnote>
  <w:footnote w:type="continuationSeparator" w:id="0">
    <w:p w:rsidR="00C01E20" w:rsidRDefault="00C01E20" w:rsidP="000A12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37EAC"/>
    <w:multiLevelType w:val="hybridMultilevel"/>
    <w:tmpl w:val="7258FA1E"/>
    <w:lvl w:ilvl="0" w:tplc="9F92187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1A7"/>
    <w:rsid w:val="00012A8C"/>
    <w:rsid w:val="00014C0A"/>
    <w:rsid w:val="00047BA9"/>
    <w:rsid w:val="0007353A"/>
    <w:rsid w:val="000764B4"/>
    <w:rsid w:val="0008527F"/>
    <w:rsid w:val="000A0DB4"/>
    <w:rsid w:val="000A1242"/>
    <w:rsid w:val="000A7776"/>
    <w:rsid w:val="000C304C"/>
    <w:rsid w:val="000C3B44"/>
    <w:rsid w:val="00106B44"/>
    <w:rsid w:val="00112F88"/>
    <w:rsid w:val="00117033"/>
    <w:rsid w:val="00156910"/>
    <w:rsid w:val="001A7414"/>
    <w:rsid w:val="001A7D8D"/>
    <w:rsid w:val="001B4CB3"/>
    <w:rsid w:val="001C1F3E"/>
    <w:rsid w:val="001F11EC"/>
    <w:rsid w:val="00243E69"/>
    <w:rsid w:val="0026004E"/>
    <w:rsid w:val="00292589"/>
    <w:rsid w:val="002C7A9B"/>
    <w:rsid w:val="002E6556"/>
    <w:rsid w:val="00301A8C"/>
    <w:rsid w:val="003236B0"/>
    <w:rsid w:val="00326F41"/>
    <w:rsid w:val="00341B5C"/>
    <w:rsid w:val="00342035"/>
    <w:rsid w:val="00357A54"/>
    <w:rsid w:val="00370AC3"/>
    <w:rsid w:val="003A1C7D"/>
    <w:rsid w:val="003B0FA8"/>
    <w:rsid w:val="003B7137"/>
    <w:rsid w:val="003D2254"/>
    <w:rsid w:val="003D33C0"/>
    <w:rsid w:val="00415C30"/>
    <w:rsid w:val="0043106B"/>
    <w:rsid w:val="00462347"/>
    <w:rsid w:val="00464CD6"/>
    <w:rsid w:val="00474E21"/>
    <w:rsid w:val="004B4B3C"/>
    <w:rsid w:val="004F301E"/>
    <w:rsid w:val="0051535D"/>
    <w:rsid w:val="0053203E"/>
    <w:rsid w:val="00532CD2"/>
    <w:rsid w:val="00533E10"/>
    <w:rsid w:val="005407D4"/>
    <w:rsid w:val="00550003"/>
    <w:rsid w:val="00582E75"/>
    <w:rsid w:val="00584241"/>
    <w:rsid w:val="005854DF"/>
    <w:rsid w:val="005972D6"/>
    <w:rsid w:val="005A12B1"/>
    <w:rsid w:val="005C2A04"/>
    <w:rsid w:val="005C5419"/>
    <w:rsid w:val="00627AF5"/>
    <w:rsid w:val="006350CC"/>
    <w:rsid w:val="00647A6E"/>
    <w:rsid w:val="00652361"/>
    <w:rsid w:val="00660AF2"/>
    <w:rsid w:val="006E2B7F"/>
    <w:rsid w:val="00725DE6"/>
    <w:rsid w:val="00734805"/>
    <w:rsid w:val="00783809"/>
    <w:rsid w:val="007A0706"/>
    <w:rsid w:val="007C6117"/>
    <w:rsid w:val="008308BB"/>
    <w:rsid w:val="00857227"/>
    <w:rsid w:val="00882861"/>
    <w:rsid w:val="00885EFA"/>
    <w:rsid w:val="008A763A"/>
    <w:rsid w:val="008B13D1"/>
    <w:rsid w:val="008B3691"/>
    <w:rsid w:val="008D55F8"/>
    <w:rsid w:val="008F40C8"/>
    <w:rsid w:val="008F6968"/>
    <w:rsid w:val="009108C9"/>
    <w:rsid w:val="0092422F"/>
    <w:rsid w:val="00926D2B"/>
    <w:rsid w:val="0095309E"/>
    <w:rsid w:val="00957184"/>
    <w:rsid w:val="009631A7"/>
    <w:rsid w:val="00973A7C"/>
    <w:rsid w:val="00974503"/>
    <w:rsid w:val="0097667B"/>
    <w:rsid w:val="009B127C"/>
    <w:rsid w:val="009F2089"/>
    <w:rsid w:val="00A00E66"/>
    <w:rsid w:val="00A06BA7"/>
    <w:rsid w:val="00A20E6A"/>
    <w:rsid w:val="00A70A0D"/>
    <w:rsid w:val="00A80352"/>
    <w:rsid w:val="00AB4A76"/>
    <w:rsid w:val="00AF41D4"/>
    <w:rsid w:val="00B37172"/>
    <w:rsid w:val="00B47202"/>
    <w:rsid w:val="00BD53CD"/>
    <w:rsid w:val="00BF429A"/>
    <w:rsid w:val="00C01E20"/>
    <w:rsid w:val="00C21019"/>
    <w:rsid w:val="00C601C2"/>
    <w:rsid w:val="00C65282"/>
    <w:rsid w:val="00C658D8"/>
    <w:rsid w:val="00C77A08"/>
    <w:rsid w:val="00C80D0B"/>
    <w:rsid w:val="00C824BC"/>
    <w:rsid w:val="00C9608D"/>
    <w:rsid w:val="00CA3155"/>
    <w:rsid w:val="00CB71FD"/>
    <w:rsid w:val="00D25446"/>
    <w:rsid w:val="00D2742B"/>
    <w:rsid w:val="00D45713"/>
    <w:rsid w:val="00D671C6"/>
    <w:rsid w:val="00D7072E"/>
    <w:rsid w:val="00D9415F"/>
    <w:rsid w:val="00DE1CF8"/>
    <w:rsid w:val="00E16363"/>
    <w:rsid w:val="00E17473"/>
    <w:rsid w:val="00E24A61"/>
    <w:rsid w:val="00E61582"/>
    <w:rsid w:val="00E70DCA"/>
    <w:rsid w:val="00E74480"/>
    <w:rsid w:val="00EB4E2A"/>
    <w:rsid w:val="00F24C96"/>
    <w:rsid w:val="00F363A9"/>
    <w:rsid w:val="00F729FE"/>
    <w:rsid w:val="00FA26B8"/>
    <w:rsid w:val="00FB2152"/>
    <w:rsid w:val="00FD3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2B78A8"/>
  <w15:docId w15:val="{1635A982-6DDF-4D27-8BC9-E974C459F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line="40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242"/>
    <w:pPr>
      <w:widowControl w:val="0"/>
      <w:spacing w:line="240" w:lineRule="auto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647A6E"/>
    <w:pPr>
      <w:keepNext/>
      <w:keepLines/>
      <w:widowControl/>
      <w:spacing w:before="340" w:after="330" w:line="578" w:lineRule="auto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7A6E"/>
    <w:pPr>
      <w:widowControl/>
      <w:spacing w:line="400" w:lineRule="exact"/>
      <w:ind w:firstLineChars="200" w:firstLine="420"/>
      <w:jc w:val="left"/>
    </w:pPr>
  </w:style>
  <w:style w:type="character" w:customStyle="1" w:styleId="10">
    <w:name w:val="标题 1 字符"/>
    <w:basedOn w:val="a0"/>
    <w:link w:val="1"/>
    <w:rsid w:val="00647A6E"/>
    <w:rPr>
      <w:b/>
      <w:bCs/>
      <w:kern w:val="44"/>
      <w:sz w:val="44"/>
      <w:szCs w:val="44"/>
    </w:rPr>
  </w:style>
  <w:style w:type="paragraph" w:styleId="a4">
    <w:name w:val="header"/>
    <w:basedOn w:val="a"/>
    <w:link w:val="a5"/>
    <w:uiPriority w:val="99"/>
    <w:unhideWhenUsed/>
    <w:rsid w:val="000A1242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A1242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A1242"/>
    <w:pPr>
      <w:widowControl/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A1242"/>
    <w:rPr>
      <w:kern w:val="2"/>
      <w:sz w:val="18"/>
      <w:szCs w:val="18"/>
    </w:rPr>
  </w:style>
  <w:style w:type="paragraph" w:styleId="a8">
    <w:name w:val="Plain Text"/>
    <w:basedOn w:val="a"/>
    <w:link w:val="a9"/>
    <w:rsid w:val="000A1242"/>
    <w:rPr>
      <w:rFonts w:ascii="宋体" w:hAnsi="Courier New"/>
      <w:szCs w:val="21"/>
      <w:lang w:val="x-none" w:eastAsia="x-none"/>
    </w:rPr>
  </w:style>
  <w:style w:type="character" w:customStyle="1" w:styleId="a9">
    <w:name w:val="纯文本 字符"/>
    <w:basedOn w:val="a0"/>
    <w:link w:val="a8"/>
    <w:rsid w:val="000A1242"/>
    <w:rPr>
      <w:rFonts w:ascii="宋体" w:hAnsi="Courier New"/>
      <w:kern w:val="2"/>
      <w:sz w:val="21"/>
      <w:szCs w:val="21"/>
      <w:lang w:val="x-none" w:eastAsia="x-none"/>
    </w:rPr>
  </w:style>
  <w:style w:type="paragraph" w:styleId="aa">
    <w:name w:val="Date"/>
    <w:basedOn w:val="a"/>
    <w:next w:val="a"/>
    <w:link w:val="ab"/>
    <w:uiPriority w:val="99"/>
    <w:semiHidden/>
    <w:unhideWhenUsed/>
    <w:rsid w:val="009F2089"/>
    <w:pPr>
      <w:ind w:leftChars="2500" w:left="100"/>
    </w:pPr>
  </w:style>
  <w:style w:type="character" w:customStyle="1" w:styleId="ab">
    <w:name w:val="日期 字符"/>
    <w:basedOn w:val="a0"/>
    <w:link w:val="aa"/>
    <w:uiPriority w:val="99"/>
    <w:semiHidden/>
    <w:rsid w:val="009F2089"/>
    <w:rPr>
      <w:kern w:val="2"/>
      <w:sz w:val="21"/>
      <w:szCs w:val="24"/>
    </w:rPr>
  </w:style>
  <w:style w:type="character" w:styleId="ac">
    <w:name w:val="annotation reference"/>
    <w:semiHidden/>
    <w:rsid w:val="00474E21"/>
    <w:rPr>
      <w:sz w:val="21"/>
      <w:szCs w:val="21"/>
    </w:rPr>
  </w:style>
  <w:style w:type="paragraph" w:styleId="ad">
    <w:name w:val="annotation text"/>
    <w:basedOn w:val="a"/>
    <w:link w:val="ae"/>
    <w:semiHidden/>
    <w:rsid w:val="00474E21"/>
    <w:pPr>
      <w:jc w:val="left"/>
    </w:pPr>
  </w:style>
  <w:style w:type="character" w:customStyle="1" w:styleId="ae">
    <w:name w:val="批注文字 字符"/>
    <w:basedOn w:val="a0"/>
    <w:link w:val="ad"/>
    <w:semiHidden/>
    <w:rsid w:val="00474E21"/>
    <w:rPr>
      <w:kern w:val="2"/>
      <w:sz w:val="21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474E21"/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474E2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1098</TotalTime>
  <Pages>5</Pages>
  <Words>385</Words>
  <Characters>2199</Characters>
  <Application>Microsoft Office Word</Application>
  <DocSecurity>0</DocSecurity>
  <Lines>18</Lines>
  <Paragraphs>5</Paragraphs>
  <ScaleCrop>false</ScaleCrop>
  <Company>微软中国</Company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 SYSTEM</dc:creator>
  <cp:keywords/>
  <dc:description/>
  <cp:lastModifiedBy>Songlin</cp:lastModifiedBy>
  <cp:revision>103</cp:revision>
  <dcterms:created xsi:type="dcterms:W3CDTF">2018-03-01T06:29:00Z</dcterms:created>
  <dcterms:modified xsi:type="dcterms:W3CDTF">2018-06-14T06:29:00Z</dcterms:modified>
</cp:coreProperties>
</file>