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7A1" w:rsidRDefault="00E307A1" w:rsidP="0056039B">
      <w:pPr>
        <w:jc w:val="center"/>
        <w:rPr>
          <w:rFonts w:ascii="黑体" w:eastAsia="黑体" w:hAnsi="黑体"/>
          <w:sz w:val="32"/>
          <w:szCs w:val="32"/>
        </w:rPr>
      </w:pPr>
      <w:r w:rsidRPr="0056039B">
        <w:rPr>
          <w:rFonts w:ascii="黑体" w:eastAsia="黑体" w:hAnsi="黑体" w:cs="黑体" w:hint="eastAsia"/>
          <w:sz w:val="32"/>
          <w:szCs w:val="32"/>
        </w:rPr>
        <w:t>烟尘</w:t>
      </w:r>
      <w:r>
        <w:rPr>
          <w:rFonts w:ascii="黑体" w:eastAsia="黑体" w:hAnsi="黑体" w:cs="黑体" w:hint="eastAsia"/>
          <w:sz w:val="32"/>
          <w:szCs w:val="32"/>
        </w:rPr>
        <w:t>测试仪（</w:t>
      </w:r>
      <w:r w:rsidRPr="0056039B">
        <w:rPr>
          <w:rFonts w:ascii="黑体" w:eastAsia="黑体" w:hAnsi="黑体" w:cs="黑体" w:hint="eastAsia"/>
          <w:sz w:val="32"/>
          <w:szCs w:val="32"/>
        </w:rPr>
        <w:t>采样器</w:t>
      </w:r>
      <w:r>
        <w:rPr>
          <w:rFonts w:ascii="黑体" w:eastAsia="黑体" w:hAnsi="黑体" w:cs="黑体" w:hint="eastAsia"/>
          <w:sz w:val="32"/>
          <w:szCs w:val="32"/>
        </w:rPr>
        <w:t>）</w:t>
      </w:r>
      <w:r w:rsidR="00BA147C">
        <w:rPr>
          <w:rFonts w:ascii="黑体" w:eastAsia="黑体" w:hAnsi="黑体" w:cs="黑体" w:hint="eastAsia"/>
          <w:sz w:val="32"/>
          <w:szCs w:val="32"/>
        </w:rPr>
        <w:t>型式评价大纲</w:t>
      </w:r>
      <w:r w:rsidRPr="0056039B">
        <w:rPr>
          <w:rFonts w:ascii="黑体" w:eastAsia="黑体" w:hAnsi="黑体" w:cs="黑体" w:hint="eastAsia"/>
          <w:sz w:val="32"/>
          <w:szCs w:val="32"/>
        </w:rPr>
        <w:t>编制说明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56039B">
        <w:rPr>
          <w:rFonts w:ascii="黑体" w:eastAsia="黑体" w:hAnsi="黑体" w:cs="黑体" w:hint="eastAsia"/>
          <w:sz w:val="24"/>
          <w:szCs w:val="24"/>
        </w:rPr>
        <w:t>一、任务来源</w:t>
      </w:r>
    </w:p>
    <w:p w:rsidR="00E307A1" w:rsidRDefault="00E307A1" w:rsidP="00702097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56039B">
        <w:rPr>
          <w:rFonts w:ascii="宋体" w:hAnsi="宋体" w:cs="宋体" w:hint="eastAsia"/>
          <w:sz w:val="24"/>
          <w:szCs w:val="24"/>
        </w:rPr>
        <w:t>受</w:t>
      </w:r>
      <w:r w:rsidR="00D31D38" w:rsidRPr="00D31D38">
        <w:rPr>
          <w:rFonts w:ascii="宋体" w:hAnsi="宋体" w:cs="宋体" w:hint="eastAsia"/>
          <w:sz w:val="24"/>
          <w:szCs w:val="24"/>
        </w:rPr>
        <w:t>国家市场监督管理总局</w:t>
      </w:r>
      <w:r>
        <w:rPr>
          <w:rFonts w:ascii="宋体" w:hAnsi="宋体" w:cs="宋体" w:hint="eastAsia"/>
          <w:sz w:val="24"/>
          <w:szCs w:val="24"/>
        </w:rPr>
        <w:t>全国环境化学计量技术委员会委托对</w:t>
      </w:r>
      <w:r w:rsidR="00BA147C" w:rsidRPr="00BA147C">
        <w:rPr>
          <w:rFonts w:ascii="宋体" w:hAnsi="宋体" w:cs="宋体" w:hint="eastAsia"/>
          <w:sz w:val="24"/>
          <w:szCs w:val="24"/>
        </w:rPr>
        <w:t>JJF1332-2011《烟尘采样器型式评价大纲》</w:t>
      </w:r>
      <w:r>
        <w:rPr>
          <w:rFonts w:ascii="宋体" w:hAnsi="宋体" w:cs="宋体" w:hint="eastAsia"/>
          <w:sz w:val="24"/>
          <w:szCs w:val="24"/>
        </w:rPr>
        <w:t>进行修订。</w:t>
      </w:r>
    </w:p>
    <w:p w:rsidR="00E307A1" w:rsidRDefault="00E307A1" w:rsidP="00702097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归口单位：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全国环境化学计量技术委员会</w:t>
      </w:r>
    </w:p>
    <w:p w:rsidR="00E307A1" w:rsidRPr="002416D6" w:rsidRDefault="00E307A1" w:rsidP="00D76131">
      <w:pPr>
        <w:spacing w:line="360" w:lineRule="auto"/>
        <w:ind w:left="2160" w:hangingChars="900" w:hanging="2160"/>
        <w:jc w:val="left"/>
        <w:rPr>
          <w:rFonts w:ascii="宋体"/>
          <w:color w:val="FF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主要起草单位：</w:t>
      </w:r>
      <w:r>
        <w:rPr>
          <w:rFonts w:ascii="宋体" w:hAnsi="宋体" w:cs="宋体"/>
          <w:sz w:val="24"/>
          <w:szCs w:val="24"/>
        </w:rPr>
        <w:t xml:space="preserve">   </w:t>
      </w:r>
      <w:r w:rsidR="00D31D38">
        <w:rPr>
          <w:rFonts w:ascii="宋体" w:hAnsi="宋体" w:cs="宋体" w:hint="eastAsia"/>
          <w:sz w:val="24"/>
          <w:szCs w:val="24"/>
        </w:rPr>
        <w:t>北京市计量检测科学研究院、</w:t>
      </w:r>
      <w:r w:rsidRPr="002416D6">
        <w:rPr>
          <w:rFonts w:ascii="宋体" w:hAnsi="宋体" w:cs="宋体" w:hint="eastAsia"/>
          <w:color w:val="FF0000"/>
          <w:sz w:val="24"/>
          <w:szCs w:val="24"/>
        </w:rPr>
        <w:t>中国计量科学研究院</w:t>
      </w:r>
      <w:r w:rsidR="00111DE7">
        <w:rPr>
          <w:rFonts w:ascii="宋体" w:hAnsi="宋体" w:cs="宋体" w:hint="eastAsia"/>
          <w:color w:val="FF0000"/>
          <w:sz w:val="24"/>
          <w:szCs w:val="24"/>
        </w:rPr>
        <w:t xml:space="preserve"> 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56039B">
        <w:rPr>
          <w:rFonts w:ascii="黑体" w:eastAsia="黑体" w:hAnsi="黑体" w:cs="黑体" w:hint="eastAsia"/>
          <w:sz w:val="24"/>
          <w:szCs w:val="24"/>
        </w:rPr>
        <w:t>二、</w:t>
      </w:r>
      <w:r w:rsidR="00BA147C">
        <w:rPr>
          <w:rFonts w:ascii="黑体" w:eastAsia="黑体" w:hAnsi="黑体" w:cs="黑体" w:hint="eastAsia"/>
          <w:sz w:val="24"/>
          <w:szCs w:val="24"/>
        </w:rPr>
        <w:t>大纲</w:t>
      </w:r>
      <w:r w:rsidRPr="0056039B">
        <w:rPr>
          <w:rFonts w:ascii="黑体" w:eastAsia="黑体" w:hAnsi="黑体" w:cs="黑体" w:hint="eastAsia"/>
          <w:sz w:val="24"/>
          <w:szCs w:val="24"/>
        </w:rPr>
        <w:t>修订的目的及意义</w:t>
      </w:r>
    </w:p>
    <w:p w:rsidR="002416D6" w:rsidRDefault="00E307A1" w:rsidP="00702097">
      <w:pPr>
        <w:tabs>
          <w:tab w:val="left" w:pos="9975"/>
        </w:tabs>
        <w:spacing w:line="360" w:lineRule="auto"/>
        <w:ind w:firstLineChars="200" w:firstLine="480"/>
        <w:rPr>
          <w:rFonts w:ascii="Times New Roman" w:hAnsi="宋体" w:cs="宋体"/>
          <w:color w:val="000000"/>
          <w:sz w:val="24"/>
          <w:szCs w:val="24"/>
        </w:rPr>
      </w:pPr>
      <w:r w:rsidRPr="0056039B">
        <w:rPr>
          <w:rFonts w:ascii="Times New Roman" w:hAnsi="宋体" w:cs="宋体" w:hint="eastAsia"/>
          <w:sz w:val="24"/>
          <w:szCs w:val="24"/>
        </w:rPr>
        <w:t>烟尘</w:t>
      </w:r>
      <w:r>
        <w:rPr>
          <w:rFonts w:ascii="宋体" w:hAnsi="宋体" w:cs="宋体" w:hint="eastAsia"/>
          <w:sz w:val="24"/>
          <w:szCs w:val="24"/>
        </w:rPr>
        <w:t>测试仪（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采样器</w:t>
      </w:r>
      <w:r>
        <w:rPr>
          <w:rFonts w:ascii="宋体" w:hAnsi="宋体" w:cs="宋体" w:hint="eastAsia"/>
          <w:sz w:val="24"/>
          <w:szCs w:val="24"/>
        </w:rPr>
        <w:t>）</w:t>
      </w:r>
      <w:r w:rsidR="00D1036D">
        <w:rPr>
          <w:rFonts w:ascii="Times New Roman" w:hAnsi="宋体" w:cs="宋体" w:hint="eastAsia"/>
          <w:color w:val="000000"/>
          <w:sz w:val="24"/>
          <w:szCs w:val="24"/>
        </w:rPr>
        <w:t>是一种用于测量烟道、烟囱等固定污染源排气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中</w:t>
      </w:r>
      <w:r w:rsidR="00D1036D">
        <w:rPr>
          <w:rFonts w:ascii="Times New Roman" w:hAnsi="宋体" w:cs="宋体" w:hint="eastAsia"/>
          <w:color w:val="000000"/>
          <w:sz w:val="24"/>
          <w:szCs w:val="24"/>
        </w:rPr>
        <w:t>颗粒物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浓度的仪器，分为手动烟尘</w:t>
      </w:r>
      <w:r>
        <w:rPr>
          <w:rFonts w:ascii="宋体" w:hAnsi="宋体" w:cs="宋体" w:hint="eastAsia"/>
          <w:sz w:val="24"/>
          <w:szCs w:val="24"/>
        </w:rPr>
        <w:t>测试仪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和自动烟尘</w:t>
      </w:r>
      <w:r>
        <w:rPr>
          <w:rFonts w:ascii="宋体" w:hAnsi="宋体" w:cs="宋体" w:hint="eastAsia"/>
          <w:sz w:val="24"/>
          <w:szCs w:val="24"/>
        </w:rPr>
        <w:t>测试仪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两种，</w:t>
      </w:r>
      <w:r w:rsidRPr="0056039B">
        <w:rPr>
          <w:rFonts w:ascii="Times New Roman" w:hAnsi="宋体" w:cs="宋体" w:hint="eastAsia"/>
          <w:sz w:val="24"/>
          <w:szCs w:val="24"/>
        </w:rPr>
        <w:t>一般由采样装置（包括烟尘采样管、干燥器等）、温度、压力、流量测量控制装置和抽气泵等部分组成。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通过对烟尘采样分析，可以了解到排放</w:t>
      </w:r>
      <w:r w:rsidR="00D1036D">
        <w:rPr>
          <w:rFonts w:ascii="Times New Roman" w:hAnsi="宋体" w:cs="宋体" w:hint="eastAsia"/>
          <w:color w:val="000000"/>
          <w:sz w:val="24"/>
          <w:szCs w:val="24"/>
        </w:rPr>
        <w:t>废气中颗粒物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浓度，并向有关管理部门提供污染的实际情况，以采取对策，从而保障人们健康的生活环境。它广</w:t>
      </w:r>
      <w:r w:rsidRPr="0056039B">
        <w:rPr>
          <w:rFonts w:ascii="Times New Roman" w:hAnsi="宋体" w:cs="宋体" w:hint="eastAsia"/>
          <w:sz w:val="24"/>
          <w:szCs w:val="24"/>
        </w:rPr>
        <w:t>泛适用于环保、卫生、劳动、安监、军事、科研、教育等部门使用。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目前国内使用的烟尘</w:t>
      </w:r>
      <w:r w:rsidR="00D1036D">
        <w:rPr>
          <w:rFonts w:ascii="Times New Roman" w:hAnsi="宋体" w:cs="宋体" w:hint="eastAsia"/>
          <w:color w:val="000000"/>
          <w:sz w:val="24"/>
          <w:szCs w:val="24"/>
        </w:rPr>
        <w:t>测试仪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绝大多数为国产仪器，仪器的生产单位有数十家，正在使用的烟尘</w:t>
      </w:r>
      <w:r>
        <w:rPr>
          <w:rFonts w:ascii="宋体" w:hAnsi="宋体" w:cs="宋体" w:hint="eastAsia"/>
          <w:sz w:val="24"/>
          <w:szCs w:val="24"/>
        </w:rPr>
        <w:t>测试仪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数以万计。</w:t>
      </w:r>
    </w:p>
    <w:p w:rsidR="009A2C8A" w:rsidRDefault="009A2C8A" w:rsidP="00702097">
      <w:pPr>
        <w:tabs>
          <w:tab w:val="left" w:pos="9975"/>
        </w:tabs>
        <w:spacing w:line="360" w:lineRule="auto"/>
        <w:ind w:firstLineChars="200" w:firstLine="480"/>
        <w:rPr>
          <w:rFonts w:ascii="Times New Roman" w:hAnsi="宋体" w:cs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t>型式评价大纲</w:t>
      </w:r>
      <w:r w:rsidR="0069253D">
        <w:rPr>
          <w:rFonts w:ascii="Times New Roman" w:hAnsi="宋体" w:cs="宋体" w:hint="eastAsia"/>
          <w:color w:val="000000"/>
          <w:sz w:val="24"/>
          <w:szCs w:val="24"/>
        </w:rPr>
        <w:t>是仪器开展型式评价工作的依据，为了规范烟尘测试仪的型式评价工作，</w:t>
      </w:r>
      <w:r w:rsidR="0069253D">
        <w:rPr>
          <w:rFonts w:ascii="Times New Roman" w:hAnsi="宋体" w:cs="宋体" w:hint="eastAsia"/>
          <w:color w:val="000000"/>
          <w:sz w:val="24"/>
          <w:szCs w:val="24"/>
        </w:rPr>
        <w:t>2011</w:t>
      </w:r>
      <w:r w:rsidR="0069253D">
        <w:rPr>
          <w:rFonts w:ascii="Times New Roman" w:hAnsi="宋体" w:cs="宋体" w:hint="eastAsia"/>
          <w:color w:val="000000"/>
          <w:sz w:val="24"/>
          <w:szCs w:val="24"/>
        </w:rPr>
        <w:t>年国家制定了统一的</w:t>
      </w:r>
      <w:r w:rsidR="0069253D" w:rsidRPr="0069253D">
        <w:rPr>
          <w:rFonts w:ascii="Times New Roman" w:hAnsi="宋体" w:cs="宋体" w:hint="eastAsia"/>
          <w:color w:val="000000"/>
          <w:sz w:val="24"/>
          <w:szCs w:val="24"/>
        </w:rPr>
        <w:t>JJF1332-2011</w:t>
      </w:r>
      <w:r w:rsidR="0069253D" w:rsidRPr="0069253D">
        <w:rPr>
          <w:rFonts w:ascii="Times New Roman" w:hAnsi="宋体" w:cs="宋体" w:hint="eastAsia"/>
          <w:color w:val="000000"/>
          <w:sz w:val="24"/>
          <w:szCs w:val="24"/>
        </w:rPr>
        <w:t>《烟尘采样器型式评价大纲》</w:t>
      </w:r>
      <w:r w:rsidR="0069253D">
        <w:rPr>
          <w:rFonts w:ascii="Times New Roman" w:hAnsi="宋体" w:cs="宋体" w:hint="eastAsia"/>
          <w:color w:val="000000"/>
          <w:sz w:val="24"/>
          <w:szCs w:val="24"/>
        </w:rPr>
        <w:t>，该大纲根据当时的技术条件和仪器的发展现状，在基本遵循</w:t>
      </w:r>
      <w:r w:rsidR="0069253D" w:rsidRPr="0069253D">
        <w:rPr>
          <w:rFonts w:ascii="Times New Roman" w:hAnsi="宋体" w:cs="宋体" w:hint="eastAsia"/>
          <w:color w:val="000000"/>
          <w:sz w:val="24"/>
          <w:szCs w:val="24"/>
        </w:rPr>
        <w:t>JJG680-2007</w:t>
      </w:r>
      <w:r w:rsidR="0069253D" w:rsidRPr="0069253D">
        <w:rPr>
          <w:rFonts w:ascii="Times New Roman" w:hAnsi="宋体" w:cs="宋体" w:hint="eastAsia"/>
          <w:color w:val="000000"/>
          <w:sz w:val="24"/>
          <w:szCs w:val="24"/>
        </w:rPr>
        <w:t>《烟尘采样器检定规程》</w:t>
      </w:r>
      <w:r w:rsidR="0069253D">
        <w:rPr>
          <w:rFonts w:ascii="Times New Roman" w:hAnsi="宋体" w:cs="宋体" w:hint="eastAsia"/>
          <w:color w:val="000000"/>
          <w:sz w:val="24"/>
          <w:szCs w:val="24"/>
        </w:rPr>
        <w:t>的基础上，</w:t>
      </w:r>
      <w:r w:rsidR="00BB37ED">
        <w:rPr>
          <w:rFonts w:ascii="Times New Roman" w:hAnsi="宋体" w:cs="宋体" w:hint="eastAsia"/>
          <w:color w:val="000000"/>
          <w:sz w:val="24"/>
          <w:szCs w:val="24"/>
        </w:rPr>
        <w:t>修改了规程的部分试验方法等内容，并适当增加了“</w:t>
      </w:r>
      <w:r w:rsidR="00BB37ED" w:rsidRPr="00BB37ED">
        <w:rPr>
          <w:rFonts w:ascii="Times New Roman" w:hAnsi="宋体" w:cs="宋体" w:hint="eastAsia"/>
          <w:color w:val="000000"/>
          <w:sz w:val="24"/>
          <w:szCs w:val="24"/>
        </w:rPr>
        <w:t>等速跟踪吸引误差试验</w:t>
      </w:r>
      <w:r w:rsidR="00BB37ED">
        <w:rPr>
          <w:rFonts w:ascii="Times New Roman" w:hAnsi="宋体" w:cs="宋体" w:hint="eastAsia"/>
          <w:color w:val="000000"/>
          <w:sz w:val="24"/>
          <w:szCs w:val="24"/>
        </w:rPr>
        <w:t>和条件试验”的内容，为规范仪器的生产和产品的实用性起到了应有的作用。</w:t>
      </w:r>
    </w:p>
    <w:p w:rsidR="009A2C8A" w:rsidRDefault="00BB37ED" w:rsidP="00BB37ED">
      <w:pPr>
        <w:tabs>
          <w:tab w:val="left" w:pos="9975"/>
        </w:tabs>
        <w:spacing w:line="360" w:lineRule="auto"/>
        <w:ind w:firstLineChars="200" w:firstLine="480"/>
        <w:rPr>
          <w:rFonts w:ascii="Times New Roman" w:hAnsi="宋体" w:cs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t>由于</w:t>
      </w:r>
      <w:r w:rsidRPr="00BB37ED">
        <w:rPr>
          <w:rFonts w:ascii="Times New Roman" w:hAnsi="宋体" w:cs="宋体" w:hint="eastAsia"/>
          <w:color w:val="000000"/>
          <w:sz w:val="24"/>
          <w:szCs w:val="24"/>
        </w:rPr>
        <w:t>国家质量监督检验检疫总局</w:t>
      </w:r>
      <w:r>
        <w:rPr>
          <w:rFonts w:ascii="Times New Roman" w:hAnsi="宋体" w:cs="宋体" w:hint="eastAsia"/>
          <w:color w:val="000000"/>
          <w:sz w:val="24"/>
          <w:szCs w:val="24"/>
        </w:rPr>
        <w:t>已将</w:t>
      </w:r>
      <w:r w:rsidRPr="00BB37ED">
        <w:rPr>
          <w:rFonts w:ascii="Times New Roman" w:hAnsi="宋体" w:cs="宋体" w:hint="eastAsia"/>
          <w:color w:val="000000"/>
          <w:sz w:val="24"/>
          <w:szCs w:val="24"/>
        </w:rPr>
        <w:t>JJG680-2007</w:t>
      </w:r>
      <w:r w:rsidRPr="00BB37ED">
        <w:rPr>
          <w:rFonts w:ascii="Times New Roman" w:hAnsi="宋体" w:cs="宋体" w:hint="eastAsia"/>
          <w:color w:val="000000"/>
          <w:sz w:val="24"/>
          <w:szCs w:val="24"/>
        </w:rPr>
        <w:t>《烟尘采样器检定规程》</w:t>
      </w:r>
      <w:r>
        <w:rPr>
          <w:rFonts w:ascii="Times New Roman" w:hAnsi="宋体" w:cs="宋体" w:hint="eastAsia"/>
          <w:color w:val="000000"/>
          <w:sz w:val="24"/>
          <w:szCs w:val="24"/>
        </w:rPr>
        <w:t>的修订纳入</w:t>
      </w:r>
      <w:r>
        <w:rPr>
          <w:rFonts w:ascii="Times New Roman" w:hAnsi="宋体" w:cs="宋体" w:hint="eastAsia"/>
          <w:color w:val="000000"/>
          <w:sz w:val="24"/>
          <w:szCs w:val="24"/>
        </w:rPr>
        <w:t>2018</w:t>
      </w:r>
      <w:r>
        <w:rPr>
          <w:rFonts w:ascii="Times New Roman" w:hAnsi="宋体" w:cs="宋体" w:hint="eastAsia"/>
          <w:color w:val="000000"/>
          <w:sz w:val="24"/>
          <w:szCs w:val="24"/>
        </w:rPr>
        <w:t>年的任务</w:t>
      </w:r>
      <w:r w:rsidR="00806FD1">
        <w:rPr>
          <w:rFonts w:ascii="Times New Roman" w:hAnsi="宋体" w:cs="宋体" w:hint="eastAsia"/>
          <w:color w:val="000000"/>
          <w:sz w:val="24"/>
          <w:szCs w:val="24"/>
        </w:rPr>
        <w:t>之一</w:t>
      </w:r>
      <w:r>
        <w:rPr>
          <w:rFonts w:ascii="Times New Roman" w:hAnsi="宋体" w:cs="宋体" w:hint="eastAsia"/>
          <w:color w:val="000000"/>
          <w:sz w:val="24"/>
          <w:szCs w:val="24"/>
        </w:rPr>
        <w:t>，</w:t>
      </w:r>
      <w:r w:rsidR="00806FD1">
        <w:rPr>
          <w:rFonts w:ascii="Times New Roman" w:hAnsi="宋体" w:cs="宋体" w:hint="eastAsia"/>
          <w:color w:val="000000"/>
          <w:sz w:val="24"/>
          <w:szCs w:val="24"/>
        </w:rPr>
        <w:t>为了与规程对应条款的计量要求和试验方法等保持一致，大纲与规程应同时进行修订。且由于</w:t>
      </w:r>
      <w:r w:rsidR="00353E8D" w:rsidRPr="00353E8D">
        <w:rPr>
          <w:rFonts w:ascii="Times New Roman" w:hAnsi="宋体" w:cs="宋体" w:hint="eastAsia"/>
          <w:color w:val="000000"/>
          <w:sz w:val="24"/>
          <w:szCs w:val="24"/>
        </w:rPr>
        <w:t>JJF1015-2014</w:t>
      </w:r>
      <w:r w:rsidR="00353E8D" w:rsidRPr="00353E8D">
        <w:rPr>
          <w:rFonts w:ascii="Times New Roman" w:hAnsi="宋体" w:cs="宋体" w:hint="eastAsia"/>
          <w:color w:val="000000"/>
          <w:sz w:val="24"/>
          <w:szCs w:val="24"/>
        </w:rPr>
        <w:t>《计量器具型式评价通用规范》和</w:t>
      </w:r>
      <w:r w:rsidR="00353E8D" w:rsidRPr="00353E8D">
        <w:rPr>
          <w:rFonts w:ascii="Times New Roman" w:hAnsi="宋体" w:cs="宋体" w:hint="eastAsia"/>
          <w:color w:val="000000"/>
          <w:sz w:val="24"/>
          <w:szCs w:val="24"/>
        </w:rPr>
        <w:t>JJF1016-2014</w:t>
      </w:r>
      <w:r w:rsidR="00353E8D" w:rsidRPr="00353E8D">
        <w:rPr>
          <w:rFonts w:ascii="Times New Roman" w:hAnsi="宋体" w:cs="宋体" w:hint="eastAsia"/>
          <w:color w:val="000000"/>
          <w:sz w:val="24"/>
          <w:szCs w:val="24"/>
        </w:rPr>
        <w:t>《计量器具型式评价大纲编写导则》</w:t>
      </w:r>
      <w:r w:rsidR="00353E8D">
        <w:rPr>
          <w:rFonts w:ascii="Times New Roman" w:hAnsi="宋体" w:cs="宋体" w:hint="eastAsia"/>
          <w:color w:val="000000"/>
          <w:sz w:val="24"/>
          <w:szCs w:val="24"/>
        </w:rPr>
        <w:t>也于</w:t>
      </w:r>
      <w:r w:rsidR="00353E8D">
        <w:rPr>
          <w:rFonts w:ascii="Times New Roman" w:hAnsi="宋体" w:cs="宋体" w:hint="eastAsia"/>
          <w:color w:val="000000"/>
          <w:sz w:val="24"/>
          <w:szCs w:val="24"/>
        </w:rPr>
        <w:t>2014</w:t>
      </w:r>
      <w:r w:rsidR="00353E8D">
        <w:rPr>
          <w:rFonts w:ascii="Times New Roman" w:hAnsi="宋体" w:cs="宋体" w:hint="eastAsia"/>
          <w:color w:val="000000"/>
          <w:sz w:val="24"/>
          <w:szCs w:val="24"/>
        </w:rPr>
        <w:t>年进行了修订，原大纲与此也有部分内容不相适应，因此，修订</w:t>
      </w:r>
      <w:r w:rsidR="00353E8D" w:rsidRPr="00353E8D">
        <w:rPr>
          <w:rFonts w:ascii="Times New Roman" w:hAnsi="宋体" w:cs="宋体" w:hint="eastAsia"/>
          <w:color w:val="000000"/>
          <w:sz w:val="24"/>
          <w:szCs w:val="24"/>
        </w:rPr>
        <w:t>JJF1332-2011</w:t>
      </w:r>
      <w:r w:rsidR="00353E8D" w:rsidRPr="00353E8D">
        <w:rPr>
          <w:rFonts w:ascii="Times New Roman" w:hAnsi="宋体" w:cs="宋体" w:hint="eastAsia"/>
          <w:color w:val="000000"/>
          <w:sz w:val="24"/>
          <w:szCs w:val="24"/>
        </w:rPr>
        <w:t>《烟尘采样器型式评价大纲》</w:t>
      </w:r>
      <w:r w:rsidR="00353E8D">
        <w:rPr>
          <w:rFonts w:ascii="Times New Roman" w:hAnsi="宋体" w:cs="宋体" w:hint="eastAsia"/>
          <w:color w:val="000000"/>
          <w:sz w:val="24"/>
          <w:szCs w:val="24"/>
        </w:rPr>
        <w:t>是统一国家计量技术法规并使各项法规之间的要求保持一致的需要。</w:t>
      </w:r>
    </w:p>
    <w:p w:rsidR="00E307A1" w:rsidRDefault="00353E8D" w:rsidP="00702097">
      <w:pPr>
        <w:spacing w:line="360" w:lineRule="auto"/>
        <w:ind w:firstLineChars="200" w:firstLine="480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lastRenderedPageBreak/>
        <w:t>大纲</w:t>
      </w:r>
      <w:r w:rsidR="00E307A1">
        <w:rPr>
          <w:rFonts w:ascii="Times New Roman" w:hAnsi="宋体" w:cs="宋体" w:hint="eastAsia"/>
          <w:color w:val="000000"/>
          <w:sz w:val="24"/>
          <w:szCs w:val="24"/>
        </w:rPr>
        <w:t>修订单位经过大量实验和讨论，于</w:t>
      </w:r>
      <w:r w:rsidR="00E307A1">
        <w:rPr>
          <w:rFonts w:ascii="Times New Roman" w:hAnsi="宋体" w:cs="Times New Roman"/>
          <w:color w:val="000000"/>
          <w:sz w:val="24"/>
          <w:szCs w:val="24"/>
        </w:rPr>
        <w:t>201</w:t>
      </w:r>
      <w:r>
        <w:rPr>
          <w:rFonts w:ascii="Times New Roman" w:hAnsi="宋体" w:cs="Times New Roman" w:hint="eastAsia"/>
          <w:color w:val="000000"/>
          <w:sz w:val="24"/>
          <w:szCs w:val="24"/>
        </w:rPr>
        <w:t>8</w:t>
      </w:r>
      <w:r w:rsidR="00E307A1">
        <w:rPr>
          <w:rFonts w:ascii="Times New Roman" w:hAnsi="宋体" w:cs="宋体" w:hint="eastAsia"/>
          <w:color w:val="000000"/>
          <w:sz w:val="24"/>
          <w:szCs w:val="24"/>
        </w:rPr>
        <w:t>年</w:t>
      </w:r>
      <w:r w:rsidR="00FD1A44">
        <w:rPr>
          <w:rFonts w:ascii="Times New Roman" w:hAnsi="宋体" w:cs="Times New Roman" w:hint="eastAsia"/>
          <w:color w:val="000000"/>
          <w:sz w:val="24"/>
          <w:szCs w:val="24"/>
        </w:rPr>
        <w:t>7</w:t>
      </w:r>
      <w:r w:rsidR="00E307A1">
        <w:rPr>
          <w:rFonts w:ascii="Times New Roman" w:hAnsi="宋体" w:cs="宋体" w:hint="eastAsia"/>
          <w:color w:val="000000"/>
          <w:sz w:val="24"/>
          <w:szCs w:val="24"/>
        </w:rPr>
        <w:t>月完成了征求意见稿，开始征求意见，向全国相关单位征求意见。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542FF0">
        <w:rPr>
          <w:rFonts w:ascii="黑体" w:eastAsia="黑体" w:hAnsi="黑体" w:cs="黑体" w:hint="eastAsia"/>
          <w:sz w:val="24"/>
          <w:szCs w:val="24"/>
        </w:rPr>
        <w:t>三、检定规程编写依据</w:t>
      </w:r>
    </w:p>
    <w:p w:rsidR="00E307A1" w:rsidRPr="00542FF0" w:rsidRDefault="00E307A1" w:rsidP="00702097">
      <w:pPr>
        <w:spacing w:line="360" w:lineRule="auto"/>
        <w:ind w:firstLineChars="200" w:firstLine="480"/>
        <w:rPr>
          <w:rFonts w:ascii="Times New Roman" w:hAnsi="宋体"/>
          <w:color w:val="000000"/>
          <w:sz w:val="24"/>
          <w:szCs w:val="24"/>
        </w:rPr>
      </w:pPr>
      <w:r w:rsidRPr="00542FF0">
        <w:rPr>
          <w:rFonts w:ascii="Times New Roman" w:hAnsi="宋体" w:cs="Times New Roman"/>
          <w:color w:val="000000"/>
          <w:sz w:val="24"/>
          <w:szCs w:val="24"/>
        </w:rPr>
        <w:t>1.JJF1001</w:t>
      </w:r>
      <w:r w:rsidRPr="00542FF0">
        <w:rPr>
          <w:rFonts w:ascii="Times New Roman" w:hAnsi="宋体" w:cs="宋体" w:hint="eastAsia"/>
          <w:color w:val="000000"/>
          <w:sz w:val="24"/>
          <w:szCs w:val="24"/>
        </w:rPr>
        <w:t>《通用计量术语及定义》</w:t>
      </w:r>
    </w:p>
    <w:p w:rsidR="00E307A1" w:rsidRDefault="00E307A1" w:rsidP="00702097">
      <w:pPr>
        <w:spacing w:line="360" w:lineRule="auto"/>
        <w:ind w:firstLineChars="200" w:firstLine="480"/>
        <w:rPr>
          <w:rFonts w:ascii="Times New Roman" w:hAnsi="宋体"/>
          <w:color w:val="000000"/>
          <w:sz w:val="24"/>
          <w:szCs w:val="24"/>
        </w:rPr>
      </w:pPr>
      <w:r w:rsidRPr="00542FF0">
        <w:rPr>
          <w:rFonts w:ascii="Times New Roman" w:hAnsi="宋体" w:cs="Times New Roman"/>
          <w:color w:val="000000"/>
          <w:sz w:val="24"/>
          <w:szCs w:val="24"/>
        </w:rPr>
        <w:t>2.</w:t>
      </w:r>
      <w:r w:rsidR="00353E8D" w:rsidRPr="00353E8D">
        <w:rPr>
          <w:rFonts w:hint="eastAsia"/>
        </w:rPr>
        <w:t xml:space="preserve"> </w:t>
      </w:r>
      <w:r w:rsidR="00353E8D" w:rsidRPr="00353E8D">
        <w:rPr>
          <w:rFonts w:ascii="Times New Roman" w:hAnsi="宋体" w:cs="Times New Roman" w:hint="eastAsia"/>
          <w:color w:val="000000"/>
          <w:sz w:val="24"/>
          <w:szCs w:val="24"/>
        </w:rPr>
        <w:t>JJF1016-2014</w:t>
      </w:r>
      <w:r w:rsidR="00353E8D" w:rsidRPr="00353E8D">
        <w:rPr>
          <w:rFonts w:ascii="Times New Roman" w:hAnsi="宋体" w:cs="Times New Roman" w:hint="eastAsia"/>
          <w:color w:val="000000"/>
          <w:sz w:val="24"/>
          <w:szCs w:val="24"/>
        </w:rPr>
        <w:t>《计量器具型式评价大纲编写导则》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542FF0">
        <w:rPr>
          <w:rFonts w:ascii="黑体" w:eastAsia="黑体" w:hAnsi="黑体" w:cs="黑体" w:hint="eastAsia"/>
          <w:sz w:val="24"/>
          <w:szCs w:val="24"/>
        </w:rPr>
        <w:t>四、对</w:t>
      </w:r>
      <w:r w:rsidR="00353E8D">
        <w:rPr>
          <w:rFonts w:ascii="黑体" w:eastAsia="黑体" w:hAnsi="黑体" w:cs="黑体" w:hint="eastAsia"/>
          <w:sz w:val="24"/>
          <w:szCs w:val="24"/>
        </w:rPr>
        <w:t>大纲</w:t>
      </w:r>
      <w:r w:rsidR="00353E8D" w:rsidRPr="00353E8D">
        <w:rPr>
          <w:rFonts w:ascii="黑体" w:eastAsia="黑体" w:hAnsi="黑体" w:cs="黑体" w:hint="eastAsia"/>
          <w:sz w:val="24"/>
          <w:szCs w:val="24"/>
        </w:rPr>
        <w:t>JJF1332-</w:t>
      </w:r>
      <w:r w:rsidR="00353E8D" w:rsidRPr="00353E8D">
        <w:t xml:space="preserve"> </w:t>
      </w:r>
      <w:proofErr w:type="spellStart"/>
      <w:r w:rsidR="00353E8D" w:rsidRPr="00353E8D">
        <w:rPr>
          <w:rFonts w:ascii="黑体" w:eastAsia="黑体" w:hAnsi="黑体" w:cs="黑体"/>
          <w:sz w:val="24"/>
          <w:szCs w:val="24"/>
        </w:rPr>
        <w:t>xxxx</w:t>
      </w:r>
      <w:proofErr w:type="spellEnd"/>
      <w:r w:rsidR="00353E8D" w:rsidRPr="00353E8D">
        <w:rPr>
          <w:rFonts w:ascii="黑体" w:eastAsia="黑体" w:hAnsi="黑体" w:cs="黑体" w:hint="eastAsia"/>
          <w:sz w:val="24"/>
          <w:szCs w:val="24"/>
        </w:rPr>
        <w:t>《烟尘采样器型式评价大纲》</w:t>
      </w:r>
      <w:r w:rsidRPr="00542FF0">
        <w:rPr>
          <w:rFonts w:ascii="黑体" w:eastAsia="黑体" w:hAnsi="黑体" w:cs="黑体" w:hint="eastAsia"/>
          <w:sz w:val="24"/>
          <w:szCs w:val="24"/>
        </w:rPr>
        <w:t>修订内容的说明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1.</w:t>
      </w:r>
      <w:r w:rsidR="00353E8D">
        <w:rPr>
          <w:rFonts w:ascii="黑体" w:eastAsia="黑体" w:hAnsi="黑体" w:cs="黑体" w:hint="eastAsia"/>
          <w:sz w:val="24"/>
          <w:szCs w:val="24"/>
        </w:rPr>
        <w:t>大纲</w:t>
      </w:r>
      <w:r>
        <w:rPr>
          <w:rFonts w:ascii="黑体" w:eastAsia="黑体" w:hAnsi="黑体" w:cs="黑体" w:hint="eastAsia"/>
          <w:sz w:val="24"/>
          <w:szCs w:val="24"/>
        </w:rPr>
        <w:t>使用范围修订说明</w:t>
      </w:r>
      <w:bookmarkStart w:id="0" w:name="_GoBack"/>
      <w:bookmarkEnd w:id="0"/>
    </w:p>
    <w:p w:rsidR="00E307A1" w:rsidRDefault="00E307A1" w:rsidP="00702097">
      <w:pPr>
        <w:spacing w:line="360" w:lineRule="auto"/>
        <w:ind w:firstLineChars="200" w:firstLine="480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t>目前，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国家对环境保护工作的日益重视，国家环境保护局和山东省环境保护局颁布的《火电厂大气污染物排放标准》（</w:t>
      </w:r>
      <w:r w:rsidRPr="0056039B">
        <w:rPr>
          <w:rFonts w:ascii="Times New Roman" w:cs="Times New Roman"/>
          <w:color w:val="000000"/>
          <w:sz w:val="24"/>
          <w:szCs w:val="24"/>
        </w:rPr>
        <w:t>GB13223-2011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）和《火电厂大气污染物排放标准》（</w:t>
      </w:r>
      <w:r w:rsidRPr="0056039B">
        <w:rPr>
          <w:rFonts w:ascii="Times New Roman" w:cs="Times New Roman"/>
          <w:color w:val="000000"/>
          <w:sz w:val="24"/>
          <w:szCs w:val="24"/>
        </w:rPr>
        <w:t>DB37/664-2013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）等标准中均把</w:t>
      </w:r>
      <w:proofErr w:type="gramStart"/>
      <w:r w:rsidRPr="0056039B">
        <w:rPr>
          <w:rFonts w:ascii="Times New Roman" w:hAnsi="宋体" w:cs="宋体" w:hint="eastAsia"/>
          <w:color w:val="000000"/>
          <w:sz w:val="24"/>
          <w:szCs w:val="24"/>
        </w:rPr>
        <w:t>固定源</w:t>
      </w:r>
      <w:proofErr w:type="gramEnd"/>
      <w:r w:rsidRPr="0056039B">
        <w:rPr>
          <w:rFonts w:ascii="Times New Roman" w:hAnsi="宋体" w:cs="宋体" w:hint="eastAsia"/>
          <w:color w:val="000000"/>
          <w:sz w:val="24"/>
          <w:szCs w:val="24"/>
        </w:rPr>
        <w:t>排气中颗粒物排放浓度降至</w:t>
      </w:r>
      <w:r w:rsidRPr="0056039B">
        <w:rPr>
          <w:rFonts w:ascii="Times New Roman" w:cs="Times New Roman"/>
          <w:color w:val="000000"/>
          <w:sz w:val="24"/>
          <w:szCs w:val="24"/>
        </w:rPr>
        <w:t>30mg/m</w:t>
      </w:r>
      <w:r w:rsidRPr="0056039B">
        <w:rPr>
          <w:rFonts w:ascii="Times New Roman" w:cs="Times New Roman"/>
          <w:color w:val="000000"/>
          <w:sz w:val="24"/>
          <w:szCs w:val="24"/>
          <w:vertAlign w:val="superscript"/>
        </w:rPr>
        <w:t>3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以下，从而使低浓度大流量烟尘</w:t>
      </w:r>
      <w:r>
        <w:rPr>
          <w:rFonts w:ascii="Times New Roman" w:hAnsi="宋体" w:cs="宋体" w:hint="eastAsia"/>
          <w:color w:val="000000"/>
          <w:sz w:val="24"/>
          <w:szCs w:val="24"/>
        </w:rPr>
        <w:t>测试仪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陆续进入市场，现行的检定规程检定范围流量要求为</w:t>
      </w:r>
      <w:r w:rsidRPr="0056039B">
        <w:rPr>
          <w:rFonts w:ascii="Times New Roman" w:hAnsi="宋体" w:cs="Times New Roman"/>
          <w:color w:val="000000"/>
          <w:sz w:val="24"/>
          <w:szCs w:val="24"/>
        </w:rPr>
        <w:t>60L/min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以内，不能满足低浓度大流量烟尘采样器的检定要求。</w:t>
      </w:r>
    </w:p>
    <w:p w:rsidR="00E307A1" w:rsidRDefault="00E307A1" w:rsidP="00702097">
      <w:pPr>
        <w:spacing w:line="360" w:lineRule="auto"/>
        <w:ind w:firstLineChars="200" w:firstLine="480"/>
        <w:rPr>
          <w:rFonts w:ascii="Times New Roman" w:hAnsi="宋体" w:cs="宋体"/>
          <w:color w:val="000000"/>
          <w:sz w:val="24"/>
          <w:szCs w:val="24"/>
        </w:rPr>
      </w:pPr>
      <w:r w:rsidRPr="0056039B">
        <w:rPr>
          <w:rFonts w:ascii="Times New Roman" w:hAnsi="宋体" w:cs="宋体" w:hint="eastAsia"/>
          <w:color w:val="000000"/>
          <w:sz w:val="24"/>
          <w:szCs w:val="24"/>
        </w:rPr>
        <w:t>在实际烟道中排气流速有一定比例是</w:t>
      </w:r>
      <w:r w:rsidRPr="0056039B">
        <w:rPr>
          <w:rFonts w:ascii="Times New Roman" w:hAnsi="宋体" w:cs="Times New Roman"/>
          <w:color w:val="000000"/>
          <w:sz w:val="24"/>
          <w:szCs w:val="24"/>
        </w:rPr>
        <w:t>&lt;5m/s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，现行规程限定流速范围是（</w:t>
      </w:r>
      <w:r w:rsidRPr="0056039B">
        <w:rPr>
          <w:rFonts w:ascii="Times New Roman" w:hAnsi="宋体" w:cs="Times New Roman"/>
          <w:color w:val="000000"/>
          <w:sz w:val="24"/>
          <w:szCs w:val="24"/>
        </w:rPr>
        <w:t>5~30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）</w:t>
      </w:r>
      <w:r w:rsidRPr="0056039B">
        <w:rPr>
          <w:rFonts w:ascii="Times New Roman" w:hAnsi="宋体" w:cs="Times New Roman"/>
          <w:color w:val="000000"/>
          <w:sz w:val="24"/>
          <w:szCs w:val="24"/>
        </w:rPr>
        <w:t>m/s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，导致现行规程具有局限性。</w:t>
      </w:r>
      <w:r>
        <w:rPr>
          <w:rFonts w:ascii="Times New Roman" w:hAnsi="宋体" w:cs="宋体" w:hint="eastAsia"/>
          <w:color w:val="000000"/>
          <w:sz w:val="24"/>
          <w:szCs w:val="24"/>
        </w:rPr>
        <w:t>因此在</w:t>
      </w:r>
      <w:r w:rsidRPr="00926086">
        <w:rPr>
          <w:rFonts w:ascii="Times New Roman" w:hAnsi="宋体" w:cs="宋体" w:hint="eastAsia"/>
          <w:color w:val="000000"/>
          <w:sz w:val="24"/>
          <w:szCs w:val="24"/>
        </w:rPr>
        <w:t>这次修订中考虑到规程的适用性，</w:t>
      </w:r>
      <w:r>
        <w:rPr>
          <w:rFonts w:ascii="Times New Roman" w:hAnsi="宋体" w:cs="宋体" w:hint="eastAsia"/>
          <w:color w:val="000000"/>
          <w:sz w:val="24"/>
          <w:szCs w:val="24"/>
        </w:rPr>
        <w:t>满足现场采样需求，</w:t>
      </w:r>
      <w:r w:rsidRPr="00926086">
        <w:rPr>
          <w:rFonts w:ascii="Times New Roman" w:hAnsi="宋体" w:cs="宋体" w:hint="eastAsia"/>
          <w:color w:val="000000"/>
          <w:sz w:val="24"/>
          <w:szCs w:val="24"/>
        </w:rPr>
        <w:t>将流量范围修改为</w:t>
      </w:r>
      <w:r w:rsidRPr="00926086">
        <w:rPr>
          <w:rFonts w:ascii="Times New Roman" w:hAnsi="宋体" w:cs="Times New Roman"/>
          <w:color w:val="000000"/>
          <w:sz w:val="24"/>
          <w:szCs w:val="24"/>
        </w:rPr>
        <w:t>100L/min</w:t>
      </w:r>
      <w:r>
        <w:rPr>
          <w:rFonts w:ascii="Times New Roman" w:hAnsi="宋体" w:cs="宋体" w:hint="eastAsia"/>
          <w:color w:val="000000"/>
          <w:sz w:val="24"/>
          <w:szCs w:val="24"/>
        </w:rPr>
        <w:t>以内，删除排气流速范围。</w:t>
      </w:r>
    </w:p>
    <w:p w:rsidR="005B5BB5" w:rsidRPr="005E0BA8" w:rsidRDefault="005B5BB5" w:rsidP="00702097">
      <w:pPr>
        <w:spacing w:line="360" w:lineRule="auto"/>
        <w:ind w:firstLineChars="200" w:firstLine="480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t>此项修订与规程的修订一致。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2.</w:t>
      </w:r>
      <w:r>
        <w:rPr>
          <w:rFonts w:ascii="黑体" w:eastAsia="黑体" w:hAnsi="黑体" w:cs="黑体" w:hint="eastAsia"/>
          <w:sz w:val="24"/>
          <w:szCs w:val="24"/>
        </w:rPr>
        <w:t>对计量性能要求修订说明</w:t>
      </w:r>
    </w:p>
    <w:p w:rsidR="00E307A1" w:rsidRDefault="00E307A1" w:rsidP="00702097">
      <w:pPr>
        <w:spacing w:line="360" w:lineRule="auto"/>
        <w:ind w:firstLineChars="200" w:firstLine="480"/>
        <w:rPr>
          <w:rFonts w:ascii="Times New Roman" w:hAnsi="宋体"/>
          <w:color w:val="000000"/>
          <w:sz w:val="24"/>
          <w:szCs w:val="24"/>
        </w:rPr>
      </w:pPr>
      <w:r w:rsidRPr="0056039B">
        <w:rPr>
          <w:rFonts w:ascii="Times New Roman" w:hAnsi="宋体" w:cs="宋体" w:hint="eastAsia"/>
          <w:color w:val="000000"/>
          <w:sz w:val="24"/>
          <w:szCs w:val="24"/>
        </w:rPr>
        <w:t>随着</w:t>
      </w:r>
      <w:r w:rsidRPr="005E0BA8">
        <w:rPr>
          <w:rFonts w:ascii="Times New Roman" w:hAnsi="宋体" w:cs="宋体" w:hint="eastAsia"/>
          <w:color w:val="000000"/>
          <w:sz w:val="24"/>
          <w:szCs w:val="24"/>
        </w:rPr>
        <w:t>新技术的发展，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烟气</w:t>
      </w:r>
      <w:r>
        <w:rPr>
          <w:rFonts w:ascii="Times New Roman" w:hAnsi="宋体" w:cs="宋体" w:hint="eastAsia"/>
          <w:color w:val="000000"/>
          <w:sz w:val="24"/>
          <w:szCs w:val="24"/>
        </w:rPr>
        <w:t>测试仪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的测量指标</w:t>
      </w:r>
      <w:r w:rsidRPr="005E0BA8">
        <w:rPr>
          <w:rFonts w:ascii="Times New Roman" w:hAnsi="宋体" w:cs="宋体" w:hint="eastAsia"/>
          <w:color w:val="000000"/>
          <w:sz w:val="24"/>
          <w:szCs w:val="24"/>
        </w:rPr>
        <w:t>要求</w:t>
      </w:r>
      <w:r w:rsidRPr="0056039B">
        <w:rPr>
          <w:rFonts w:ascii="Times New Roman" w:hAnsi="宋体" w:cs="宋体" w:hint="eastAsia"/>
          <w:color w:val="000000"/>
          <w:sz w:val="24"/>
          <w:szCs w:val="24"/>
        </w:rPr>
        <w:t>越来越高</w:t>
      </w:r>
      <w:r>
        <w:rPr>
          <w:rFonts w:ascii="Times New Roman" w:hAnsi="宋体" w:cs="宋体" w:hint="eastAsia"/>
          <w:color w:val="000000"/>
          <w:sz w:val="24"/>
          <w:szCs w:val="24"/>
        </w:rPr>
        <w:t>，现行的检定规程</w:t>
      </w:r>
      <w:r w:rsidR="005B5BB5">
        <w:rPr>
          <w:rFonts w:ascii="Times New Roman" w:hAnsi="宋体" w:cs="宋体" w:hint="eastAsia"/>
          <w:color w:val="000000"/>
          <w:sz w:val="24"/>
          <w:szCs w:val="24"/>
        </w:rPr>
        <w:t>与型式评价大纲的</w:t>
      </w:r>
      <w:r>
        <w:rPr>
          <w:rFonts w:ascii="Times New Roman" w:hAnsi="宋体" w:cs="宋体" w:hint="eastAsia"/>
          <w:color w:val="000000"/>
          <w:sz w:val="24"/>
          <w:szCs w:val="24"/>
        </w:rPr>
        <w:t>流量示值误差和压力示值误差采用满量程的引用误差，部分厂家随意的扩大量程范围，从而变向的使其精度提高，导致对仪器计量指标要求失去了现实意义。为了更加规范市场上烟尘</w:t>
      </w:r>
      <w:r w:rsidR="00794300">
        <w:rPr>
          <w:rFonts w:ascii="Times New Roman" w:hAnsi="宋体" w:cs="宋体" w:hint="eastAsia"/>
          <w:color w:val="000000"/>
          <w:sz w:val="24"/>
          <w:szCs w:val="24"/>
        </w:rPr>
        <w:t>测试仪</w:t>
      </w:r>
      <w:r>
        <w:rPr>
          <w:rFonts w:ascii="Times New Roman" w:hAnsi="宋体" w:cs="宋体" w:hint="eastAsia"/>
          <w:color w:val="000000"/>
          <w:sz w:val="24"/>
          <w:szCs w:val="24"/>
        </w:rPr>
        <w:t>计量性能，保证测量结果</w:t>
      </w:r>
      <w:proofErr w:type="gramStart"/>
      <w:r>
        <w:rPr>
          <w:rFonts w:ascii="Times New Roman" w:hAnsi="宋体" w:cs="宋体" w:hint="eastAsia"/>
          <w:color w:val="000000"/>
          <w:sz w:val="24"/>
          <w:szCs w:val="24"/>
        </w:rPr>
        <w:t>准确可</w:t>
      </w:r>
      <w:proofErr w:type="gramEnd"/>
      <w:r>
        <w:rPr>
          <w:rFonts w:ascii="Times New Roman" w:hAnsi="宋体" w:cs="宋体" w:hint="eastAsia"/>
          <w:color w:val="000000"/>
          <w:sz w:val="24"/>
          <w:szCs w:val="24"/>
        </w:rPr>
        <w:t>溯源，因此将流量的计量性能指标做了相应修改。</w:t>
      </w:r>
    </w:p>
    <w:p w:rsidR="00E307A1" w:rsidRDefault="00E307A1" w:rsidP="00702097">
      <w:pPr>
        <w:spacing w:line="360" w:lineRule="auto"/>
        <w:ind w:firstLineChars="200" w:firstLine="480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t>本规程修订的示值误差如表</w:t>
      </w:r>
      <w:r>
        <w:rPr>
          <w:rFonts w:ascii="Times New Roman" w:hAnsi="宋体" w:cs="Times New Roman"/>
          <w:color w:val="000000"/>
          <w:sz w:val="24"/>
          <w:szCs w:val="24"/>
        </w:rPr>
        <w:t>1</w:t>
      </w:r>
      <w:r>
        <w:rPr>
          <w:rFonts w:ascii="Times New Roman" w:hAnsi="宋体" w:cs="宋体" w:hint="eastAsia"/>
          <w:color w:val="000000"/>
          <w:sz w:val="24"/>
          <w:szCs w:val="24"/>
        </w:rPr>
        <w:t>所示：</w:t>
      </w:r>
    </w:p>
    <w:p w:rsidR="00E307A1" w:rsidRDefault="00E307A1" w:rsidP="00702097">
      <w:pPr>
        <w:spacing w:line="360" w:lineRule="auto"/>
        <w:ind w:firstLineChars="200" w:firstLine="480"/>
        <w:jc w:val="center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t>表</w:t>
      </w:r>
      <w:r>
        <w:rPr>
          <w:rFonts w:ascii="Times New Roman" w:hAnsi="宋体" w:cs="Times New Roman"/>
          <w:color w:val="000000"/>
          <w:sz w:val="24"/>
          <w:szCs w:val="24"/>
        </w:rPr>
        <w:t xml:space="preserve">1  </w:t>
      </w:r>
      <w:r>
        <w:rPr>
          <w:rFonts w:ascii="Times New Roman" w:hAnsi="宋体" w:cs="宋体" w:hint="eastAsia"/>
          <w:color w:val="000000"/>
          <w:sz w:val="24"/>
          <w:szCs w:val="24"/>
        </w:rPr>
        <w:t>计量性能修订对照表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69"/>
        <w:gridCol w:w="2869"/>
        <w:gridCol w:w="2784"/>
      </w:tblGrid>
      <w:tr w:rsidR="00E307A1" w:rsidRPr="00F82C05">
        <w:tc>
          <w:tcPr>
            <w:tcW w:w="2869" w:type="dxa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检定项目</w:t>
            </w:r>
          </w:p>
        </w:tc>
        <w:tc>
          <w:tcPr>
            <w:tcW w:w="2869" w:type="dxa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原规程示值误差</w:t>
            </w:r>
          </w:p>
        </w:tc>
        <w:tc>
          <w:tcPr>
            <w:tcW w:w="2784" w:type="dxa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本规程示值误差</w:t>
            </w:r>
          </w:p>
        </w:tc>
      </w:tr>
      <w:tr w:rsidR="00E307A1" w:rsidRPr="00F82C05">
        <w:tc>
          <w:tcPr>
            <w:tcW w:w="2869" w:type="dxa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流量示值误差</w:t>
            </w:r>
          </w:p>
        </w:tc>
        <w:tc>
          <w:tcPr>
            <w:tcW w:w="2869" w:type="dxa"/>
            <w:vAlign w:val="center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 w:cs="Times New Roman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±</w:t>
            </w:r>
            <w:r w:rsidRPr="00F82C05">
              <w:rPr>
                <w:rFonts w:ascii="Times New Roman" w:hAnsi="宋体" w:cs="Times New Roman"/>
                <w:color w:val="000000"/>
              </w:rPr>
              <w:t>5.0%FS</w:t>
            </w:r>
          </w:p>
        </w:tc>
        <w:tc>
          <w:tcPr>
            <w:tcW w:w="2784" w:type="dxa"/>
            <w:vAlign w:val="center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 w:cs="Times New Roman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±</w:t>
            </w:r>
            <w:r w:rsidRPr="00F82C05">
              <w:rPr>
                <w:rFonts w:ascii="Times New Roman" w:hAnsi="宋体" w:cs="Times New Roman"/>
                <w:color w:val="000000"/>
              </w:rPr>
              <w:t>5.0%</w:t>
            </w:r>
          </w:p>
        </w:tc>
      </w:tr>
      <w:tr w:rsidR="00E307A1" w:rsidRPr="00F82C05">
        <w:tc>
          <w:tcPr>
            <w:tcW w:w="2869" w:type="dxa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累计</w:t>
            </w:r>
            <w:r>
              <w:rPr>
                <w:rFonts w:ascii="Times New Roman" w:hAnsi="宋体" w:cs="宋体" w:hint="eastAsia"/>
                <w:color w:val="000000"/>
              </w:rPr>
              <w:t>体积</w:t>
            </w:r>
            <w:r w:rsidRPr="00F82C05">
              <w:rPr>
                <w:rFonts w:ascii="Times New Roman" w:hAnsi="宋体" w:cs="宋体" w:hint="eastAsia"/>
                <w:color w:val="000000"/>
              </w:rPr>
              <w:t>示值误差</w:t>
            </w:r>
          </w:p>
        </w:tc>
        <w:tc>
          <w:tcPr>
            <w:tcW w:w="2869" w:type="dxa"/>
            <w:vAlign w:val="center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 w:cs="Times New Roman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±</w:t>
            </w:r>
            <w:r w:rsidRPr="00F82C05">
              <w:rPr>
                <w:rFonts w:ascii="Times New Roman" w:hAnsi="宋体" w:cs="Times New Roman"/>
                <w:color w:val="000000"/>
              </w:rPr>
              <w:t>5.0%FS</w:t>
            </w:r>
          </w:p>
        </w:tc>
        <w:tc>
          <w:tcPr>
            <w:tcW w:w="2784" w:type="dxa"/>
            <w:vAlign w:val="center"/>
          </w:tcPr>
          <w:p w:rsidR="00E307A1" w:rsidRPr="00F82C05" w:rsidRDefault="00E307A1" w:rsidP="00F82C05">
            <w:pPr>
              <w:spacing w:line="360" w:lineRule="auto"/>
              <w:jc w:val="center"/>
              <w:rPr>
                <w:rFonts w:ascii="Times New Roman" w:hAnsi="宋体" w:cs="Times New Roman"/>
                <w:color w:val="000000"/>
              </w:rPr>
            </w:pPr>
            <w:r w:rsidRPr="00F82C05">
              <w:rPr>
                <w:rFonts w:ascii="Times New Roman" w:hAnsi="宋体" w:cs="宋体" w:hint="eastAsia"/>
                <w:color w:val="000000"/>
              </w:rPr>
              <w:t>±</w:t>
            </w:r>
            <w:r w:rsidRPr="00F82C05">
              <w:rPr>
                <w:rFonts w:ascii="Times New Roman" w:hAnsi="宋体" w:cs="Times New Roman"/>
                <w:color w:val="000000"/>
              </w:rPr>
              <w:t>5.0%</w:t>
            </w:r>
          </w:p>
        </w:tc>
      </w:tr>
    </w:tbl>
    <w:p w:rsidR="005B5BB5" w:rsidRPr="005B5BB5" w:rsidRDefault="005B5BB5" w:rsidP="005B5BB5">
      <w:pPr>
        <w:spacing w:line="360" w:lineRule="auto"/>
        <w:ind w:firstLineChars="200" w:firstLine="480"/>
        <w:jc w:val="left"/>
        <w:rPr>
          <w:rFonts w:ascii="Times New Roman" w:hAnsi="宋体" w:cs="宋体"/>
          <w:color w:val="000000"/>
          <w:sz w:val="24"/>
          <w:szCs w:val="24"/>
        </w:rPr>
      </w:pPr>
      <w:r w:rsidRPr="005B5BB5">
        <w:rPr>
          <w:rFonts w:ascii="Times New Roman" w:hAnsi="宋体" w:cs="宋体" w:hint="eastAsia"/>
          <w:color w:val="000000"/>
          <w:sz w:val="24"/>
          <w:szCs w:val="24"/>
        </w:rPr>
        <w:lastRenderedPageBreak/>
        <w:t>此项修订与规程的修订一致。</w:t>
      </w:r>
    </w:p>
    <w:p w:rsidR="00E307A1" w:rsidRPr="00A05D90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A05D90">
        <w:rPr>
          <w:rFonts w:ascii="黑体" w:eastAsia="黑体" w:hAnsi="黑体" w:cs="黑体"/>
          <w:sz w:val="24"/>
          <w:szCs w:val="24"/>
        </w:rPr>
        <w:t>3.</w:t>
      </w:r>
      <w:r w:rsidRPr="00A05D90">
        <w:rPr>
          <w:rFonts w:ascii="黑体" w:eastAsia="黑体" w:hAnsi="黑体" w:cs="黑体" w:hint="eastAsia"/>
          <w:sz w:val="24"/>
          <w:szCs w:val="24"/>
        </w:rPr>
        <w:t>对计量器具控制修订说明</w:t>
      </w:r>
    </w:p>
    <w:p w:rsidR="00E307A1" w:rsidRDefault="00E307A1" w:rsidP="00702097">
      <w:pPr>
        <w:spacing w:line="360" w:lineRule="auto"/>
        <w:ind w:firstLineChars="200" w:firstLine="480"/>
        <w:jc w:val="left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t>目前计量器具种类越来越多，精度越来越高，在原规程</w:t>
      </w:r>
      <w:r w:rsidR="005B5BB5">
        <w:rPr>
          <w:rFonts w:ascii="Times New Roman" w:hAnsi="宋体" w:cs="宋体" w:hint="eastAsia"/>
          <w:color w:val="000000"/>
          <w:sz w:val="24"/>
          <w:szCs w:val="24"/>
        </w:rPr>
        <w:t>和大纲</w:t>
      </w:r>
      <w:r>
        <w:rPr>
          <w:rFonts w:ascii="Times New Roman" w:hAnsi="宋体" w:cs="宋体" w:hint="eastAsia"/>
          <w:color w:val="000000"/>
          <w:sz w:val="24"/>
          <w:szCs w:val="24"/>
        </w:rPr>
        <w:t>计量器具控制要求中有些计量标准器已过时和比较单一。为了提高</w:t>
      </w:r>
      <w:r w:rsidR="005B5BB5" w:rsidRPr="005B5BB5">
        <w:rPr>
          <w:rFonts w:ascii="Times New Roman" w:hAnsi="宋体" w:cs="宋体" w:hint="eastAsia"/>
          <w:color w:val="000000"/>
          <w:sz w:val="24"/>
          <w:szCs w:val="24"/>
        </w:rPr>
        <w:t>规程和大纲</w:t>
      </w:r>
      <w:r>
        <w:rPr>
          <w:rFonts w:ascii="Times New Roman" w:hAnsi="宋体" w:cs="宋体" w:hint="eastAsia"/>
          <w:color w:val="000000"/>
          <w:sz w:val="24"/>
          <w:szCs w:val="24"/>
        </w:rPr>
        <w:t>的适用性，在本</w:t>
      </w:r>
      <w:r w:rsidR="005B5BB5">
        <w:rPr>
          <w:rFonts w:ascii="Times New Roman" w:hAnsi="宋体" w:cs="宋体" w:hint="eastAsia"/>
          <w:color w:val="000000"/>
          <w:sz w:val="24"/>
          <w:szCs w:val="24"/>
        </w:rPr>
        <w:t>大纲</w:t>
      </w:r>
      <w:r>
        <w:rPr>
          <w:rFonts w:ascii="Times New Roman" w:hAnsi="宋体" w:cs="宋体" w:hint="eastAsia"/>
          <w:color w:val="000000"/>
          <w:sz w:val="24"/>
          <w:szCs w:val="24"/>
        </w:rPr>
        <w:t>中对计量标准器的工作原理不做具体要求，只要满足精度要求即可。例如水银温度计修改为温度计；数字式压力表或压力计修改为压力计或压力表。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 w:rsidRPr="00AB0344">
        <w:rPr>
          <w:rFonts w:ascii="黑体" w:eastAsia="黑体" w:hAnsi="黑体" w:cs="黑体"/>
          <w:sz w:val="24"/>
          <w:szCs w:val="24"/>
        </w:rPr>
        <w:t>4.</w:t>
      </w:r>
      <w:r>
        <w:rPr>
          <w:rFonts w:ascii="黑体" w:eastAsia="黑体" w:hAnsi="黑体" w:cs="黑体" w:hint="eastAsia"/>
          <w:sz w:val="24"/>
          <w:szCs w:val="24"/>
        </w:rPr>
        <w:t>对</w:t>
      </w:r>
      <w:r w:rsidR="00E56805">
        <w:rPr>
          <w:rFonts w:ascii="黑体" w:eastAsia="黑体" w:hAnsi="黑体" w:cs="黑体" w:hint="eastAsia"/>
          <w:sz w:val="24"/>
          <w:szCs w:val="24"/>
        </w:rPr>
        <w:t>试验</w:t>
      </w:r>
      <w:r>
        <w:rPr>
          <w:rFonts w:ascii="黑体" w:eastAsia="黑体" w:hAnsi="黑体" w:cs="黑体" w:hint="eastAsia"/>
          <w:sz w:val="24"/>
          <w:szCs w:val="24"/>
        </w:rPr>
        <w:t>方法修订说明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4.1</w:t>
      </w:r>
      <w:r w:rsidRPr="00AB0344">
        <w:rPr>
          <w:rFonts w:ascii="黑体" w:eastAsia="黑体" w:hAnsi="黑体" w:cs="黑体" w:hint="eastAsia"/>
          <w:sz w:val="24"/>
          <w:szCs w:val="24"/>
        </w:rPr>
        <w:t>瞬时流量示值误差修订说明</w:t>
      </w:r>
    </w:p>
    <w:p w:rsidR="00E307A1" w:rsidRDefault="00E307A1" w:rsidP="00702097">
      <w:pPr>
        <w:spacing w:line="360" w:lineRule="auto"/>
        <w:ind w:firstLineChars="200" w:firstLine="480"/>
        <w:rPr>
          <w:rFonts w:ascii="Times New Roman" w:hAnsi="宋体"/>
          <w:color w:val="000000"/>
          <w:sz w:val="24"/>
          <w:szCs w:val="24"/>
        </w:rPr>
      </w:pPr>
      <w:r w:rsidRPr="00AB0344">
        <w:rPr>
          <w:rFonts w:ascii="Times New Roman" w:hAnsi="宋体" w:cs="宋体" w:hint="eastAsia"/>
          <w:color w:val="000000"/>
          <w:sz w:val="24"/>
          <w:szCs w:val="24"/>
        </w:rPr>
        <w:t>本规程</w:t>
      </w:r>
      <w:r>
        <w:rPr>
          <w:rFonts w:ascii="Times New Roman" w:hAnsi="宋体" w:cs="宋体" w:hint="eastAsia"/>
          <w:color w:val="000000"/>
          <w:sz w:val="24"/>
          <w:szCs w:val="24"/>
        </w:rPr>
        <w:t>流量范围提高到</w:t>
      </w:r>
      <w:r>
        <w:rPr>
          <w:rFonts w:ascii="Times New Roman" w:hAnsi="宋体" w:cs="Times New Roman"/>
          <w:color w:val="000000"/>
          <w:sz w:val="24"/>
          <w:szCs w:val="24"/>
        </w:rPr>
        <w:t>100L/min</w:t>
      </w:r>
      <w:r>
        <w:rPr>
          <w:rFonts w:ascii="Times New Roman" w:hAnsi="宋体" w:cs="宋体" w:hint="eastAsia"/>
          <w:color w:val="000000"/>
          <w:sz w:val="24"/>
          <w:szCs w:val="24"/>
        </w:rPr>
        <w:t>，不同厂家流量范围参差不齐，为了更好适用于不同仪器的计量检定，将瞬时流量示值误差的检定点修改为满量程的</w:t>
      </w:r>
      <w:r w:rsidRPr="00AB0344">
        <w:rPr>
          <w:rFonts w:ascii="Times New Roman" w:hAnsi="宋体" w:cs="Times New Roman"/>
          <w:color w:val="000000"/>
          <w:sz w:val="24"/>
          <w:szCs w:val="24"/>
        </w:rPr>
        <w:t>30%</w:t>
      </w:r>
      <w:r w:rsidRPr="00AB0344">
        <w:rPr>
          <w:rFonts w:ascii="Times New Roman" w:hAnsi="宋体" w:cs="宋体" w:hint="eastAsia"/>
          <w:color w:val="000000"/>
          <w:sz w:val="24"/>
          <w:szCs w:val="24"/>
        </w:rPr>
        <w:t>、</w:t>
      </w:r>
      <w:r w:rsidRPr="00AB0344">
        <w:rPr>
          <w:rFonts w:ascii="Times New Roman" w:hAnsi="宋体" w:cs="Times New Roman"/>
          <w:color w:val="000000"/>
          <w:sz w:val="24"/>
          <w:szCs w:val="24"/>
        </w:rPr>
        <w:t>50%</w:t>
      </w:r>
      <w:r w:rsidRPr="00AB0344">
        <w:rPr>
          <w:rFonts w:ascii="Times New Roman" w:hAnsi="宋体" w:cs="宋体" w:hint="eastAsia"/>
          <w:color w:val="000000"/>
          <w:sz w:val="24"/>
          <w:szCs w:val="24"/>
        </w:rPr>
        <w:t>、</w:t>
      </w:r>
      <w:r w:rsidRPr="00AB0344">
        <w:rPr>
          <w:rFonts w:ascii="Times New Roman" w:hAnsi="宋体" w:cs="Times New Roman"/>
          <w:color w:val="000000"/>
          <w:sz w:val="24"/>
          <w:szCs w:val="24"/>
        </w:rPr>
        <w:t>80%</w:t>
      </w:r>
      <w:r w:rsidRPr="00AB0344">
        <w:rPr>
          <w:rFonts w:ascii="Times New Roman" w:hAnsi="宋体" w:cs="宋体" w:hint="eastAsia"/>
          <w:color w:val="000000"/>
          <w:sz w:val="24"/>
          <w:szCs w:val="24"/>
        </w:rPr>
        <w:t>的</w:t>
      </w:r>
      <w:r w:rsidRPr="00AB0344">
        <w:rPr>
          <w:rFonts w:ascii="Times New Roman" w:hAnsi="宋体" w:cs="Times New Roman"/>
          <w:color w:val="000000"/>
          <w:sz w:val="24"/>
          <w:szCs w:val="24"/>
        </w:rPr>
        <w:t>3</w:t>
      </w:r>
      <w:r w:rsidRPr="00AB0344">
        <w:rPr>
          <w:rFonts w:ascii="Times New Roman" w:hAnsi="宋体" w:cs="宋体" w:hint="eastAsia"/>
          <w:color w:val="000000"/>
          <w:sz w:val="24"/>
          <w:szCs w:val="24"/>
        </w:rPr>
        <w:t>个流量点进行检定</w:t>
      </w:r>
      <w:r>
        <w:rPr>
          <w:rFonts w:ascii="Times New Roman" w:hAnsi="宋体" w:cs="宋体" w:hint="eastAsia"/>
          <w:color w:val="000000"/>
          <w:sz w:val="24"/>
          <w:szCs w:val="24"/>
        </w:rPr>
        <w:t>，瞬时流量示值误差要求修改为相对误差，瞬时流量示值误差公式修改为：</w:t>
      </w:r>
    </w:p>
    <w:p w:rsidR="00E307A1" w:rsidRDefault="00E307A1" w:rsidP="00AC60F7">
      <w:pPr>
        <w:tabs>
          <w:tab w:val="left" w:pos="3180"/>
        </w:tabs>
        <w:autoSpaceDE w:val="0"/>
        <w:autoSpaceDN w:val="0"/>
        <w:adjustRightInd w:val="0"/>
        <w:spacing w:line="480" w:lineRule="auto"/>
        <w:ind w:left="758" w:firstLine="720"/>
        <w:jc w:val="center"/>
        <w:rPr>
          <w:sz w:val="24"/>
          <w:szCs w:val="24"/>
        </w:rPr>
      </w:pPr>
      <w:r w:rsidRPr="00DD77AD">
        <w:rPr>
          <w:position w:val="-34"/>
          <w:sz w:val="24"/>
          <w:szCs w:val="24"/>
        </w:rPr>
        <w:object w:dxaOrig="2260" w:dyaOrig="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113.15pt;height:39.25pt;mso-position-horizontal-relative:page;mso-position-vertical-relative:page" o:ole="">
            <v:imagedata r:id="rId8" o:title=""/>
          </v:shape>
          <o:OLEObject Type="Embed" ProgID="Equation.3" ShapeID="对象 2" DrawAspect="Content" ObjectID="_1592901171" r:id="rId9"/>
        </w:object>
      </w:r>
    </w:p>
    <w:p w:rsidR="00170AF1" w:rsidRDefault="00E307A1" w:rsidP="00170AF1">
      <w:pPr>
        <w:autoSpaceDE w:val="0"/>
        <w:autoSpaceDN w:val="0"/>
        <w:adjustRightInd w:val="0"/>
        <w:spacing w:line="440" w:lineRule="exact"/>
        <w:ind w:firstLineChars="200" w:firstLine="480"/>
        <w:rPr>
          <w:rFonts w:cs="宋体"/>
          <w:sz w:val="24"/>
          <w:szCs w:val="24"/>
          <w:lang w:val="zh-CN"/>
        </w:rPr>
      </w:pPr>
      <w:r>
        <w:rPr>
          <w:rFonts w:cs="宋体" w:hint="eastAsia"/>
          <w:sz w:val="24"/>
          <w:szCs w:val="24"/>
          <w:lang w:val="zh-CN"/>
        </w:rPr>
        <w:t>式中：</w:t>
      </w:r>
    </w:p>
    <w:p w:rsidR="00E307A1" w:rsidRDefault="00E307A1" w:rsidP="00170AF1">
      <w:pPr>
        <w:autoSpaceDE w:val="0"/>
        <w:autoSpaceDN w:val="0"/>
        <w:adjustRightInd w:val="0"/>
        <w:spacing w:line="440" w:lineRule="exact"/>
        <w:ind w:firstLineChars="200" w:firstLine="480"/>
        <w:rPr>
          <w:sz w:val="24"/>
          <w:szCs w:val="24"/>
          <w:lang w:val="zh-CN"/>
        </w:rPr>
      </w:pPr>
      <w:r>
        <w:rPr>
          <w:i/>
          <w:iCs/>
          <w:sz w:val="24"/>
          <w:szCs w:val="24"/>
          <w:lang w:val="zh-CN"/>
        </w:rPr>
        <w:t>q</w:t>
      </w:r>
      <w:r>
        <w:rPr>
          <w:i/>
          <w:iCs/>
          <w:sz w:val="24"/>
          <w:szCs w:val="24"/>
          <w:vertAlign w:val="subscript"/>
          <w:lang w:val="zh-CN"/>
        </w:rPr>
        <w:t>V</w:t>
      </w:r>
      <w:r w:rsidR="00170AF1" w:rsidRPr="00170AF1">
        <w:rPr>
          <w:rFonts w:ascii="Times New Roman" w:hAnsi="Times New Roman" w:cs="Times New Roman"/>
          <w:sz w:val="24"/>
          <w:szCs w:val="24"/>
          <w:lang w:val="zh-CN"/>
        </w:rPr>
        <w:t>——</w:t>
      </w:r>
      <w:r>
        <w:rPr>
          <w:rFonts w:cs="宋体" w:hint="eastAsia"/>
          <w:sz w:val="24"/>
          <w:szCs w:val="24"/>
          <w:lang w:val="zh-CN"/>
        </w:rPr>
        <w:t>仪器瞬时流量示值，</w:t>
      </w:r>
      <w:r>
        <w:rPr>
          <w:sz w:val="24"/>
          <w:szCs w:val="24"/>
          <w:lang w:val="zh-CN"/>
        </w:rPr>
        <w:t>L/min</w:t>
      </w:r>
      <w:r>
        <w:rPr>
          <w:rFonts w:cs="宋体" w:hint="eastAsia"/>
          <w:sz w:val="24"/>
          <w:szCs w:val="24"/>
          <w:lang w:val="zh-CN"/>
        </w:rPr>
        <w:t>；</w:t>
      </w:r>
    </w:p>
    <w:p w:rsidR="00E307A1" w:rsidRDefault="00E307A1" w:rsidP="00170AF1">
      <w:pPr>
        <w:autoSpaceDE w:val="0"/>
        <w:autoSpaceDN w:val="0"/>
        <w:adjustRightInd w:val="0"/>
        <w:spacing w:line="440" w:lineRule="exact"/>
        <w:ind w:firstLineChars="200" w:firstLine="400"/>
        <w:rPr>
          <w:rFonts w:cs="宋体"/>
          <w:sz w:val="24"/>
          <w:szCs w:val="24"/>
          <w:lang w:val="zh-CN"/>
        </w:rPr>
      </w:pPr>
      <w:r w:rsidRPr="00DD77AD">
        <w:rPr>
          <w:kern w:val="0"/>
          <w:position w:val="-12"/>
          <w:sz w:val="20"/>
          <w:szCs w:val="20"/>
          <w:lang w:val="zh-CN"/>
        </w:rPr>
        <w:object w:dxaOrig="359" w:dyaOrig="399">
          <v:shape id="对象 3" o:spid="_x0000_i1026" type="#_x0000_t75" style="width:13.55pt;height:16.35pt;mso-position-horizontal-relative:page;mso-position-vertical-relative:page" o:ole="">
            <v:imagedata r:id="rId10" o:title=""/>
          </v:shape>
          <o:OLEObject Type="Embed" ProgID="Msxml2.SAXXMLReader.5.0" ShapeID="对象 3" DrawAspect="Content" ObjectID="_1592901172" r:id="rId11"/>
        </w:object>
      </w:r>
      <w:r w:rsidR="00170AF1" w:rsidRPr="00170AF1">
        <w:rPr>
          <w:rFonts w:ascii="Times New Roman" w:hAnsi="Times New Roman" w:cs="Times New Roman"/>
          <w:kern w:val="0"/>
          <w:sz w:val="20"/>
          <w:szCs w:val="20"/>
          <w:lang w:val="zh-CN"/>
        </w:rPr>
        <w:t>——</w:t>
      </w:r>
      <w:r>
        <w:rPr>
          <w:rFonts w:cs="宋体" w:hint="eastAsia"/>
          <w:sz w:val="24"/>
          <w:szCs w:val="24"/>
          <w:lang w:val="zh-CN"/>
        </w:rPr>
        <w:t>流量标准器或装置的两次测量结果平均值，</w:t>
      </w:r>
      <w:r>
        <w:rPr>
          <w:sz w:val="24"/>
          <w:szCs w:val="24"/>
          <w:lang w:val="zh-CN"/>
        </w:rPr>
        <w:t>L/min</w:t>
      </w:r>
      <w:r>
        <w:rPr>
          <w:rFonts w:cs="宋体" w:hint="eastAsia"/>
          <w:sz w:val="24"/>
          <w:szCs w:val="24"/>
          <w:lang w:val="zh-CN"/>
        </w:rPr>
        <w:t>。</w:t>
      </w:r>
    </w:p>
    <w:p w:rsidR="005B5BB5" w:rsidRDefault="005B5BB5" w:rsidP="005B5BB5">
      <w:pPr>
        <w:autoSpaceDE w:val="0"/>
        <w:autoSpaceDN w:val="0"/>
        <w:adjustRightInd w:val="0"/>
        <w:spacing w:line="440" w:lineRule="exact"/>
        <w:ind w:firstLineChars="200" w:firstLine="480"/>
        <w:rPr>
          <w:sz w:val="24"/>
          <w:szCs w:val="24"/>
          <w:lang w:val="zh-CN"/>
        </w:rPr>
      </w:pPr>
      <w:r w:rsidRPr="005B5BB5">
        <w:rPr>
          <w:rFonts w:hint="eastAsia"/>
          <w:sz w:val="24"/>
          <w:szCs w:val="24"/>
          <w:lang w:val="zh-CN"/>
        </w:rPr>
        <w:t>此项修订与规程的修订一致。</w:t>
      </w:r>
    </w:p>
    <w:p w:rsidR="00E307A1" w:rsidRDefault="00E307A1" w:rsidP="00794300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/>
          <w:sz w:val="24"/>
          <w:szCs w:val="24"/>
        </w:rPr>
        <w:t>4.2</w:t>
      </w:r>
      <w:r>
        <w:rPr>
          <w:rFonts w:ascii="黑体" w:eastAsia="黑体" w:hAnsi="黑体" w:cs="黑体" w:hint="eastAsia"/>
          <w:sz w:val="24"/>
          <w:szCs w:val="24"/>
        </w:rPr>
        <w:t>压力示值误差修订说明</w:t>
      </w:r>
    </w:p>
    <w:p w:rsidR="00E307A1" w:rsidRDefault="00E307A1" w:rsidP="00EB0ACB">
      <w:pPr>
        <w:tabs>
          <w:tab w:val="left" w:pos="510"/>
        </w:tabs>
        <w:spacing w:line="360" w:lineRule="auto"/>
        <w:rPr>
          <w:rFonts w:ascii="宋体" w:hAnsi="宋体" w:cs="宋体"/>
          <w:sz w:val="24"/>
          <w:szCs w:val="24"/>
        </w:rPr>
      </w:pPr>
      <w:r w:rsidRPr="008862D5">
        <w:rPr>
          <w:rFonts w:ascii="宋体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>目前检定规程中压力示值误差检定要求进行上下行程，在长期检定过程中发现压力上下行程数据基本相同。</w:t>
      </w:r>
      <w:r w:rsidRPr="007A57DB">
        <w:rPr>
          <w:rFonts w:ascii="宋体" w:hAnsi="宋体" w:cs="宋体" w:hint="eastAsia"/>
          <w:sz w:val="24"/>
          <w:szCs w:val="24"/>
        </w:rPr>
        <w:t>通过对青岛崂山应用技术研究所</w:t>
      </w:r>
      <w:r>
        <w:rPr>
          <w:rFonts w:ascii="宋体" w:hAnsi="宋体" w:cs="宋体" w:hint="eastAsia"/>
          <w:sz w:val="24"/>
          <w:szCs w:val="24"/>
        </w:rPr>
        <w:t>等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家企业生产的采样器进行上下行程试验发现：在静压和动压检定中上下行程检测数据基本一致，因此在本</w:t>
      </w:r>
      <w:r w:rsidR="005B5BB5">
        <w:rPr>
          <w:rFonts w:ascii="宋体" w:hAnsi="宋体" w:cs="宋体" w:hint="eastAsia"/>
          <w:sz w:val="24"/>
          <w:szCs w:val="24"/>
        </w:rPr>
        <w:t>大纲</w:t>
      </w:r>
      <w:r>
        <w:rPr>
          <w:rFonts w:ascii="宋体" w:hAnsi="宋体" w:cs="宋体" w:hint="eastAsia"/>
          <w:sz w:val="24"/>
          <w:szCs w:val="24"/>
        </w:rPr>
        <w:t>中删去了压力示值误差上下行程检定，只进行单行程检定，简化了检定过程，降低检定人员的工作强度。</w:t>
      </w:r>
    </w:p>
    <w:p w:rsidR="00A9265F" w:rsidRDefault="00A9265F" w:rsidP="005B5BB5">
      <w:pPr>
        <w:tabs>
          <w:tab w:val="left" w:pos="510"/>
        </w:tabs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根据不确定度评定方法要求，将压力相对示值误差计算公式修改为绝对误差。</w:t>
      </w:r>
    </w:p>
    <w:p w:rsidR="005B5BB5" w:rsidRPr="005B5BB5" w:rsidRDefault="005B5BB5" w:rsidP="005B5BB5">
      <w:pPr>
        <w:tabs>
          <w:tab w:val="left" w:pos="510"/>
        </w:tabs>
        <w:spacing w:line="360" w:lineRule="auto"/>
        <w:ind w:firstLine="480"/>
        <w:rPr>
          <w:rFonts w:ascii="宋体"/>
          <w:sz w:val="24"/>
          <w:szCs w:val="24"/>
        </w:rPr>
      </w:pPr>
      <w:r w:rsidRPr="005B5BB5">
        <w:rPr>
          <w:rFonts w:ascii="宋体" w:hint="eastAsia"/>
          <w:sz w:val="24"/>
          <w:szCs w:val="24"/>
        </w:rPr>
        <w:t>此项修订与规程的修订一致。</w:t>
      </w:r>
    </w:p>
    <w:p w:rsidR="00E307A1" w:rsidRDefault="00E307A1" w:rsidP="00170AF1">
      <w:pPr>
        <w:spacing w:beforeLines="50" w:before="156" w:afterLines="50" w:after="156"/>
        <w:rPr>
          <w:rFonts w:ascii="宋体"/>
          <w:sz w:val="24"/>
          <w:szCs w:val="24"/>
        </w:rPr>
      </w:pPr>
      <w:r w:rsidRPr="00170AF1">
        <w:rPr>
          <w:rFonts w:ascii="黑体" w:eastAsia="黑体" w:hAnsi="黑体" w:cs="黑体"/>
          <w:sz w:val="24"/>
          <w:szCs w:val="24"/>
        </w:rPr>
        <w:t>4.3</w:t>
      </w:r>
      <w:r w:rsidRPr="00170AF1">
        <w:rPr>
          <w:rFonts w:ascii="黑体" w:eastAsia="黑体" w:hAnsi="黑体" w:cs="黑体" w:hint="eastAsia"/>
          <w:sz w:val="24"/>
          <w:szCs w:val="24"/>
        </w:rPr>
        <w:t>将烟尘采样器改为烟尘测试仪</w:t>
      </w:r>
    </w:p>
    <w:p w:rsidR="00E307A1" w:rsidRDefault="004A4211" w:rsidP="00794300">
      <w:pPr>
        <w:tabs>
          <w:tab w:val="left" w:pos="510"/>
        </w:tabs>
        <w:spacing w:line="360" w:lineRule="auto"/>
        <w:ind w:firstLineChars="200" w:firstLine="480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lastRenderedPageBreak/>
        <w:t>通过对国内主要仪器生产厂家进行名称调研，如表2所示</w:t>
      </w:r>
      <w:r w:rsidR="00170AF1">
        <w:rPr>
          <w:rFonts w:ascii="宋体" w:cs="宋体" w:hint="eastAsia"/>
          <w:sz w:val="24"/>
          <w:szCs w:val="24"/>
        </w:rPr>
        <w:t>，</w:t>
      </w:r>
      <w:r>
        <w:rPr>
          <w:rFonts w:ascii="宋体" w:cs="宋体" w:hint="eastAsia"/>
          <w:sz w:val="24"/>
          <w:szCs w:val="24"/>
        </w:rPr>
        <w:t>可以</w:t>
      </w:r>
      <w:r w:rsidR="00170AF1">
        <w:rPr>
          <w:rFonts w:ascii="宋体" w:cs="宋体" w:hint="eastAsia"/>
          <w:sz w:val="24"/>
          <w:szCs w:val="24"/>
        </w:rPr>
        <w:t>看出目前市场上名称主要以烟尘/气测试仪为主</w:t>
      </w:r>
      <w:r>
        <w:rPr>
          <w:rFonts w:ascii="宋体" w:cs="宋体" w:hint="eastAsia"/>
          <w:sz w:val="24"/>
          <w:szCs w:val="24"/>
        </w:rPr>
        <w:t>，并</w:t>
      </w:r>
      <w:r w:rsidR="00E307A1">
        <w:rPr>
          <w:rFonts w:ascii="宋体" w:cs="宋体" w:hint="eastAsia"/>
          <w:sz w:val="24"/>
          <w:szCs w:val="24"/>
        </w:rPr>
        <w:t>且</w:t>
      </w:r>
      <w:r w:rsidR="00170AF1">
        <w:rPr>
          <w:rFonts w:ascii="宋体" w:cs="宋体"/>
          <w:sz w:val="24"/>
          <w:szCs w:val="24"/>
        </w:rPr>
        <w:t>JJG680-1990</w:t>
      </w:r>
      <w:r w:rsidR="00E307A1">
        <w:rPr>
          <w:rFonts w:ascii="宋体" w:cs="宋体" w:hint="eastAsia"/>
          <w:sz w:val="24"/>
          <w:szCs w:val="24"/>
        </w:rPr>
        <w:t>规程名称即为烟尘测试仪。</w:t>
      </w:r>
    </w:p>
    <w:p w:rsidR="004A4211" w:rsidRDefault="004A4211" w:rsidP="004A4211">
      <w:pPr>
        <w:spacing w:line="360" w:lineRule="auto"/>
        <w:ind w:firstLineChars="200" w:firstLine="480"/>
        <w:jc w:val="center"/>
        <w:rPr>
          <w:rFonts w:ascii="Times New Roman" w:hAnsi="宋体"/>
          <w:color w:val="000000"/>
          <w:sz w:val="24"/>
          <w:szCs w:val="24"/>
        </w:rPr>
      </w:pPr>
      <w:r>
        <w:rPr>
          <w:rFonts w:ascii="Times New Roman" w:hAnsi="宋体" w:cs="宋体" w:hint="eastAsia"/>
          <w:color w:val="000000"/>
          <w:sz w:val="24"/>
          <w:szCs w:val="24"/>
        </w:rPr>
        <w:t>表</w:t>
      </w:r>
      <w:r>
        <w:rPr>
          <w:rFonts w:ascii="Times New Roman" w:hAnsi="宋体" w:cs="Times New Roman" w:hint="eastAsia"/>
          <w:color w:val="000000"/>
          <w:sz w:val="24"/>
          <w:szCs w:val="24"/>
        </w:rPr>
        <w:t>2</w:t>
      </w:r>
      <w:r>
        <w:rPr>
          <w:rFonts w:ascii="Times New Roman" w:hAnsi="宋体" w:cs="Times New Roman"/>
          <w:color w:val="000000"/>
          <w:sz w:val="24"/>
          <w:szCs w:val="24"/>
        </w:rPr>
        <w:t xml:space="preserve">  </w:t>
      </w:r>
      <w:r>
        <w:rPr>
          <w:rFonts w:ascii="Times New Roman" w:hAnsi="宋体" w:cs="宋体" w:hint="eastAsia"/>
          <w:color w:val="000000"/>
          <w:sz w:val="24"/>
          <w:szCs w:val="24"/>
        </w:rPr>
        <w:t>仪器名称调研</w:t>
      </w:r>
    </w:p>
    <w:tbl>
      <w:tblPr>
        <w:tblW w:w="9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126"/>
        <w:gridCol w:w="4016"/>
      </w:tblGrid>
      <w:tr w:rsidR="00C1705A" w:rsidRPr="00C1705A" w:rsidTr="00C1705A">
        <w:trPr>
          <w:trHeight w:val="315"/>
        </w:trPr>
        <w:tc>
          <w:tcPr>
            <w:tcW w:w="3085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2"/>
              <w:jc w:val="center"/>
              <w:rPr>
                <w:rFonts w:ascii="宋体"/>
                <w:b/>
              </w:rPr>
            </w:pPr>
            <w:r w:rsidRPr="00C1705A">
              <w:rPr>
                <w:rFonts w:ascii="宋体" w:hint="eastAsia"/>
                <w:b/>
              </w:rPr>
              <w:t>厂家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2"/>
              <w:jc w:val="center"/>
              <w:rPr>
                <w:rFonts w:ascii="宋体"/>
                <w:b/>
              </w:rPr>
            </w:pPr>
            <w:r w:rsidRPr="00C1705A">
              <w:rPr>
                <w:rFonts w:ascii="宋体" w:hint="eastAsia"/>
                <w:b/>
              </w:rPr>
              <w:t>型号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2"/>
              <w:jc w:val="center"/>
              <w:rPr>
                <w:rFonts w:ascii="宋体"/>
                <w:b/>
              </w:rPr>
            </w:pPr>
            <w:r w:rsidRPr="00C1705A">
              <w:rPr>
                <w:rFonts w:ascii="宋体" w:hint="eastAsia"/>
                <w:b/>
              </w:rPr>
              <w:t>名称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vMerge w:val="restart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青岛崂应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崂应</w:t>
            </w:r>
            <w:r w:rsidRPr="00C1705A">
              <w:rPr>
                <w:rFonts w:ascii="宋体"/>
              </w:rPr>
              <w:t>3012H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自动烟尘</w:t>
            </w:r>
            <w:r w:rsidRPr="00C1705A">
              <w:rPr>
                <w:rFonts w:ascii="宋体"/>
              </w:rPr>
              <w:t>/</w:t>
            </w:r>
            <w:r w:rsidRPr="00C1705A">
              <w:rPr>
                <w:rFonts w:ascii="宋体" w:hint="eastAsia"/>
              </w:rPr>
              <w:t>气测试仪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vMerge/>
            <w:shd w:val="clear" w:color="auto" w:fill="auto"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崂应</w:t>
            </w:r>
            <w:r w:rsidRPr="00C1705A">
              <w:rPr>
                <w:rFonts w:ascii="宋体"/>
              </w:rPr>
              <w:t>3012H-C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超小型自动烟尘</w:t>
            </w:r>
            <w:r w:rsidRPr="00C1705A">
              <w:rPr>
                <w:rFonts w:ascii="宋体"/>
              </w:rPr>
              <w:t>/</w:t>
            </w:r>
            <w:r w:rsidRPr="00C1705A">
              <w:rPr>
                <w:rFonts w:ascii="宋体" w:hint="eastAsia"/>
              </w:rPr>
              <w:t>气测试仪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vMerge/>
            <w:shd w:val="clear" w:color="auto" w:fill="auto"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崂应</w:t>
            </w:r>
            <w:r w:rsidRPr="00C1705A">
              <w:rPr>
                <w:rFonts w:ascii="宋体"/>
              </w:rPr>
              <w:t>3012H-D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便携式大流量低浓度烟尘</w:t>
            </w:r>
            <w:r w:rsidRPr="00C1705A">
              <w:rPr>
                <w:rFonts w:ascii="宋体"/>
              </w:rPr>
              <w:t>/</w:t>
            </w:r>
            <w:r w:rsidRPr="00C1705A">
              <w:rPr>
                <w:rFonts w:ascii="宋体" w:hint="eastAsia"/>
              </w:rPr>
              <w:t>气测试仪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青岛众瑞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ZR-3260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自动烟尘烟气综合测试仪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vMerge w:val="restart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青岛明华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YQ3000-C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全自动烟尘（气）测试仪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vMerge/>
            <w:shd w:val="clear" w:color="auto" w:fill="auto"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YQ3000-D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大流量烟尘（气）测试仪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青岛恒远科技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HY-8051F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自动烟尘烟气测试仪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青岛金仕达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GH-60E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自动烟尘烟气测试仪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湖北方圆环保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FY-YQ201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智能烟尘（气）测试仪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湖北武汉天虹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TH-880W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微电脑烟尘（烟气）平行采样仪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青岛崂山电子仪器总厂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WJ-60B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全自动烟尘（气）测试仪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上海隆拓设备有限公司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WJ-60B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平行管全自动烟尘采样器</w:t>
            </w:r>
          </w:p>
        </w:tc>
      </w:tr>
      <w:tr w:rsidR="00C1705A" w:rsidRPr="00C1705A" w:rsidTr="00C1705A">
        <w:trPr>
          <w:trHeight w:val="300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青岛聚创环保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/>
              </w:rPr>
              <w:t>JCY-80E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自动烟尘烟气测试仪</w:t>
            </w:r>
          </w:p>
        </w:tc>
      </w:tr>
      <w:tr w:rsidR="00C1705A" w:rsidRPr="00C1705A" w:rsidTr="00C1705A">
        <w:trPr>
          <w:trHeight w:val="315"/>
        </w:trPr>
        <w:tc>
          <w:tcPr>
            <w:tcW w:w="3085" w:type="dxa"/>
            <w:shd w:val="clear" w:color="auto" w:fill="auto"/>
            <w:noWrap/>
            <w:vAlign w:val="center"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jc w:val="center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德图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proofErr w:type="spellStart"/>
            <w:r w:rsidRPr="00C1705A">
              <w:rPr>
                <w:rFonts w:ascii="宋体"/>
              </w:rPr>
              <w:t>testo</w:t>
            </w:r>
            <w:proofErr w:type="spellEnd"/>
            <w:r w:rsidRPr="00C1705A">
              <w:rPr>
                <w:rFonts w:ascii="宋体"/>
              </w:rPr>
              <w:t xml:space="preserve"> 3008</w:t>
            </w:r>
          </w:p>
        </w:tc>
        <w:tc>
          <w:tcPr>
            <w:tcW w:w="4016" w:type="dxa"/>
            <w:shd w:val="clear" w:color="auto" w:fill="auto"/>
            <w:noWrap/>
            <w:hideMark/>
          </w:tcPr>
          <w:p w:rsidR="004A4211" w:rsidRPr="00C1705A" w:rsidRDefault="004A4211" w:rsidP="00C1705A">
            <w:pPr>
              <w:tabs>
                <w:tab w:val="left" w:pos="510"/>
              </w:tabs>
              <w:spacing w:line="360" w:lineRule="auto"/>
              <w:ind w:firstLineChars="200" w:firstLine="420"/>
              <w:rPr>
                <w:rFonts w:ascii="宋体"/>
              </w:rPr>
            </w:pPr>
            <w:r w:rsidRPr="00C1705A">
              <w:rPr>
                <w:rFonts w:ascii="宋体" w:hint="eastAsia"/>
              </w:rPr>
              <w:t>烟尘采样器</w:t>
            </w:r>
          </w:p>
        </w:tc>
      </w:tr>
    </w:tbl>
    <w:p w:rsidR="004A4211" w:rsidRDefault="00E56805" w:rsidP="00E56805">
      <w:pPr>
        <w:tabs>
          <w:tab w:val="left" w:pos="510"/>
        </w:tabs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E56805">
        <w:rPr>
          <w:rFonts w:ascii="宋体" w:hint="eastAsia"/>
          <w:sz w:val="24"/>
          <w:szCs w:val="24"/>
        </w:rPr>
        <w:t>此项修订与规程的修订一致。</w:t>
      </w:r>
    </w:p>
    <w:p w:rsidR="00E56805" w:rsidRDefault="00E56805" w:rsidP="00E56805">
      <w:pPr>
        <w:spacing w:beforeLines="50" w:before="156" w:afterLines="50" w:after="156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5</w:t>
      </w:r>
      <w:r w:rsidRPr="00AB0344">
        <w:rPr>
          <w:rFonts w:ascii="黑体" w:eastAsia="黑体" w:hAnsi="黑体" w:cs="黑体"/>
          <w:sz w:val="24"/>
          <w:szCs w:val="24"/>
        </w:rPr>
        <w:t>.</w:t>
      </w:r>
      <w:r>
        <w:rPr>
          <w:rFonts w:ascii="黑体" w:eastAsia="黑体" w:hAnsi="黑体" w:cs="黑体" w:hint="eastAsia"/>
          <w:sz w:val="24"/>
          <w:szCs w:val="24"/>
        </w:rPr>
        <w:t>对</w:t>
      </w:r>
      <w:r w:rsidRPr="00E56805">
        <w:rPr>
          <w:rFonts w:ascii="黑体" w:eastAsia="黑体" w:hAnsi="黑体" w:cs="黑体" w:hint="eastAsia"/>
          <w:sz w:val="24"/>
          <w:szCs w:val="24"/>
        </w:rPr>
        <w:t>通用技术要求</w:t>
      </w:r>
      <w:r>
        <w:rPr>
          <w:rFonts w:ascii="黑体" w:eastAsia="黑体" w:hAnsi="黑体" w:cs="黑体" w:hint="eastAsia"/>
          <w:sz w:val="24"/>
          <w:szCs w:val="24"/>
        </w:rPr>
        <w:t>的修订说明</w:t>
      </w:r>
    </w:p>
    <w:p w:rsidR="00E56805" w:rsidRDefault="00E56805" w:rsidP="00E56805">
      <w:pPr>
        <w:tabs>
          <w:tab w:val="left" w:pos="510"/>
        </w:tabs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E56805">
        <w:rPr>
          <w:rFonts w:ascii="宋体" w:hint="eastAsia"/>
          <w:sz w:val="24"/>
          <w:szCs w:val="24"/>
        </w:rPr>
        <w:t>删除了模拟运输、贮存情况下计量性能适应性的内容</w:t>
      </w:r>
      <w:r>
        <w:rPr>
          <w:rFonts w:ascii="宋体" w:hint="eastAsia"/>
          <w:sz w:val="24"/>
          <w:szCs w:val="24"/>
        </w:rPr>
        <w:t>，与</w:t>
      </w:r>
      <w:r w:rsidRPr="00E56805">
        <w:rPr>
          <w:rFonts w:ascii="宋体" w:hint="eastAsia"/>
          <w:sz w:val="24"/>
          <w:szCs w:val="24"/>
        </w:rPr>
        <w:t>JJF1015-2014《计量器具型式评价通用规范》和JJF1016-2014《计量器具型式评价大纲编写导则》</w:t>
      </w:r>
      <w:r>
        <w:rPr>
          <w:rFonts w:ascii="宋体" w:hint="eastAsia"/>
          <w:sz w:val="24"/>
          <w:szCs w:val="24"/>
        </w:rPr>
        <w:t>的要求相一致。</w:t>
      </w:r>
    </w:p>
    <w:p w:rsidR="00E56805" w:rsidRPr="00EB0ACB" w:rsidRDefault="00E56805" w:rsidP="00E56805">
      <w:pPr>
        <w:tabs>
          <w:tab w:val="left" w:pos="510"/>
        </w:tabs>
        <w:spacing w:line="360" w:lineRule="auto"/>
        <w:ind w:firstLineChars="200" w:firstLine="480"/>
        <w:rPr>
          <w:rFonts w:ascii="宋体"/>
          <w:sz w:val="24"/>
          <w:szCs w:val="24"/>
        </w:rPr>
      </w:pPr>
    </w:p>
    <w:sectPr w:rsidR="00E56805" w:rsidRPr="00EB0ACB" w:rsidSect="005F7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884" w:rsidRDefault="00293884" w:rsidP="0056039B">
      <w:r>
        <w:separator/>
      </w:r>
    </w:p>
  </w:endnote>
  <w:endnote w:type="continuationSeparator" w:id="0">
    <w:p w:rsidR="00293884" w:rsidRDefault="00293884" w:rsidP="0056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884" w:rsidRDefault="00293884" w:rsidP="0056039B">
      <w:r>
        <w:separator/>
      </w:r>
    </w:p>
  </w:footnote>
  <w:footnote w:type="continuationSeparator" w:id="0">
    <w:p w:rsidR="00293884" w:rsidRDefault="00293884" w:rsidP="00560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39B"/>
    <w:rsid w:val="000017F0"/>
    <w:rsid w:val="00057EF6"/>
    <w:rsid w:val="000D45F0"/>
    <w:rsid w:val="000F3D72"/>
    <w:rsid w:val="00111DE7"/>
    <w:rsid w:val="0012229B"/>
    <w:rsid w:val="001406DB"/>
    <w:rsid w:val="00151B3D"/>
    <w:rsid w:val="00170AF1"/>
    <w:rsid w:val="00180CFC"/>
    <w:rsid w:val="00210027"/>
    <w:rsid w:val="00220F0C"/>
    <w:rsid w:val="002416D6"/>
    <w:rsid w:val="002645AE"/>
    <w:rsid w:val="00274E39"/>
    <w:rsid w:val="00275202"/>
    <w:rsid w:val="00284D87"/>
    <w:rsid w:val="00293884"/>
    <w:rsid w:val="00294DDA"/>
    <w:rsid w:val="003055E3"/>
    <w:rsid w:val="00322822"/>
    <w:rsid w:val="00332AE0"/>
    <w:rsid w:val="00353E8D"/>
    <w:rsid w:val="00357171"/>
    <w:rsid w:val="00371350"/>
    <w:rsid w:val="003E2637"/>
    <w:rsid w:val="003E5AD9"/>
    <w:rsid w:val="0040158B"/>
    <w:rsid w:val="00401C18"/>
    <w:rsid w:val="004A4211"/>
    <w:rsid w:val="004C48C7"/>
    <w:rsid w:val="004D0AEC"/>
    <w:rsid w:val="00517BF9"/>
    <w:rsid w:val="00542FF0"/>
    <w:rsid w:val="0056039B"/>
    <w:rsid w:val="0057418A"/>
    <w:rsid w:val="005A1223"/>
    <w:rsid w:val="005A5956"/>
    <w:rsid w:val="005B5BB5"/>
    <w:rsid w:val="005D2FAB"/>
    <w:rsid w:val="005E0BA8"/>
    <w:rsid w:val="005E0EF2"/>
    <w:rsid w:val="005F7DF8"/>
    <w:rsid w:val="0063460A"/>
    <w:rsid w:val="00671324"/>
    <w:rsid w:val="0069253D"/>
    <w:rsid w:val="006D383B"/>
    <w:rsid w:val="006D5760"/>
    <w:rsid w:val="006E7529"/>
    <w:rsid w:val="006F7EB3"/>
    <w:rsid w:val="00702097"/>
    <w:rsid w:val="00765C9B"/>
    <w:rsid w:val="00794300"/>
    <w:rsid w:val="007A57DB"/>
    <w:rsid w:val="007F49DC"/>
    <w:rsid w:val="007F5E90"/>
    <w:rsid w:val="00806FD1"/>
    <w:rsid w:val="008556C1"/>
    <w:rsid w:val="008563CF"/>
    <w:rsid w:val="00873F88"/>
    <w:rsid w:val="008862D5"/>
    <w:rsid w:val="00892459"/>
    <w:rsid w:val="00926086"/>
    <w:rsid w:val="009401DC"/>
    <w:rsid w:val="00951BF1"/>
    <w:rsid w:val="00972E80"/>
    <w:rsid w:val="0097779D"/>
    <w:rsid w:val="009832A5"/>
    <w:rsid w:val="009A2C8A"/>
    <w:rsid w:val="009C61D7"/>
    <w:rsid w:val="009F4DF6"/>
    <w:rsid w:val="00A05D90"/>
    <w:rsid w:val="00A275E8"/>
    <w:rsid w:val="00A9265F"/>
    <w:rsid w:val="00A95CCD"/>
    <w:rsid w:val="00A9765B"/>
    <w:rsid w:val="00AA4CFE"/>
    <w:rsid w:val="00AB0344"/>
    <w:rsid w:val="00AC60F7"/>
    <w:rsid w:val="00AD59D2"/>
    <w:rsid w:val="00AE11EA"/>
    <w:rsid w:val="00B540F4"/>
    <w:rsid w:val="00BA147C"/>
    <w:rsid w:val="00BB37ED"/>
    <w:rsid w:val="00C1705A"/>
    <w:rsid w:val="00C17CBF"/>
    <w:rsid w:val="00C41824"/>
    <w:rsid w:val="00C9169A"/>
    <w:rsid w:val="00C95160"/>
    <w:rsid w:val="00D1036D"/>
    <w:rsid w:val="00D31D38"/>
    <w:rsid w:val="00D720C2"/>
    <w:rsid w:val="00D76131"/>
    <w:rsid w:val="00DA4A65"/>
    <w:rsid w:val="00DD77AD"/>
    <w:rsid w:val="00E307A1"/>
    <w:rsid w:val="00E56805"/>
    <w:rsid w:val="00EB0ACB"/>
    <w:rsid w:val="00F2253D"/>
    <w:rsid w:val="00F82C05"/>
    <w:rsid w:val="00F875DD"/>
    <w:rsid w:val="00FD1A44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80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603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603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603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6039B"/>
    <w:rPr>
      <w:sz w:val="18"/>
      <w:szCs w:val="18"/>
    </w:rPr>
  </w:style>
  <w:style w:type="character" w:customStyle="1" w:styleId="unnamed11">
    <w:name w:val="unnamed11"/>
    <w:uiPriority w:val="99"/>
    <w:rsid w:val="0056039B"/>
    <w:rPr>
      <w:spacing w:val="312"/>
    </w:rPr>
  </w:style>
  <w:style w:type="table" w:styleId="a5">
    <w:name w:val="Table Grid"/>
    <w:basedOn w:val="a1"/>
    <w:uiPriority w:val="99"/>
    <w:rsid w:val="0067132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rsid w:val="00AC60F7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AC60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4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yanfa</dc:creator>
  <cp:keywords/>
  <dc:description/>
  <cp:lastModifiedBy>沈正生</cp:lastModifiedBy>
  <cp:revision>59</cp:revision>
  <cp:lastPrinted>2018-04-23T06:00:00Z</cp:lastPrinted>
  <dcterms:created xsi:type="dcterms:W3CDTF">2016-07-21T10:09:00Z</dcterms:created>
  <dcterms:modified xsi:type="dcterms:W3CDTF">2018-07-12T03:46:00Z</dcterms:modified>
</cp:coreProperties>
</file>