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26F" w:rsidRPr="00F60955" w:rsidRDefault="00D5726F" w:rsidP="00831EBB">
      <w:pPr>
        <w:spacing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955">
        <w:rPr>
          <w:rFonts w:ascii="Times New Roman" w:hAnsiTheme="minorEastAsia" w:cs="Times New Roman"/>
          <w:b/>
          <w:sz w:val="28"/>
          <w:szCs w:val="28"/>
        </w:rPr>
        <w:t>《</w:t>
      </w:r>
      <w:r w:rsidR="00093EE3">
        <w:rPr>
          <w:rFonts w:ascii="Times New Roman" w:hAnsiTheme="minorEastAsia" w:cs="Times New Roman" w:hint="eastAsia"/>
          <w:b/>
          <w:sz w:val="28"/>
          <w:szCs w:val="28"/>
        </w:rPr>
        <w:t>果</w:t>
      </w:r>
      <w:r w:rsidRPr="00F60955">
        <w:rPr>
          <w:rFonts w:ascii="Times New Roman" w:hAnsiTheme="minorEastAsia" w:cs="Times New Roman"/>
          <w:b/>
          <w:sz w:val="28"/>
          <w:szCs w:val="28"/>
        </w:rPr>
        <w:t>桑栽培技术规程》编制说明</w:t>
      </w:r>
    </w:p>
    <w:p w:rsidR="00D5726F" w:rsidRPr="00F60955" w:rsidRDefault="006D0E0A" w:rsidP="00831EBB">
      <w:pPr>
        <w:spacing w:line="312" w:lineRule="auto"/>
        <w:ind w:firstLineChars="200" w:firstLine="482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60955">
        <w:rPr>
          <w:rFonts w:ascii="Times New Roman" w:hAnsiTheme="minorEastAsia" w:cs="Times New Roman"/>
          <w:b/>
          <w:sz w:val="24"/>
          <w:szCs w:val="24"/>
        </w:rPr>
        <w:t>一、</w:t>
      </w:r>
      <w:r w:rsidR="00D5726F" w:rsidRPr="00F60955">
        <w:rPr>
          <w:rFonts w:ascii="Times New Roman" w:hAnsiTheme="minorEastAsia" w:cs="Times New Roman"/>
          <w:b/>
          <w:sz w:val="24"/>
          <w:szCs w:val="24"/>
        </w:rPr>
        <w:t>工作简况</w:t>
      </w:r>
    </w:p>
    <w:p w:rsidR="00D5726F" w:rsidRPr="00F60955" w:rsidRDefault="006D0E0A" w:rsidP="00831EBB">
      <w:pPr>
        <w:spacing w:line="312" w:lineRule="auto"/>
        <w:ind w:firstLineChars="200" w:firstLine="482"/>
        <w:jc w:val="left"/>
        <w:rPr>
          <w:rFonts w:ascii="Times New Roman" w:hAnsi="Times New Roman" w:cs="Times New Roman"/>
          <w:b/>
          <w:bCs/>
          <w:sz w:val="24"/>
        </w:rPr>
      </w:pPr>
      <w:r w:rsidRPr="00F60955">
        <w:rPr>
          <w:rFonts w:ascii="Times New Roman" w:hAnsi="Times New Roman" w:cs="Times New Roman"/>
          <w:b/>
          <w:bCs/>
          <w:sz w:val="24"/>
        </w:rPr>
        <w:t>1</w:t>
      </w:r>
      <w:r w:rsidR="00D5726F" w:rsidRPr="00F60955">
        <w:rPr>
          <w:rFonts w:ascii="Times New Roman" w:hAnsiTheme="minorEastAsia" w:cs="Times New Roman"/>
          <w:b/>
          <w:bCs/>
          <w:sz w:val="24"/>
        </w:rPr>
        <w:t>任务来源</w:t>
      </w:r>
    </w:p>
    <w:p w:rsidR="00D5726F" w:rsidRPr="001F61CF" w:rsidRDefault="00D5726F" w:rsidP="00831EBB">
      <w:pPr>
        <w:spacing w:line="312" w:lineRule="auto"/>
        <w:ind w:firstLineChars="200" w:firstLine="480"/>
        <w:jc w:val="left"/>
        <w:rPr>
          <w:rFonts w:ascii="Times New Roman" w:hAnsiTheme="minorEastAsia" w:cs="Times New Roman"/>
          <w:bCs/>
          <w:sz w:val="24"/>
        </w:rPr>
      </w:pPr>
      <w:r w:rsidRPr="00F60955">
        <w:rPr>
          <w:rFonts w:ascii="Times New Roman" w:hAnsiTheme="minorEastAsia" w:cs="Times New Roman"/>
          <w:bCs/>
          <w:sz w:val="24"/>
        </w:rPr>
        <w:t>根据江西省质量技术监督</w:t>
      </w:r>
      <w:proofErr w:type="gramStart"/>
      <w:r w:rsidRPr="00F60955">
        <w:rPr>
          <w:rFonts w:ascii="Times New Roman" w:hAnsiTheme="minorEastAsia" w:cs="Times New Roman"/>
          <w:bCs/>
          <w:sz w:val="24"/>
        </w:rPr>
        <w:t>局赣</w:t>
      </w:r>
      <w:r w:rsidR="00313BB6">
        <w:rPr>
          <w:rFonts w:ascii="Times New Roman" w:hAnsiTheme="minorEastAsia" w:cs="Times New Roman" w:hint="eastAsia"/>
          <w:bCs/>
          <w:sz w:val="24"/>
        </w:rPr>
        <w:t>市</w:t>
      </w:r>
      <w:proofErr w:type="gramEnd"/>
      <w:r w:rsidRPr="00F60955">
        <w:rPr>
          <w:rFonts w:ascii="Times New Roman" w:hAnsiTheme="minorEastAsia" w:cs="Times New Roman"/>
          <w:bCs/>
          <w:sz w:val="24"/>
        </w:rPr>
        <w:t>监</w:t>
      </w:r>
      <w:r w:rsidR="00313BB6">
        <w:rPr>
          <w:rFonts w:ascii="Times New Roman" w:hAnsiTheme="minorEastAsia" w:cs="Times New Roman" w:hint="eastAsia"/>
          <w:bCs/>
          <w:sz w:val="24"/>
        </w:rPr>
        <w:t>办</w:t>
      </w:r>
      <w:r w:rsidRPr="00F60955">
        <w:rPr>
          <w:rFonts w:ascii="Times New Roman" w:hAnsiTheme="minorEastAsia" w:cs="Times New Roman"/>
          <w:bCs/>
          <w:sz w:val="24"/>
        </w:rPr>
        <w:t>字</w:t>
      </w:r>
      <w:r w:rsidRPr="001F61CF">
        <w:rPr>
          <w:rFonts w:ascii="Times New Roman" w:hAnsiTheme="minorEastAsia" w:cs="Times New Roman"/>
          <w:bCs/>
          <w:sz w:val="24"/>
        </w:rPr>
        <w:t>[201</w:t>
      </w:r>
      <w:r w:rsidR="00F904C7" w:rsidRPr="001F61CF">
        <w:rPr>
          <w:rFonts w:ascii="Times New Roman" w:hAnsiTheme="minorEastAsia" w:cs="Times New Roman"/>
          <w:bCs/>
          <w:sz w:val="24"/>
        </w:rPr>
        <w:t>8</w:t>
      </w:r>
      <w:r w:rsidRPr="001F61CF">
        <w:rPr>
          <w:rFonts w:ascii="Times New Roman" w:hAnsiTheme="minorEastAsia" w:cs="Times New Roman"/>
          <w:bCs/>
          <w:sz w:val="24"/>
        </w:rPr>
        <w:t xml:space="preserve">] </w:t>
      </w:r>
      <w:r w:rsidR="00313BB6">
        <w:rPr>
          <w:rFonts w:ascii="Times New Roman" w:hAnsiTheme="minorEastAsia" w:cs="Times New Roman" w:hint="eastAsia"/>
          <w:bCs/>
          <w:sz w:val="24"/>
        </w:rPr>
        <w:t>36</w:t>
      </w:r>
      <w:r w:rsidRPr="001F61CF">
        <w:rPr>
          <w:rFonts w:ascii="Times New Roman" w:hAnsiTheme="minorEastAsia" w:cs="Times New Roman"/>
          <w:bCs/>
          <w:sz w:val="24"/>
        </w:rPr>
        <w:t>号《</w:t>
      </w:r>
      <w:r w:rsidR="00313BB6" w:rsidRPr="00313BB6">
        <w:rPr>
          <w:rFonts w:ascii="Times New Roman" w:hAnsiTheme="minorEastAsia" w:cs="Times New Roman" w:hint="eastAsia"/>
          <w:bCs/>
          <w:sz w:val="24"/>
        </w:rPr>
        <w:t>省市场监督管理局</w:t>
      </w:r>
      <w:r w:rsidR="001F61CF" w:rsidRPr="001F61CF">
        <w:rPr>
          <w:rFonts w:ascii="Times New Roman" w:hAnsiTheme="minorEastAsia" w:cs="Times New Roman" w:hint="eastAsia"/>
          <w:bCs/>
          <w:sz w:val="24"/>
        </w:rPr>
        <w:t>关于下达</w:t>
      </w:r>
      <w:r w:rsidR="001F61CF" w:rsidRPr="001F61CF">
        <w:rPr>
          <w:rFonts w:ascii="Times New Roman" w:hAnsiTheme="minorEastAsia" w:cs="Times New Roman" w:hint="eastAsia"/>
          <w:bCs/>
          <w:sz w:val="24"/>
        </w:rPr>
        <w:t>2018</w:t>
      </w:r>
      <w:r w:rsidR="001F61CF" w:rsidRPr="001F61CF">
        <w:rPr>
          <w:rFonts w:ascii="Times New Roman" w:hAnsiTheme="minorEastAsia" w:cs="Times New Roman" w:hint="eastAsia"/>
          <w:bCs/>
          <w:sz w:val="24"/>
        </w:rPr>
        <w:t>年第</w:t>
      </w:r>
      <w:r w:rsidR="00313BB6">
        <w:rPr>
          <w:rFonts w:ascii="Times New Roman" w:hAnsiTheme="minorEastAsia" w:cs="Times New Roman" w:hint="eastAsia"/>
          <w:bCs/>
          <w:sz w:val="24"/>
        </w:rPr>
        <w:t>七</w:t>
      </w:r>
      <w:r w:rsidR="001F61CF" w:rsidRPr="001F61CF">
        <w:rPr>
          <w:rFonts w:ascii="Times New Roman" w:hAnsiTheme="minorEastAsia" w:cs="Times New Roman" w:hint="eastAsia"/>
          <w:bCs/>
          <w:sz w:val="24"/>
        </w:rPr>
        <w:t>批江西省地方标准制修订计划的通知</w:t>
      </w:r>
      <w:r w:rsidRPr="001F61CF">
        <w:rPr>
          <w:rFonts w:ascii="Times New Roman" w:hAnsiTheme="minorEastAsia" w:cs="Times New Roman"/>
          <w:bCs/>
          <w:sz w:val="24"/>
        </w:rPr>
        <w:t>》要求</w:t>
      </w:r>
      <w:r w:rsidRPr="00F60955">
        <w:rPr>
          <w:rFonts w:ascii="Times New Roman" w:hAnsiTheme="minorEastAsia" w:cs="Times New Roman"/>
          <w:bCs/>
          <w:sz w:val="24"/>
        </w:rPr>
        <w:t>，江西省蚕桑茶叶研究所负责本标准</w:t>
      </w:r>
      <w:r w:rsidR="00313BB6">
        <w:rPr>
          <w:rFonts w:ascii="Times New Roman" w:hAnsiTheme="minorEastAsia" w:cs="Times New Roman" w:hint="eastAsia"/>
          <w:bCs/>
          <w:sz w:val="24"/>
        </w:rPr>
        <w:t>DB2018-7-43</w:t>
      </w:r>
      <w:r w:rsidR="00093EE3">
        <w:rPr>
          <w:rFonts w:ascii="Times New Roman" w:hAnsiTheme="minorEastAsia" w:cs="Times New Roman" w:hint="eastAsia"/>
          <w:bCs/>
          <w:sz w:val="24"/>
        </w:rPr>
        <w:t>的</w:t>
      </w:r>
      <w:r w:rsidRPr="00F60955">
        <w:rPr>
          <w:rFonts w:ascii="Times New Roman" w:hAnsiTheme="minorEastAsia" w:cs="Times New Roman"/>
          <w:bCs/>
          <w:sz w:val="24"/>
        </w:rPr>
        <w:t>起草工作。</w:t>
      </w:r>
    </w:p>
    <w:p w:rsidR="00D5726F" w:rsidRPr="00F60955" w:rsidRDefault="00D5726F" w:rsidP="00831EBB">
      <w:pPr>
        <w:spacing w:line="312" w:lineRule="auto"/>
        <w:ind w:firstLineChars="200" w:firstLine="480"/>
        <w:jc w:val="left"/>
        <w:rPr>
          <w:rFonts w:ascii="Times New Roman" w:hAnsi="Times New Roman" w:cs="Times New Roman"/>
          <w:bCs/>
          <w:sz w:val="24"/>
        </w:rPr>
      </w:pPr>
      <w:r w:rsidRPr="00F60955">
        <w:rPr>
          <w:rFonts w:ascii="Times New Roman" w:hAnsiTheme="minorEastAsia" w:cs="Times New Roman"/>
          <w:bCs/>
          <w:sz w:val="24"/>
        </w:rPr>
        <w:t>江西省蚕桑茶叶研究所在多年从事</w:t>
      </w:r>
      <w:proofErr w:type="gramStart"/>
      <w:r w:rsidR="00093EE3">
        <w:rPr>
          <w:rFonts w:ascii="Times New Roman" w:hAnsiTheme="minorEastAsia" w:cs="Times New Roman" w:hint="eastAsia"/>
          <w:bCs/>
          <w:sz w:val="24"/>
        </w:rPr>
        <w:t>果</w:t>
      </w:r>
      <w:r w:rsidRPr="00F60955">
        <w:rPr>
          <w:rFonts w:ascii="Times New Roman" w:hAnsiTheme="minorEastAsia" w:cs="Times New Roman"/>
          <w:bCs/>
          <w:sz w:val="24"/>
        </w:rPr>
        <w:t>桑生产</w:t>
      </w:r>
      <w:proofErr w:type="gramEnd"/>
      <w:r w:rsidRPr="00F60955">
        <w:rPr>
          <w:rFonts w:ascii="Times New Roman" w:hAnsiTheme="minorEastAsia" w:cs="Times New Roman"/>
          <w:bCs/>
          <w:sz w:val="24"/>
        </w:rPr>
        <w:t>研究的基础上，根据本省区域自然条件特点，经反复试验、总结和不断完善，形成了本技术规程文本。</w:t>
      </w:r>
    </w:p>
    <w:p w:rsidR="00093EE3" w:rsidRDefault="00D5726F" w:rsidP="00831EBB">
      <w:pPr>
        <w:spacing w:line="312" w:lineRule="auto"/>
        <w:ind w:firstLineChars="200" w:firstLine="482"/>
        <w:jc w:val="left"/>
        <w:rPr>
          <w:rFonts w:ascii="Times New Roman" w:hAnsiTheme="minorEastAsia" w:cs="Times New Roman"/>
          <w:b/>
          <w:bCs/>
          <w:sz w:val="24"/>
        </w:rPr>
      </w:pPr>
      <w:r w:rsidRPr="00F60955">
        <w:rPr>
          <w:rFonts w:ascii="Times New Roman" w:hAnsi="Times New Roman" w:cs="Times New Roman"/>
          <w:b/>
          <w:bCs/>
          <w:sz w:val="24"/>
        </w:rPr>
        <w:t>2</w:t>
      </w:r>
      <w:r w:rsidR="00F60955">
        <w:rPr>
          <w:rFonts w:ascii="Times New Roman" w:hAnsi="Times New Roman" w:cs="Times New Roman" w:hint="eastAsia"/>
          <w:b/>
          <w:bCs/>
          <w:sz w:val="24"/>
        </w:rPr>
        <w:t xml:space="preserve"> </w:t>
      </w:r>
      <w:r w:rsidR="006D0E0A" w:rsidRPr="00F60955">
        <w:rPr>
          <w:rFonts w:ascii="Times New Roman" w:hAnsiTheme="minorEastAsia" w:cs="Times New Roman"/>
          <w:b/>
          <w:bCs/>
          <w:sz w:val="24"/>
        </w:rPr>
        <w:t>主要工作过程</w:t>
      </w:r>
    </w:p>
    <w:p w:rsidR="006D0E0A" w:rsidRPr="0080413C" w:rsidRDefault="007222E7" w:rsidP="00831EBB">
      <w:pPr>
        <w:spacing w:line="312" w:lineRule="auto"/>
        <w:ind w:firstLineChars="200" w:firstLine="480"/>
        <w:jc w:val="left"/>
        <w:rPr>
          <w:rFonts w:ascii="Times New Roman" w:hAnsiTheme="minorEastAsia" w:cs="Times New Roman"/>
          <w:bCs/>
          <w:sz w:val="24"/>
        </w:rPr>
      </w:pPr>
      <w:r w:rsidRPr="00F60955">
        <w:rPr>
          <w:rFonts w:ascii="Times New Roman" w:hAnsiTheme="minorEastAsia" w:cs="Times New Roman"/>
          <w:bCs/>
          <w:sz w:val="24"/>
        </w:rPr>
        <w:t>项目组</w:t>
      </w:r>
      <w:r w:rsidR="006D0E0A" w:rsidRPr="00F60955">
        <w:rPr>
          <w:rFonts w:ascii="Times New Roman" w:hAnsiTheme="minorEastAsia" w:cs="Times New Roman"/>
          <w:bCs/>
          <w:sz w:val="24"/>
        </w:rPr>
        <w:t>自</w:t>
      </w:r>
      <w:r w:rsidR="006D0E0A" w:rsidRPr="00772D8A">
        <w:rPr>
          <w:rFonts w:ascii="Times New Roman" w:hAnsiTheme="minorEastAsia" w:cs="Times New Roman"/>
          <w:bCs/>
          <w:sz w:val="24"/>
        </w:rPr>
        <w:t>20</w:t>
      </w:r>
      <w:r w:rsidR="00772D8A" w:rsidRPr="00772D8A">
        <w:rPr>
          <w:rFonts w:ascii="Times New Roman" w:hAnsiTheme="minorEastAsia" w:cs="Times New Roman" w:hint="eastAsia"/>
          <w:bCs/>
          <w:sz w:val="24"/>
        </w:rPr>
        <w:t>08</w:t>
      </w:r>
      <w:r w:rsidR="006D0E0A" w:rsidRPr="00F60955">
        <w:rPr>
          <w:rFonts w:ascii="Times New Roman" w:hAnsiTheme="minorEastAsia" w:cs="Times New Roman"/>
          <w:bCs/>
          <w:sz w:val="24"/>
        </w:rPr>
        <w:t>年</w:t>
      </w:r>
      <w:r w:rsidR="00772D8A" w:rsidRPr="00772D8A">
        <w:rPr>
          <w:rFonts w:ascii="Times New Roman" w:eastAsia="宋体" w:hAnsi="宋体" w:cs="Times New Roman" w:hint="eastAsia"/>
          <w:bCs/>
          <w:sz w:val="24"/>
        </w:rPr>
        <w:t>蚕桑产业转型以来</w:t>
      </w:r>
      <w:r w:rsidR="00772D8A" w:rsidRPr="00772D8A">
        <w:rPr>
          <w:rFonts w:ascii="Times New Roman" w:hAnsiTheme="minorEastAsia" w:cs="Times New Roman" w:hint="eastAsia"/>
          <w:bCs/>
          <w:sz w:val="24"/>
        </w:rPr>
        <w:t>就</w:t>
      </w:r>
      <w:r w:rsidR="006D0E0A" w:rsidRPr="00F60955">
        <w:rPr>
          <w:rFonts w:ascii="Times New Roman" w:hAnsiTheme="minorEastAsia" w:cs="Times New Roman"/>
          <w:bCs/>
          <w:sz w:val="24"/>
        </w:rPr>
        <w:t>开始</w:t>
      </w:r>
      <w:r w:rsidR="00772D8A">
        <w:rPr>
          <w:rFonts w:ascii="Times New Roman" w:hAnsiTheme="minorEastAsia" w:cs="Times New Roman" w:hint="eastAsia"/>
          <w:bCs/>
          <w:sz w:val="24"/>
        </w:rPr>
        <w:t>引进</w:t>
      </w:r>
      <w:r w:rsidR="00093EE3">
        <w:rPr>
          <w:rFonts w:ascii="Times New Roman" w:hAnsiTheme="minorEastAsia" w:cs="Times New Roman" w:hint="eastAsia"/>
          <w:bCs/>
          <w:sz w:val="24"/>
        </w:rPr>
        <w:t>果</w:t>
      </w:r>
      <w:r w:rsidRPr="00F60955">
        <w:rPr>
          <w:rFonts w:ascii="Times New Roman" w:hAnsiTheme="minorEastAsia" w:cs="Times New Roman"/>
          <w:bCs/>
          <w:sz w:val="24"/>
        </w:rPr>
        <w:t>桑</w:t>
      </w:r>
      <w:r w:rsidR="00772D8A">
        <w:rPr>
          <w:rFonts w:ascii="Times New Roman" w:hAnsiTheme="minorEastAsia" w:cs="Times New Roman" w:hint="eastAsia"/>
          <w:bCs/>
          <w:sz w:val="24"/>
        </w:rPr>
        <w:t>，</w:t>
      </w:r>
      <w:proofErr w:type="gramStart"/>
      <w:r w:rsidR="00772D8A">
        <w:rPr>
          <w:rFonts w:ascii="Times New Roman" w:hAnsiTheme="minorEastAsia" w:cs="Times New Roman" w:hint="eastAsia"/>
          <w:bCs/>
          <w:sz w:val="24"/>
        </w:rPr>
        <w:t>开展果桑高效</w:t>
      </w:r>
      <w:proofErr w:type="gramEnd"/>
      <w:r w:rsidR="00093EE3">
        <w:rPr>
          <w:rFonts w:ascii="Times New Roman" w:hAnsiTheme="minorEastAsia" w:cs="Times New Roman" w:hint="eastAsia"/>
          <w:bCs/>
          <w:sz w:val="24"/>
        </w:rPr>
        <w:t>栽培</w:t>
      </w:r>
      <w:r w:rsidR="00772D8A">
        <w:rPr>
          <w:rFonts w:ascii="Times New Roman" w:hAnsiTheme="minorEastAsia" w:cs="Times New Roman" w:hint="eastAsia"/>
          <w:bCs/>
          <w:sz w:val="24"/>
        </w:rPr>
        <w:t>技术</w:t>
      </w:r>
      <w:r w:rsidR="006D0E0A" w:rsidRPr="00F60955">
        <w:rPr>
          <w:rFonts w:ascii="Times New Roman" w:hAnsiTheme="minorEastAsia" w:cs="Times New Roman"/>
          <w:bCs/>
          <w:sz w:val="24"/>
        </w:rPr>
        <w:t>，</w:t>
      </w:r>
      <w:r w:rsidR="00772D8A" w:rsidRPr="00772D8A">
        <w:rPr>
          <w:rFonts w:ascii="Times New Roman" w:eastAsia="宋体" w:hAnsi="宋体" w:cs="Times New Roman" w:hint="eastAsia"/>
          <w:bCs/>
          <w:sz w:val="24"/>
        </w:rPr>
        <w:t>并</w:t>
      </w:r>
      <w:proofErr w:type="gramStart"/>
      <w:r w:rsidR="00772D8A" w:rsidRPr="00772D8A">
        <w:rPr>
          <w:rFonts w:ascii="Times New Roman" w:eastAsia="宋体" w:hAnsi="宋体" w:cs="Times New Roman" w:hint="eastAsia"/>
          <w:bCs/>
          <w:sz w:val="24"/>
        </w:rPr>
        <w:t>开展果桑等</w:t>
      </w:r>
      <w:proofErr w:type="gramEnd"/>
      <w:r w:rsidR="00772D8A" w:rsidRPr="00772D8A">
        <w:rPr>
          <w:rFonts w:ascii="Times New Roman" w:eastAsia="宋体" w:hAnsi="宋体" w:cs="Times New Roman" w:hint="eastAsia"/>
          <w:bCs/>
          <w:sz w:val="24"/>
        </w:rPr>
        <w:t>蚕桑资源化利用、开发产品</w:t>
      </w:r>
      <w:r w:rsidR="00772D8A" w:rsidRPr="00772D8A">
        <w:rPr>
          <w:rFonts w:ascii="Times New Roman" w:eastAsia="宋体" w:hAnsi="宋体" w:cs="Times New Roman" w:hint="eastAsia"/>
          <w:bCs/>
          <w:sz w:val="24"/>
        </w:rPr>
        <w:t>10</w:t>
      </w:r>
      <w:r w:rsidR="00772D8A" w:rsidRPr="00772D8A">
        <w:rPr>
          <w:rFonts w:ascii="Times New Roman" w:eastAsia="宋体" w:hAnsi="宋体" w:cs="Times New Roman" w:hint="eastAsia"/>
          <w:bCs/>
          <w:sz w:val="24"/>
        </w:rPr>
        <w:t>余项，逐步形成一整套桑蚕资源高值</w:t>
      </w:r>
      <w:proofErr w:type="gramStart"/>
      <w:r w:rsidR="00772D8A" w:rsidRPr="00772D8A">
        <w:rPr>
          <w:rFonts w:ascii="Times New Roman" w:eastAsia="宋体" w:hAnsi="宋体" w:cs="Times New Roman" w:hint="eastAsia"/>
          <w:bCs/>
          <w:sz w:val="24"/>
        </w:rPr>
        <w:t>化开发</w:t>
      </w:r>
      <w:proofErr w:type="gramEnd"/>
      <w:r w:rsidR="00772D8A" w:rsidRPr="00772D8A">
        <w:rPr>
          <w:rFonts w:ascii="Times New Roman" w:eastAsia="宋体" w:hAnsi="宋体" w:cs="Times New Roman" w:hint="eastAsia"/>
          <w:bCs/>
          <w:sz w:val="24"/>
        </w:rPr>
        <w:t>和利用的研究方法和成果</w:t>
      </w:r>
      <w:r w:rsidR="00772D8A" w:rsidRPr="00772D8A">
        <w:rPr>
          <w:rFonts w:ascii="Times New Roman" w:hAnsiTheme="minorEastAsia" w:cs="Times New Roman" w:hint="eastAsia"/>
          <w:bCs/>
          <w:sz w:val="24"/>
        </w:rPr>
        <w:t>。</w:t>
      </w:r>
      <w:r w:rsidR="00093EE3">
        <w:rPr>
          <w:rFonts w:ascii="Times New Roman" w:hAnsiTheme="minorEastAsia" w:cs="Times New Roman" w:hint="eastAsia"/>
          <w:bCs/>
          <w:sz w:val="24"/>
        </w:rPr>
        <w:t>桑果采摘体验</w:t>
      </w:r>
      <w:r w:rsidR="00772D8A">
        <w:rPr>
          <w:rFonts w:ascii="Times New Roman" w:hAnsiTheme="minorEastAsia" w:cs="Times New Roman" w:hint="eastAsia"/>
          <w:bCs/>
          <w:sz w:val="24"/>
        </w:rPr>
        <w:t>旅游形式</w:t>
      </w:r>
      <w:r w:rsidRPr="00F60955">
        <w:rPr>
          <w:rFonts w:ascii="Times New Roman" w:hAnsiTheme="minorEastAsia" w:cs="Times New Roman"/>
          <w:bCs/>
          <w:sz w:val="24"/>
        </w:rPr>
        <w:t>在</w:t>
      </w:r>
      <w:r w:rsidR="00093EE3">
        <w:rPr>
          <w:rFonts w:ascii="Times New Roman" w:hAnsiTheme="minorEastAsia" w:cs="Times New Roman" w:hint="eastAsia"/>
          <w:bCs/>
          <w:sz w:val="24"/>
        </w:rPr>
        <w:t>江西</w:t>
      </w:r>
      <w:r w:rsidRPr="00F60955">
        <w:rPr>
          <w:rFonts w:ascii="Times New Roman" w:hAnsiTheme="minorEastAsia" w:cs="Times New Roman"/>
          <w:bCs/>
          <w:sz w:val="24"/>
        </w:rPr>
        <w:t>凤凰沟生态产业发展有限公司</w:t>
      </w:r>
      <w:r w:rsidR="00093EE3">
        <w:rPr>
          <w:rFonts w:ascii="Times New Roman" w:hAnsiTheme="minorEastAsia" w:cs="Times New Roman" w:hint="eastAsia"/>
          <w:bCs/>
          <w:sz w:val="24"/>
        </w:rPr>
        <w:t>获得显著的经济效益，</w:t>
      </w:r>
      <w:r w:rsidR="00831EBB">
        <w:rPr>
          <w:rFonts w:ascii="Times New Roman" w:hAnsiTheme="minorEastAsia" w:cs="Times New Roman" w:hint="eastAsia"/>
          <w:bCs/>
          <w:sz w:val="24"/>
        </w:rPr>
        <w:t>桑果及其产品</w:t>
      </w:r>
      <w:r w:rsidR="00093EE3">
        <w:rPr>
          <w:rFonts w:ascii="Times New Roman" w:hAnsiTheme="minorEastAsia" w:cs="Times New Roman" w:hint="eastAsia"/>
          <w:bCs/>
          <w:sz w:val="24"/>
        </w:rPr>
        <w:t>深受游客的喜爱</w:t>
      </w:r>
      <w:r w:rsidR="006D0E0A" w:rsidRPr="00F60955">
        <w:rPr>
          <w:rFonts w:ascii="Times New Roman" w:hAnsiTheme="minorEastAsia" w:cs="Times New Roman"/>
          <w:bCs/>
          <w:sz w:val="24"/>
        </w:rPr>
        <w:t>。</w:t>
      </w:r>
      <w:r w:rsidR="00772D8A">
        <w:rPr>
          <w:rFonts w:ascii="Times New Roman" w:hAnsiTheme="minorEastAsia" w:cs="Times New Roman" w:hint="eastAsia"/>
          <w:bCs/>
          <w:sz w:val="24"/>
        </w:rPr>
        <w:t>本所承担的</w:t>
      </w:r>
      <w:r w:rsidR="00093EE3">
        <w:rPr>
          <w:rFonts w:ascii="Times New Roman" w:hAnsiTheme="minorEastAsia" w:cs="Times New Roman" w:hint="eastAsia"/>
          <w:bCs/>
          <w:sz w:val="24"/>
        </w:rPr>
        <w:t>项目</w:t>
      </w:r>
      <w:r w:rsidRPr="00093EE3">
        <w:rPr>
          <w:rFonts w:ascii="Times New Roman" w:hAnsiTheme="minorEastAsia" w:cs="Times New Roman"/>
          <w:bCs/>
          <w:sz w:val="24"/>
        </w:rPr>
        <w:t>“</w:t>
      </w:r>
      <w:r w:rsidR="00093EE3" w:rsidRPr="00093EE3">
        <w:rPr>
          <w:rFonts w:ascii="Times New Roman" w:hAnsiTheme="minorEastAsia" w:cs="Times New Roman" w:hint="eastAsia"/>
          <w:bCs/>
          <w:sz w:val="24"/>
        </w:rPr>
        <w:t>特色果桑品种高效栽培技术研究</w:t>
      </w:r>
      <w:r w:rsidRPr="00093EE3">
        <w:rPr>
          <w:rFonts w:ascii="Times New Roman" w:hAnsiTheme="minorEastAsia" w:cs="Times New Roman"/>
          <w:bCs/>
          <w:sz w:val="24"/>
        </w:rPr>
        <w:t>”</w:t>
      </w:r>
      <w:r w:rsidR="00772D8A" w:rsidRPr="0080413C">
        <w:rPr>
          <w:rFonts w:ascii="Times New Roman" w:eastAsia="宋体" w:hAnsi="宋体" w:cs="Times New Roman" w:hint="eastAsia"/>
          <w:bCs/>
          <w:sz w:val="24"/>
        </w:rPr>
        <w:t>（</w:t>
      </w:r>
      <w:r w:rsidR="00772D8A" w:rsidRPr="0080413C">
        <w:rPr>
          <w:rFonts w:ascii="Times New Roman" w:eastAsia="宋体" w:hAnsi="宋体" w:cs="Times New Roman" w:hint="eastAsia"/>
          <w:bCs/>
          <w:sz w:val="24"/>
        </w:rPr>
        <w:t>20151BBF60086</w:t>
      </w:r>
      <w:r w:rsidR="00772D8A" w:rsidRPr="0080413C">
        <w:rPr>
          <w:rFonts w:ascii="Times New Roman" w:eastAsia="宋体" w:hAnsi="宋体" w:cs="Times New Roman" w:hint="eastAsia"/>
          <w:bCs/>
          <w:sz w:val="24"/>
        </w:rPr>
        <w:t>）</w:t>
      </w:r>
      <w:r w:rsidR="00093EE3">
        <w:rPr>
          <w:rFonts w:ascii="Times New Roman" w:hAnsiTheme="minorEastAsia" w:cs="Times New Roman" w:hint="eastAsia"/>
          <w:bCs/>
          <w:sz w:val="24"/>
        </w:rPr>
        <w:t>于</w:t>
      </w:r>
      <w:r w:rsidR="00093EE3" w:rsidRPr="00093EE3">
        <w:rPr>
          <w:rFonts w:ascii="Times New Roman" w:hAnsiTheme="minorEastAsia" w:cs="Times New Roman"/>
          <w:bCs/>
          <w:sz w:val="24"/>
        </w:rPr>
        <w:t xml:space="preserve"> 2015</w:t>
      </w:r>
      <w:r w:rsidR="00093EE3" w:rsidRPr="00F60955">
        <w:rPr>
          <w:rFonts w:ascii="Times New Roman" w:hAnsiTheme="minorEastAsia" w:cs="Times New Roman"/>
          <w:bCs/>
          <w:sz w:val="24"/>
        </w:rPr>
        <w:t>年</w:t>
      </w:r>
      <w:r w:rsidR="00093EE3">
        <w:rPr>
          <w:rFonts w:ascii="Times New Roman" w:hAnsiTheme="minorEastAsia" w:cs="Times New Roman" w:hint="eastAsia"/>
          <w:bCs/>
          <w:sz w:val="24"/>
        </w:rPr>
        <w:t>获</w:t>
      </w:r>
      <w:r w:rsidRPr="00093EE3">
        <w:rPr>
          <w:rFonts w:ascii="Times New Roman" w:hAnsiTheme="minorEastAsia" w:cs="Times New Roman"/>
          <w:bCs/>
          <w:sz w:val="24"/>
        </w:rPr>
        <w:t>江西省科技厅立项</w:t>
      </w:r>
      <w:r w:rsidR="006D0E0A" w:rsidRPr="00F60955">
        <w:rPr>
          <w:rFonts w:ascii="Times New Roman" w:hAnsiTheme="minorEastAsia" w:cs="Times New Roman"/>
          <w:bCs/>
          <w:sz w:val="24"/>
        </w:rPr>
        <w:t>，项目组在前期的生产研究工作的基础上，针对</w:t>
      </w:r>
      <w:proofErr w:type="gramStart"/>
      <w:r w:rsidR="00093EE3">
        <w:rPr>
          <w:rFonts w:ascii="Times New Roman" w:hAnsiTheme="minorEastAsia" w:cs="Times New Roman" w:hint="eastAsia"/>
          <w:bCs/>
          <w:sz w:val="24"/>
        </w:rPr>
        <w:t>果桑</w:t>
      </w:r>
      <w:r w:rsidRPr="00F60955">
        <w:rPr>
          <w:rFonts w:ascii="Times New Roman" w:hAnsiTheme="minorEastAsia" w:cs="Times New Roman"/>
          <w:bCs/>
          <w:sz w:val="24"/>
        </w:rPr>
        <w:t>品种</w:t>
      </w:r>
      <w:proofErr w:type="gramEnd"/>
      <w:r w:rsidRPr="00F60955">
        <w:rPr>
          <w:rFonts w:ascii="Times New Roman" w:hAnsiTheme="minorEastAsia" w:cs="Times New Roman"/>
          <w:bCs/>
          <w:sz w:val="24"/>
        </w:rPr>
        <w:t>选择</w:t>
      </w:r>
      <w:r w:rsidR="006D0E0A" w:rsidRPr="00F60955">
        <w:rPr>
          <w:rFonts w:ascii="Times New Roman" w:hAnsiTheme="minorEastAsia" w:cs="Times New Roman"/>
          <w:bCs/>
          <w:sz w:val="24"/>
        </w:rPr>
        <w:t>、</w:t>
      </w:r>
      <w:r w:rsidRPr="00F60955">
        <w:rPr>
          <w:rFonts w:ascii="Times New Roman" w:hAnsiTheme="minorEastAsia" w:cs="Times New Roman"/>
          <w:bCs/>
          <w:sz w:val="24"/>
        </w:rPr>
        <w:t>栽植</w:t>
      </w:r>
      <w:r w:rsidR="00093EE3">
        <w:rPr>
          <w:rFonts w:ascii="Times New Roman" w:hAnsiTheme="minorEastAsia" w:cs="Times New Roman" w:hint="eastAsia"/>
          <w:bCs/>
          <w:sz w:val="24"/>
        </w:rPr>
        <w:t>密度</w:t>
      </w:r>
      <w:r w:rsidR="006D0E0A" w:rsidRPr="00F60955">
        <w:rPr>
          <w:rFonts w:ascii="Times New Roman" w:hAnsiTheme="minorEastAsia" w:cs="Times New Roman"/>
          <w:bCs/>
          <w:sz w:val="24"/>
        </w:rPr>
        <w:t>、</w:t>
      </w:r>
      <w:r w:rsidRPr="00F60955">
        <w:rPr>
          <w:rFonts w:ascii="Times New Roman" w:hAnsiTheme="minorEastAsia" w:cs="Times New Roman"/>
          <w:bCs/>
          <w:sz w:val="24"/>
        </w:rPr>
        <w:t>剪伐</w:t>
      </w:r>
      <w:r w:rsidR="00093EE3">
        <w:rPr>
          <w:rFonts w:ascii="Times New Roman" w:hAnsiTheme="minorEastAsia" w:cs="Times New Roman" w:hint="eastAsia"/>
          <w:bCs/>
          <w:sz w:val="24"/>
        </w:rPr>
        <w:t>模式</w:t>
      </w:r>
      <w:r w:rsidR="00093EE3" w:rsidRPr="0080413C">
        <w:rPr>
          <w:rFonts w:ascii="Times New Roman" w:hAnsiTheme="minorEastAsia" w:cs="Times New Roman" w:hint="eastAsia"/>
          <w:bCs/>
          <w:sz w:val="24"/>
        </w:rPr>
        <w:t>、树型养成</w:t>
      </w:r>
      <w:r w:rsidRPr="00F60955">
        <w:rPr>
          <w:rFonts w:ascii="Times New Roman" w:hAnsiTheme="minorEastAsia" w:cs="Times New Roman"/>
          <w:bCs/>
          <w:sz w:val="24"/>
        </w:rPr>
        <w:t>、水肥管理、</w:t>
      </w:r>
      <w:r w:rsidR="00772D8A" w:rsidRPr="0080413C">
        <w:rPr>
          <w:rFonts w:ascii="Times New Roman" w:eastAsia="宋体" w:hAnsi="宋体" w:cs="Times New Roman" w:hint="eastAsia"/>
          <w:bCs/>
          <w:sz w:val="24"/>
        </w:rPr>
        <w:t>地布覆盖技术、</w:t>
      </w:r>
      <w:r w:rsidR="0080413C" w:rsidRPr="00F60955">
        <w:rPr>
          <w:rFonts w:ascii="Times New Roman" w:hAnsiTheme="minorEastAsia" w:cs="Times New Roman"/>
          <w:bCs/>
          <w:sz w:val="24"/>
        </w:rPr>
        <w:t>病虫害防治</w:t>
      </w:r>
      <w:r w:rsidR="0080413C">
        <w:rPr>
          <w:rFonts w:ascii="Times New Roman" w:hAnsiTheme="minorEastAsia" w:cs="Times New Roman" w:hint="eastAsia"/>
          <w:bCs/>
          <w:sz w:val="24"/>
        </w:rPr>
        <w:t>、</w:t>
      </w:r>
      <w:r w:rsidR="00772D8A" w:rsidRPr="0080413C">
        <w:rPr>
          <w:rFonts w:ascii="Times New Roman" w:eastAsia="宋体" w:hAnsi="宋体" w:cs="Times New Roman" w:hint="eastAsia"/>
          <w:bCs/>
          <w:sz w:val="24"/>
        </w:rPr>
        <w:t>桑果开花期管理技术方面优化和集成技术</w:t>
      </w:r>
      <w:r w:rsidR="006D0E0A" w:rsidRPr="00F60955">
        <w:rPr>
          <w:rFonts w:ascii="Times New Roman" w:hAnsiTheme="minorEastAsia" w:cs="Times New Roman"/>
          <w:bCs/>
          <w:sz w:val="24"/>
        </w:rPr>
        <w:t>等进行了</w:t>
      </w:r>
      <w:r w:rsidR="00772D8A">
        <w:rPr>
          <w:rFonts w:ascii="Times New Roman" w:hAnsiTheme="minorEastAsia" w:cs="Times New Roman" w:hint="eastAsia"/>
          <w:bCs/>
          <w:sz w:val="24"/>
        </w:rPr>
        <w:t>系统的</w:t>
      </w:r>
      <w:r w:rsidR="00131384" w:rsidRPr="00F60955">
        <w:rPr>
          <w:rFonts w:ascii="Times New Roman" w:hAnsiTheme="minorEastAsia" w:cs="Times New Roman"/>
          <w:bCs/>
          <w:sz w:val="24"/>
        </w:rPr>
        <w:t>研究与</w:t>
      </w:r>
      <w:r w:rsidR="006D0E0A" w:rsidRPr="00F60955">
        <w:rPr>
          <w:rFonts w:ascii="Times New Roman" w:hAnsiTheme="minorEastAsia" w:cs="Times New Roman"/>
          <w:bCs/>
          <w:sz w:val="24"/>
        </w:rPr>
        <w:t>总结</w:t>
      </w:r>
      <w:r w:rsidR="0080413C">
        <w:rPr>
          <w:rFonts w:ascii="Times New Roman" w:hAnsiTheme="minorEastAsia" w:cs="Times New Roman" w:hint="eastAsia"/>
          <w:bCs/>
          <w:sz w:val="24"/>
        </w:rPr>
        <w:t>，</w:t>
      </w:r>
      <w:r w:rsidR="0080413C" w:rsidRPr="0080413C">
        <w:rPr>
          <w:rFonts w:ascii="Times New Roman" w:eastAsia="宋体" w:hAnsi="宋体" w:cs="Times New Roman" w:hint="eastAsia"/>
          <w:bCs/>
          <w:sz w:val="24"/>
        </w:rPr>
        <w:t>明确了江西地区</w:t>
      </w:r>
      <w:proofErr w:type="gramStart"/>
      <w:r w:rsidR="0080413C" w:rsidRPr="0080413C">
        <w:rPr>
          <w:rFonts w:ascii="Times New Roman" w:eastAsia="宋体" w:hAnsi="宋体" w:cs="Times New Roman" w:hint="eastAsia"/>
          <w:bCs/>
          <w:sz w:val="24"/>
        </w:rPr>
        <w:t>果桑促早</w:t>
      </w:r>
      <w:proofErr w:type="gramEnd"/>
      <w:r w:rsidR="0080413C" w:rsidRPr="0080413C">
        <w:rPr>
          <w:rFonts w:ascii="Times New Roman" w:eastAsia="宋体" w:hAnsi="宋体" w:cs="Times New Roman" w:hint="eastAsia"/>
          <w:bCs/>
          <w:sz w:val="24"/>
        </w:rPr>
        <w:t>栽培的关键技术模式</w:t>
      </w:r>
      <w:r w:rsidR="006D0E0A" w:rsidRPr="00F60955">
        <w:rPr>
          <w:rFonts w:ascii="Times New Roman" w:hAnsiTheme="minorEastAsia" w:cs="Times New Roman"/>
          <w:bCs/>
          <w:sz w:val="24"/>
        </w:rPr>
        <w:t>。</w:t>
      </w:r>
      <w:r w:rsidR="00131384" w:rsidRPr="00F60955">
        <w:rPr>
          <w:rFonts w:ascii="Times New Roman" w:hAnsiTheme="minorEastAsia" w:cs="Times New Roman"/>
          <w:bCs/>
          <w:sz w:val="24"/>
        </w:rPr>
        <w:t>经过</w:t>
      </w:r>
      <w:r w:rsidR="00131384" w:rsidRPr="0080413C">
        <w:rPr>
          <w:rFonts w:ascii="Times New Roman" w:hAnsiTheme="minorEastAsia" w:cs="Times New Roman"/>
          <w:bCs/>
          <w:sz w:val="24"/>
        </w:rPr>
        <w:t>多次试验</w:t>
      </w:r>
      <w:r w:rsidR="00093EE3" w:rsidRPr="0080413C">
        <w:rPr>
          <w:rFonts w:ascii="Times New Roman" w:hAnsiTheme="minorEastAsia" w:cs="Times New Roman" w:hint="eastAsia"/>
          <w:bCs/>
          <w:sz w:val="24"/>
        </w:rPr>
        <w:t>示范</w:t>
      </w:r>
      <w:r w:rsidR="00131384" w:rsidRPr="0080413C">
        <w:rPr>
          <w:rFonts w:ascii="Times New Roman" w:hAnsiTheme="minorEastAsia" w:cs="Times New Roman"/>
          <w:bCs/>
          <w:sz w:val="24"/>
        </w:rPr>
        <w:t>与基地验证，确定</w:t>
      </w:r>
      <w:proofErr w:type="gramStart"/>
      <w:r w:rsidR="00131384" w:rsidRPr="0080413C">
        <w:rPr>
          <w:rFonts w:ascii="Times New Roman" w:hAnsiTheme="minorEastAsia" w:cs="Times New Roman"/>
          <w:bCs/>
          <w:sz w:val="24"/>
        </w:rPr>
        <w:t>了</w:t>
      </w:r>
      <w:r w:rsidR="00093EE3" w:rsidRPr="0080413C">
        <w:rPr>
          <w:rFonts w:ascii="Times New Roman" w:hAnsiTheme="minorEastAsia" w:cs="Times New Roman" w:hint="eastAsia"/>
          <w:bCs/>
          <w:sz w:val="24"/>
        </w:rPr>
        <w:t>果</w:t>
      </w:r>
      <w:r w:rsidR="00131384" w:rsidRPr="0080413C">
        <w:rPr>
          <w:rFonts w:ascii="Times New Roman" w:hAnsiTheme="minorEastAsia" w:cs="Times New Roman"/>
          <w:bCs/>
          <w:sz w:val="24"/>
        </w:rPr>
        <w:t>桑栽培</w:t>
      </w:r>
      <w:proofErr w:type="gramEnd"/>
      <w:r w:rsidR="00131384" w:rsidRPr="0080413C">
        <w:rPr>
          <w:rFonts w:ascii="Times New Roman" w:hAnsiTheme="minorEastAsia" w:cs="Times New Roman"/>
          <w:bCs/>
          <w:sz w:val="24"/>
        </w:rPr>
        <w:t>各项技术指标。</w:t>
      </w:r>
    </w:p>
    <w:p w:rsidR="004B5361" w:rsidRPr="00F60955" w:rsidRDefault="00131384" w:rsidP="00831EBB">
      <w:pPr>
        <w:spacing w:line="312" w:lineRule="auto"/>
        <w:ind w:firstLineChars="200" w:firstLine="480"/>
        <w:jc w:val="left"/>
        <w:rPr>
          <w:rFonts w:ascii="Times New Roman" w:hAnsi="Times New Roman" w:cs="Times New Roman"/>
          <w:bCs/>
          <w:sz w:val="24"/>
        </w:rPr>
      </w:pPr>
      <w:r w:rsidRPr="00F60955">
        <w:rPr>
          <w:rFonts w:ascii="Times New Roman" w:hAnsi="Times New Roman" w:cs="Times New Roman"/>
          <w:bCs/>
          <w:sz w:val="24"/>
        </w:rPr>
        <w:t>201</w:t>
      </w:r>
      <w:r w:rsidR="00093EE3">
        <w:rPr>
          <w:rFonts w:ascii="Times New Roman" w:hAnsi="Times New Roman" w:cs="Times New Roman" w:hint="eastAsia"/>
          <w:bCs/>
          <w:sz w:val="24"/>
        </w:rPr>
        <w:t>8</w:t>
      </w:r>
      <w:r w:rsidRPr="00F60955">
        <w:rPr>
          <w:rFonts w:ascii="Times New Roman" w:hAnsiTheme="minorEastAsia" w:cs="Times New Roman"/>
          <w:bCs/>
          <w:sz w:val="24"/>
        </w:rPr>
        <w:t>年</w:t>
      </w:r>
      <w:r w:rsidR="004B5361" w:rsidRPr="00F60955">
        <w:rPr>
          <w:rFonts w:ascii="Times New Roman" w:hAnsiTheme="minorEastAsia" w:cs="Times New Roman"/>
          <w:bCs/>
          <w:sz w:val="24"/>
        </w:rPr>
        <w:t>成立了《</w:t>
      </w:r>
      <w:r w:rsidR="00093EE3">
        <w:rPr>
          <w:rFonts w:ascii="Times New Roman" w:hAnsiTheme="minorEastAsia" w:cs="Times New Roman" w:hint="eastAsia"/>
          <w:bCs/>
          <w:sz w:val="24"/>
        </w:rPr>
        <w:t>果</w:t>
      </w:r>
      <w:r w:rsidRPr="00F60955">
        <w:rPr>
          <w:rFonts w:ascii="Times New Roman" w:hAnsiTheme="minorEastAsia" w:cs="Times New Roman"/>
          <w:bCs/>
          <w:sz w:val="24"/>
        </w:rPr>
        <w:t>桑栽培技术</w:t>
      </w:r>
      <w:r w:rsidR="004B5361" w:rsidRPr="00F60955">
        <w:rPr>
          <w:rFonts w:ascii="Times New Roman" w:hAnsiTheme="minorEastAsia" w:cs="Times New Roman"/>
          <w:bCs/>
          <w:sz w:val="24"/>
        </w:rPr>
        <w:t>规程》标准编写小组，</w:t>
      </w:r>
      <w:r w:rsidR="00CA3FA6" w:rsidRPr="00F60955">
        <w:rPr>
          <w:rFonts w:ascii="Times New Roman" w:hAnsiTheme="minorEastAsia" w:cs="Times New Roman"/>
          <w:bCs/>
          <w:sz w:val="24"/>
        </w:rPr>
        <w:t>在查阅相关文献和标准的基础上，广泛听取生产企业、桑树栽培专家和农业管理部门等的意见，按照标准编写规范形成了标准初稿。</w:t>
      </w:r>
      <w:r w:rsidR="00210135" w:rsidRPr="00F60955">
        <w:rPr>
          <w:rFonts w:ascii="Times New Roman" w:hAnsiTheme="minorEastAsia" w:cs="Times New Roman"/>
          <w:bCs/>
          <w:sz w:val="24"/>
        </w:rPr>
        <w:t>地方标准项目下达后，编制组整合了有关专家提出的意见和建议，进行多次讨论和修改，形成了标准报审稿。</w:t>
      </w:r>
    </w:p>
    <w:p w:rsidR="006D0E0A" w:rsidRPr="00F60955" w:rsidRDefault="00D5726F" w:rsidP="00831EBB">
      <w:pPr>
        <w:spacing w:line="312" w:lineRule="auto"/>
        <w:ind w:firstLineChars="200" w:firstLine="482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60955">
        <w:rPr>
          <w:rFonts w:ascii="Times New Roman" w:hAnsi="Times New Roman" w:cs="Times New Roman"/>
          <w:b/>
          <w:sz w:val="24"/>
          <w:szCs w:val="24"/>
        </w:rPr>
        <w:t>3</w:t>
      </w:r>
      <w:r w:rsidR="00F60955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="006D0E0A" w:rsidRPr="00F60955">
        <w:rPr>
          <w:rFonts w:ascii="Times New Roman" w:hAnsiTheme="minorEastAsia" w:cs="Times New Roman"/>
          <w:b/>
          <w:sz w:val="24"/>
          <w:szCs w:val="24"/>
        </w:rPr>
        <w:t>标准主要起草人及承担的工作</w:t>
      </w:r>
    </w:p>
    <w:p w:rsidR="006D0E0A" w:rsidRPr="00093EE3" w:rsidRDefault="006D0E0A" w:rsidP="00831EBB">
      <w:pPr>
        <w:spacing w:line="312" w:lineRule="auto"/>
        <w:ind w:firstLineChars="200" w:firstLine="480"/>
        <w:jc w:val="left"/>
        <w:rPr>
          <w:rFonts w:ascii="Times New Roman" w:hAnsiTheme="minorEastAsia" w:cs="Times New Roman"/>
          <w:bCs/>
          <w:sz w:val="24"/>
        </w:rPr>
      </w:pPr>
      <w:r w:rsidRPr="00F60955">
        <w:rPr>
          <w:rFonts w:ascii="Times New Roman" w:hAnsiTheme="minorEastAsia" w:cs="Times New Roman"/>
          <w:bCs/>
          <w:sz w:val="24"/>
        </w:rPr>
        <w:t>本标准起草人</w:t>
      </w:r>
      <w:r w:rsidR="00093EE3" w:rsidRPr="00093EE3">
        <w:rPr>
          <w:rFonts w:ascii="Times New Roman" w:hAnsiTheme="minorEastAsia" w:cs="Times New Roman" w:hint="eastAsia"/>
          <w:bCs/>
          <w:sz w:val="24"/>
        </w:rPr>
        <w:t>胡桂萍和邓真华</w:t>
      </w:r>
      <w:r w:rsidRPr="00F60955">
        <w:rPr>
          <w:rFonts w:ascii="Times New Roman" w:hAnsiTheme="minorEastAsia" w:cs="Times New Roman"/>
          <w:bCs/>
          <w:sz w:val="24"/>
        </w:rPr>
        <w:t>负责标准技术试验的总结</w:t>
      </w:r>
      <w:r w:rsidR="008D27ED" w:rsidRPr="00F60955">
        <w:rPr>
          <w:rFonts w:ascii="Times New Roman" w:hAnsiTheme="minorEastAsia" w:cs="Times New Roman"/>
          <w:bCs/>
          <w:sz w:val="24"/>
        </w:rPr>
        <w:t>和</w:t>
      </w:r>
      <w:r w:rsidRPr="00F60955">
        <w:rPr>
          <w:rFonts w:ascii="Times New Roman" w:hAnsiTheme="minorEastAsia" w:cs="Times New Roman"/>
          <w:bCs/>
          <w:sz w:val="24"/>
        </w:rPr>
        <w:t>标准</w:t>
      </w:r>
      <w:r w:rsidR="008D27ED" w:rsidRPr="00F60955">
        <w:rPr>
          <w:rFonts w:ascii="Times New Roman" w:hAnsiTheme="minorEastAsia" w:cs="Times New Roman"/>
          <w:bCs/>
          <w:sz w:val="24"/>
        </w:rPr>
        <w:t>文本</w:t>
      </w:r>
      <w:r w:rsidRPr="00F60955">
        <w:rPr>
          <w:rFonts w:ascii="Times New Roman" w:hAnsiTheme="minorEastAsia" w:cs="Times New Roman"/>
          <w:bCs/>
          <w:sz w:val="24"/>
        </w:rPr>
        <w:t>的执笔起草等，</w:t>
      </w:r>
      <w:r w:rsidR="00093EE3" w:rsidRPr="00093EE3">
        <w:rPr>
          <w:rFonts w:ascii="Times New Roman" w:hAnsiTheme="minorEastAsia" w:cs="Times New Roman" w:hint="eastAsia"/>
          <w:bCs/>
          <w:sz w:val="24"/>
        </w:rPr>
        <w:t>杜贤明、俞燕芳、胡丽春、石旭平、叶川、王军文</w:t>
      </w:r>
      <w:r w:rsidR="008D27ED" w:rsidRPr="00F60955">
        <w:rPr>
          <w:rFonts w:ascii="Times New Roman" w:hAnsiTheme="minorEastAsia" w:cs="Times New Roman"/>
          <w:bCs/>
          <w:sz w:val="24"/>
        </w:rPr>
        <w:t>等成员</w:t>
      </w:r>
      <w:r w:rsidRPr="00F60955">
        <w:rPr>
          <w:rFonts w:ascii="Times New Roman" w:hAnsiTheme="minorEastAsia" w:cs="Times New Roman"/>
          <w:bCs/>
          <w:sz w:val="24"/>
        </w:rPr>
        <w:t>承担技术</w:t>
      </w:r>
      <w:r w:rsidR="00F60955">
        <w:rPr>
          <w:rFonts w:ascii="Times New Roman" w:hAnsiTheme="minorEastAsia" w:cs="Times New Roman" w:hint="eastAsia"/>
          <w:bCs/>
          <w:sz w:val="24"/>
        </w:rPr>
        <w:t>指导、技术</w:t>
      </w:r>
      <w:r w:rsidR="008D27ED" w:rsidRPr="00F60955">
        <w:rPr>
          <w:rFonts w:ascii="Times New Roman" w:hAnsiTheme="minorEastAsia" w:cs="Times New Roman"/>
          <w:bCs/>
          <w:sz w:val="24"/>
        </w:rPr>
        <w:t>方案的</w:t>
      </w:r>
      <w:r w:rsidRPr="00F60955">
        <w:rPr>
          <w:rFonts w:ascii="Times New Roman" w:hAnsiTheme="minorEastAsia" w:cs="Times New Roman"/>
          <w:bCs/>
          <w:sz w:val="24"/>
        </w:rPr>
        <w:t>实施</w:t>
      </w:r>
      <w:r w:rsidR="008D27ED" w:rsidRPr="00F60955">
        <w:rPr>
          <w:rFonts w:ascii="Times New Roman" w:hAnsiTheme="minorEastAsia" w:cs="Times New Roman"/>
          <w:bCs/>
          <w:sz w:val="24"/>
        </w:rPr>
        <w:t>和标准申报</w:t>
      </w:r>
      <w:r w:rsidR="00AB1DAF">
        <w:rPr>
          <w:rFonts w:ascii="Times New Roman" w:hAnsiTheme="minorEastAsia" w:cs="Times New Roman" w:hint="eastAsia"/>
          <w:bCs/>
          <w:sz w:val="24"/>
        </w:rPr>
        <w:t>修改</w:t>
      </w:r>
      <w:r w:rsidR="008D27ED" w:rsidRPr="00F60955">
        <w:rPr>
          <w:rFonts w:ascii="Times New Roman" w:hAnsiTheme="minorEastAsia" w:cs="Times New Roman"/>
          <w:bCs/>
          <w:sz w:val="24"/>
        </w:rPr>
        <w:t>工作。</w:t>
      </w:r>
    </w:p>
    <w:p w:rsidR="00D5726F" w:rsidRPr="00F60955" w:rsidRDefault="0025200E" w:rsidP="00831EBB">
      <w:pPr>
        <w:spacing w:line="312" w:lineRule="auto"/>
        <w:ind w:firstLineChars="200" w:firstLine="482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60955">
        <w:rPr>
          <w:rFonts w:ascii="Times New Roman" w:hAnsiTheme="minorEastAsia" w:cs="Times New Roman"/>
          <w:b/>
          <w:sz w:val="24"/>
          <w:szCs w:val="24"/>
        </w:rPr>
        <w:t>二、</w:t>
      </w:r>
      <w:r w:rsidR="00960822" w:rsidRPr="00F60955">
        <w:rPr>
          <w:rFonts w:ascii="Times New Roman" w:hAnsiTheme="minorEastAsia" w:cs="Times New Roman"/>
          <w:b/>
          <w:sz w:val="24"/>
          <w:szCs w:val="24"/>
        </w:rPr>
        <w:t>标准编制原则和</w:t>
      </w:r>
      <w:r w:rsidR="00D5726F" w:rsidRPr="00F60955">
        <w:rPr>
          <w:rFonts w:ascii="Times New Roman" w:hAnsiTheme="minorEastAsia" w:cs="Times New Roman"/>
          <w:b/>
          <w:sz w:val="24"/>
          <w:szCs w:val="24"/>
        </w:rPr>
        <w:t>标准主要内容</w:t>
      </w:r>
      <w:r w:rsidR="00960822" w:rsidRPr="00F60955">
        <w:rPr>
          <w:rFonts w:ascii="Times New Roman" w:hAnsiTheme="minorEastAsia" w:cs="Times New Roman"/>
          <w:b/>
          <w:sz w:val="24"/>
          <w:szCs w:val="24"/>
        </w:rPr>
        <w:t>依据</w:t>
      </w:r>
    </w:p>
    <w:p w:rsidR="00D5726F" w:rsidRPr="00F60955" w:rsidRDefault="00D5726F" w:rsidP="00831EBB">
      <w:pPr>
        <w:spacing w:line="312" w:lineRule="auto"/>
        <w:ind w:firstLineChars="200" w:firstLine="482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60955">
        <w:rPr>
          <w:rFonts w:ascii="Times New Roman" w:hAnsi="Times New Roman" w:cs="Times New Roman"/>
          <w:b/>
          <w:sz w:val="24"/>
          <w:szCs w:val="24"/>
        </w:rPr>
        <w:t>1</w:t>
      </w:r>
      <w:r w:rsidR="004B5361" w:rsidRPr="00F609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60955">
        <w:rPr>
          <w:rFonts w:ascii="Times New Roman" w:hAnsiTheme="minorEastAsia" w:cs="Times New Roman"/>
          <w:b/>
          <w:sz w:val="24"/>
          <w:szCs w:val="24"/>
        </w:rPr>
        <w:t>标准编制原则</w:t>
      </w:r>
    </w:p>
    <w:p w:rsidR="00D5726F" w:rsidRPr="00F60955" w:rsidRDefault="004B5361" w:rsidP="00831EBB">
      <w:pPr>
        <w:spacing w:line="312" w:lineRule="auto"/>
        <w:ind w:firstLineChars="200" w:firstLine="480"/>
        <w:jc w:val="left"/>
        <w:rPr>
          <w:rFonts w:ascii="Times New Roman" w:hAnsi="Times New Roman" w:cs="Times New Roman"/>
          <w:sz w:val="24"/>
        </w:rPr>
      </w:pPr>
      <w:r w:rsidRPr="00F60955">
        <w:rPr>
          <w:rFonts w:ascii="Times New Roman" w:hAnsiTheme="minorEastAsia" w:cs="Times New Roman"/>
          <w:sz w:val="24"/>
          <w:szCs w:val="24"/>
        </w:rPr>
        <w:t>本标准内容均符合国家现行的法律、法规及标准要求，</w:t>
      </w:r>
      <w:r w:rsidRPr="00F60955">
        <w:rPr>
          <w:rFonts w:ascii="Times New Roman" w:hAnsiTheme="minorEastAsia" w:cs="Times New Roman"/>
          <w:sz w:val="24"/>
        </w:rPr>
        <w:t>并且符合我省</w:t>
      </w:r>
      <w:proofErr w:type="gramStart"/>
      <w:r w:rsidR="00C94000">
        <w:rPr>
          <w:rFonts w:ascii="Times New Roman" w:hAnsiTheme="minorEastAsia" w:cs="Times New Roman" w:hint="eastAsia"/>
          <w:sz w:val="24"/>
        </w:rPr>
        <w:t>果桑</w:t>
      </w:r>
      <w:r w:rsidRPr="00F60955">
        <w:rPr>
          <w:rFonts w:ascii="Times New Roman" w:hAnsiTheme="minorEastAsia" w:cs="Times New Roman"/>
          <w:sz w:val="24"/>
        </w:rPr>
        <w:t>生产</w:t>
      </w:r>
      <w:proofErr w:type="gramEnd"/>
      <w:r w:rsidRPr="00F60955">
        <w:rPr>
          <w:rFonts w:ascii="Times New Roman" w:hAnsiTheme="minorEastAsia" w:cs="Times New Roman"/>
          <w:sz w:val="24"/>
        </w:rPr>
        <w:t>实际需要，具有可操作性</w:t>
      </w:r>
      <w:r w:rsidRPr="00F60955">
        <w:rPr>
          <w:rFonts w:ascii="Times New Roman" w:hAnsiTheme="minorEastAsia" w:cs="Times New Roman"/>
          <w:sz w:val="24"/>
          <w:szCs w:val="24"/>
        </w:rPr>
        <w:t>。</w:t>
      </w:r>
      <w:r w:rsidRPr="00F60955">
        <w:rPr>
          <w:rFonts w:ascii="Times New Roman" w:hAnsiTheme="minorEastAsia" w:cs="Times New Roman"/>
          <w:sz w:val="24"/>
        </w:rPr>
        <w:t>编制格式参照</w:t>
      </w:r>
      <w:r w:rsidR="00A87C72" w:rsidRPr="00F60955">
        <w:rPr>
          <w:rFonts w:ascii="Times New Roman" w:hAnsi="Times New Roman" w:cs="Times New Roman"/>
          <w:sz w:val="24"/>
        </w:rPr>
        <w:t>GB/T 1.1—2009</w:t>
      </w:r>
      <w:r w:rsidR="00A87C72" w:rsidRPr="00F60955">
        <w:rPr>
          <w:rFonts w:ascii="Times New Roman" w:hAnsiTheme="minorEastAsia" w:cs="Times New Roman"/>
          <w:sz w:val="24"/>
        </w:rPr>
        <w:t>《标准化工作导则</w:t>
      </w:r>
      <w:r w:rsidR="00A87C72" w:rsidRPr="00F60955">
        <w:rPr>
          <w:rFonts w:ascii="Times New Roman" w:hAnsi="Times New Roman" w:cs="Times New Roman"/>
          <w:sz w:val="24"/>
        </w:rPr>
        <w:t xml:space="preserve">  </w:t>
      </w:r>
      <w:r w:rsidR="00A87C72" w:rsidRPr="00F60955">
        <w:rPr>
          <w:rFonts w:ascii="Times New Roman" w:hAnsiTheme="minorEastAsia" w:cs="Times New Roman"/>
          <w:sz w:val="24"/>
        </w:rPr>
        <w:t>第</w:t>
      </w:r>
      <w:r w:rsidR="00A87C72" w:rsidRPr="00F60955">
        <w:rPr>
          <w:rFonts w:ascii="Times New Roman" w:hAnsi="Times New Roman" w:cs="Times New Roman"/>
          <w:sz w:val="24"/>
        </w:rPr>
        <w:t>1</w:t>
      </w:r>
      <w:r w:rsidR="00A87C72" w:rsidRPr="00F60955">
        <w:rPr>
          <w:rFonts w:ascii="Times New Roman" w:hAnsiTheme="minorEastAsia" w:cs="Times New Roman"/>
          <w:sz w:val="24"/>
        </w:rPr>
        <w:t>部分：标准的结构和编写》</w:t>
      </w:r>
      <w:r w:rsidR="00D5726F" w:rsidRPr="00F60955">
        <w:rPr>
          <w:rFonts w:ascii="Times New Roman" w:hAnsiTheme="minorEastAsia" w:cs="Times New Roman"/>
          <w:sz w:val="24"/>
        </w:rPr>
        <w:t>。</w:t>
      </w:r>
    </w:p>
    <w:p w:rsidR="00D5726F" w:rsidRPr="00F60955" w:rsidRDefault="00D5726F" w:rsidP="00831EBB">
      <w:pPr>
        <w:spacing w:line="312" w:lineRule="auto"/>
        <w:ind w:firstLineChars="200" w:firstLine="482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60955">
        <w:rPr>
          <w:rFonts w:ascii="Times New Roman" w:hAnsi="Times New Roman" w:cs="Times New Roman"/>
          <w:b/>
          <w:sz w:val="24"/>
          <w:szCs w:val="24"/>
        </w:rPr>
        <w:t>2</w:t>
      </w:r>
      <w:r w:rsidR="004B5361" w:rsidRPr="00F609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0822" w:rsidRPr="00F60955">
        <w:rPr>
          <w:rFonts w:ascii="Times New Roman" w:hAnsiTheme="minorEastAsia" w:cs="Times New Roman"/>
          <w:b/>
          <w:sz w:val="24"/>
          <w:szCs w:val="24"/>
        </w:rPr>
        <w:t>标准内容编制依据</w:t>
      </w:r>
    </w:p>
    <w:p w:rsidR="000046D4" w:rsidRPr="00C94000" w:rsidRDefault="00210135" w:rsidP="00831EBB">
      <w:pPr>
        <w:spacing w:line="312" w:lineRule="auto"/>
        <w:ind w:firstLineChars="200" w:firstLine="480"/>
        <w:jc w:val="left"/>
        <w:rPr>
          <w:rFonts w:ascii="Times New Roman" w:hAnsiTheme="minorEastAsia" w:cs="Times New Roman"/>
          <w:sz w:val="24"/>
        </w:rPr>
      </w:pPr>
      <w:r w:rsidRPr="00F60955">
        <w:rPr>
          <w:rFonts w:ascii="Times New Roman" w:hAnsiTheme="minorEastAsia" w:cs="Times New Roman"/>
          <w:sz w:val="24"/>
        </w:rPr>
        <w:lastRenderedPageBreak/>
        <w:t>本标准以生产优质安全的</w:t>
      </w:r>
      <w:r w:rsidR="00C94000">
        <w:rPr>
          <w:rFonts w:ascii="Times New Roman" w:hAnsiTheme="minorEastAsia" w:cs="Times New Roman" w:hint="eastAsia"/>
          <w:sz w:val="24"/>
        </w:rPr>
        <w:t>桑果</w:t>
      </w:r>
      <w:r w:rsidRPr="00313BB6">
        <w:rPr>
          <w:rFonts w:ascii="Times New Roman" w:hAnsiTheme="minorEastAsia" w:cs="Times New Roman"/>
          <w:sz w:val="24"/>
        </w:rPr>
        <w:t>为目的。</w:t>
      </w:r>
      <w:r w:rsidR="0035296F" w:rsidRPr="00313BB6">
        <w:rPr>
          <w:rFonts w:ascii="Times New Roman" w:hAnsiTheme="minorEastAsia" w:cs="Times New Roman"/>
          <w:sz w:val="24"/>
        </w:rPr>
        <w:t>标准编</w:t>
      </w:r>
      <w:r w:rsidR="0035296F" w:rsidRPr="00313BB6">
        <w:rPr>
          <w:rFonts w:ascii="Times New Roman" w:hAnsiTheme="minorEastAsia" w:cs="Times New Roman"/>
          <w:sz w:val="24"/>
          <w:szCs w:val="24"/>
        </w:rPr>
        <w:t>制工作组</w:t>
      </w:r>
      <w:r w:rsidR="000046D4" w:rsidRPr="00313BB6">
        <w:rPr>
          <w:rFonts w:ascii="Times New Roman" w:hAnsiTheme="minorEastAsia" w:cs="Times New Roman"/>
          <w:sz w:val="24"/>
          <w:szCs w:val="24"/>
        </w:rPr>
        <w:t>按照</w:t>
      </w:r>
      <w:r w:rsidR="00C94000" w:rsidRPr="00313BB6">
        <w:rPr>
          <w:sz w:val="24"/>
          <w:szCs w:val="24"/>
        </w:rPr>
        <w:t>GB</w:t>
      </w:r>
      <w:r w:rsidR="00C94000" w:rsidRPr="00313BB6">
        <w:rPr>
          <w:rFonts w:hint="eastAsia"/>
          <w:sz w:val="24"/>
          <w:szCs w:val="24"/>
        </w:rPr>
        <w:t xml:space="preserve"> </w:t>
      </w:r>
      <w:r w:rsidR="00C94000" w:rsidRPr="00313BB6">
        <w:rPr>
          <w:sz w:val="24"/>
          <w:szCs w:val="24"/>
        </w:rPr>
        <w:t>5084</w:t>
      </w:r>
      <w:r w:rsidR="00C94000" w:rsidRPr="00313BB6">
        <w:rPr>
          <w:rFonts w:hint="eastAsia"/>
          <w:sz w:val="24"/>
          <w:szCs w:val="24"/>
        </w:rPr>
        <w:t>、</w:t>
      </w:r>
      <w:r w:rsidR="00C94000" w:rsidRPr="00313BB6">
        <w:rPr>
          <w:sz w:val="24"/>
          <w:szCs w:val="24"/>
        </w:rPr>
        <w:t>GB/T 19177</w:t>
      </w:r>
      <w:r w:rsidR="00C94000" w:rsidRPr="00313BB6">
        <w:rPr>
          <w:rFonts w:hint="eastAsia"/>
          <w:sz w:val="24"/>
          <w:szCs w:val="24"/>
        </w:rPr>
        <w:t>、</w:t>
      </w:r>
      <w:r w:rsidR="00C94000" w:rsidRPr="00313BB6">
        <w:rPr>
          <w:sz w:val="24"/>
          <w:szCs w:val="24"/>
        </w:rPr>
        <w:t>NY 5332</w:t>
      </w:r>
      <w:r w:rsidR="00C94000" w:rsidRPr="00313BB6">
        <w:rPr>
          <w:rFonts w:hint="eastAsia"/>
          <w:sz w:val="24"/>
          <w:szCs w:val="24"/>
        </w:rPr>
        <w:t>、</w:t>
      </w:r>
      <w:r w:rsidR="00C94000" w:rsidRPr="00313BB6">
        <w:rPr>
          <w:rFonts w:hint="eastAsia"/>
          <w:sz w:val="24"/>
          <w:szCs w:val="24"/>
        </w:rPr>
        <w:t>NY/T 394</w:t>
      </w:r>
      <w:r w:rsidR="000046D4" w:rsidRPr="00313BB6">
        <w:rPr>
          <w:rFonts w:ascii="Times New Roman" w:hAnsiTheme="minorEastAsia" w:cs="Times New Roman"/>
          <w:sz w:val="24"/>
          <w:szCs w:val="24"/>
        </w:rPr>
        <w:t>等标准</w:t>
      </w:r>
      <w:proofErr w:type="gramStart"/>
      <w:r w:rsidR="000046D4" w:rsidRPr="00313BB6">
        <w:rPr>
          <w:rFonts w:ascii="Times New Roman" w:hAnsiTheme="minorEastAsia" w:cs="Times New Roman"/>
          <w:sz w:val="24"/>
          <w:szCs w:val="24"/>
        </w:rPr>
        <w:t>和</w:t>
      </w:r>
      <w:r w:rsidR="00C94000" w:rsidRPr="00313BB6">
        <w:rPr>
          <w:rFonts w:ascii="Times New Roman" w:hAnsiTheme="minorEastAsia" w:cs="Times New Roman" w:hint="eastAsia"/>
          <w:sz w:val="24"/>
          <w:szCs w:val="24"/>
        </w:rPr>
        <w:t>果桑</w:t>
      </w:r>
      <w:r w:rsidR="00C94000" w:rsidRPr="00313BB6">
        <w:rPr>
          <w:rFonts w:ascii="Times New Roman" w:hAnsiTheme="minorEastAsia" w:cs="Times New Roman"/>
          <w:sz w:val="24"/>
          <w:szCs w:val="24"/>
        </w:rPr>
        <w:t>安全</w:t>
      </w:r>
      <w:r w:rsidR="000046D4" w:rsidRPr="00313BB6">
        <w:rPr>
          <w:rFonts w:ascii="Times New Roman" w:hAnsiTheme="minorEastAsia" w:cs="Times New Roman"/>
          <w:sz w:val="24"/>
          <w:szCs w:val="24"/>
        </w:rPr>
        <w:t>生产</w:t>
      </w:r>
      <w:proofErr w:type="gramEnd"/>
      <w:r w:rsidR="000046D4" w:rsidRPr="00313BB6">
        <w:rPr>
          <w:rFonts w:ascii="Times New Roman" w:hAnsiTheme="minorEastAsia" w:cs="Times New Roman"/>
          <w:sz w:val="24"/>
          <w:szCs w:val="24"/>
        </w:rPr>
        <w:t>要求，</w:t>
      </w:r>
      <w:r w:rsidR="00960822" w:rsidRPr="00313BB6">
        <w:rPr>
          <w:rFonts w:ascii="Times New Roman" w:hAnsiTheme="minorEastAsia" w:cs="Times New Roman"/>
          <w:sz w:val="24"/>
          <w:szCs w:val="24"/>
        </w:rPr>
        <w:t>经过</w:t>
      </w:r>
      <w:r w:rsidR="0035296F" w:rsidRPr="00313BB6">
        <w:rPr>
          <w:rFonts w:ascii="Times New Roman" w:hAnsiTheme="minorEastAsia" w:cs="Times New Roman"/>
          <w:sz w:val="24"/>
          <w:szCs w:val="24"/>
        </w:rPr>
        <w:t>讨论</w:t>
      </w:r>
      <w:r w:rsidR="00960822" w:rsidRPr="00313BB6">
        <w:rPr>
          <w:rFonts w:ascii="Times New Roman" w:hAnsiTheme="minorEastAsia" w:cs="Times New Roman"/>
          <w:sz w:val="24"/>
          <w:szCs w:val="24"/>
        </w:rPr>
        <w:t>研究</w:t>
      </w:r>
      <w:r w:rsidR="0035296F" w:rsidRPr="00313BB6">
        <w:rPr>
          <w:rFonts w:ascii="Times New Roman" w:hAnsiTheme="minorEastAsia" w:cs="Times New Roman"/>
          <w:sz w:val="24"/>
          <w:szCs w:val="24"/>
        </w:rPr>
        <w:t>、实验验证和</w:t>
      </w:r>
      <w:r w:rsidR="00960822" w:rsidRPr="00313BB6">
        <w:rPr>
          <w:rFonts w:ascii="Times New Roman" w:hAnsiTheme="minorEastAsia" w:cs="Times New Roman"/>
          <w:sz w:val="24"/>
          <w:szCs w:val="24"/>
        </w:rPr>
        <w:t>实地调研</w:t>
      </w:r>
      <w:r w:rsidR="000046D4" w:rsidRPr="00313BB6">
        <w:rPr>
          <w:rFonts w:ascii="Times New Roman" w:hAnsiTheme="minorEastAsia" w:cs="Times New Roman"/>
          <w:sz w:val="24"/>
          <w:szCs w:val="24"/>
        </w:rPr>
        <w:t>等方式，确定了本标准</w:t>
      </w:r>
      <w:r w:rsidR="000046D4" w:rsidRPr="00C94000">
        <w:rPr>
          <w:rFonts w:ascii="Times New Roman" w:hAnsiTheme="minorEastAsia" w:cs="Times New Roman"/>
          <w:sz w:val="24"/>
          <w:szCs w:val="24"/>
        </w:rPr>
        <w:t>内容</w:t>
      </w:r>
      <w:r w:rsidR="000046D4" w:rsidRPr="00F60955">
        <w:rPr>
          <w:rFonts w:ascii="Times New Roman" w:hAnsiTheme="minorEastAsia" w:cs="Times New Roman"/>
          <w:sz w:val="24"/>
        </w:rPr>
        <w:t>。本标准规定了</w:t>
      </w:r>
      <w:r w:rsidR="00C94000">
        <w:rPr>
          <w:rFonts w:ascii="Times New Roman" w:hAnsiTheme="minorEastAsia" w:cs="Times New Roman" w:hint="eastAsia"/>
          <w:sz w:val="24"/>
        </w:rPr>
        <w:t>果</w:t>
      </w:r>
      <w:r w:rsidR="000046D4" w:rsidRPr="00F60955">
        <w:rPr>
          <w:rFonts w:ascii="Times New Roman" w:hAnsiTheme="minorEastAsia" w:cs="Times New Roman"/>
          <w:sz w:val="24"/>
        </w:rPr>
        <w:t>桑</w:t>
      </w:r>
      <w:r w:rsidR="00C94000">
        <w:rPr>
          <w:rFonts w:ascii="Times New Roman" w:hAnsiTheme="minorEastAsia" w:cs="Times New Roman" w:hint="eastAsia"/>
          <w:sz w:val="24"/>
        </w:rPr>
        <w:t>相关</w:t>
      </w:r>
      <w:r w:rsidR="000046D4" w:rsidRPr="00F60955">
        <w:rPr>
          <w:rFonts w:ascii="Times New Roman" w:hAnsiTheme="minorEastAsia" w:cs="Times New Roman"/>
          <w:sz w:val="24"/>
        </w:rPr>
        <w:t>的术语和定义、</w:t>
      </w:r>
      <w:r w:rsidR="00C94000" w:rsidRPr="00C94000">
        <w:rPr>
          <w:rFonts w:ascii="Times New Roman" w:hAnsiTheme="minorEastAsia" w:cs="Times New Roman" w:hint="eastAsia"/>
          <w:sz w:val="24"/>
        </w:rPr>
        <w:t>种植地选择和规划、生产技术</w:t>
      </w:r>
      <w:r w:rsidR="00B027D1">
        <w:rPr>
          <w:rFonts w:ascii="Times New Roman" w:hAnsiTheme="minorEastAsia" w:cs="Times New Roman" w:hint="eastAsia"/>
          <w:sz w:val="24"/>
        </w:rPr>
        <w:t>基本要求</w:t>
      </w:r>
      <w:r w:rsidR="000046D4" w:rsidRPr="00F60955">
        <w:rPr>
          <w:rFonts w:ascii="Times New Roman" w:hAnsiTheme="minorEastAsia" w:cs="Times New Roman"/>
          <w:sz w:val="24"/>
        </w:rPr>
        <w:t>，适用于江西</w:t>
      </w:r>
      <w:r w:rsidR="00B027D1">
        <w:rPr>
          <w:rFonts w:ascii="Times New Roman" w:hAnsiTheme="minorEastAsia" w:cs="Times New Roman" w:hint="eastAsia"/>
          <w:sz w:val="24"/>
        </w:rPr>
        <w:t>省</w:t>
      </w:r>
      <w:r w:rsidR="00C94000" w:rsidRPr="00C94000">
        <w:rPr>
          <w:rFonts w:ascii="Times New Roman" w:hAnsiTheme="minorEastAsia" w:cs="Times New Roman" w:hint="eastAsia"/>
          <w:sz w:val="24"/>
        </w:rPr>
        <w:t>果桑</w:t>
      </w:r>
      <w:r w:rsidR="00B027D1">
        <w:rPr>
          <w:rFonts w:ascii="Times New Roman" w:hAnsiTheme="minorEastAsia" w:cs="Times New Roman" w:hint="eastAsia"/>
          <w:sz w:val="24"/>
        </w:rPr>
        <w:t>栽培的管理和生产技术</w:t>
      </w:r>
      <w:bookmarkStart w:id="0" w:name="_GoBack"/>
      <w:bookmarkEnd w:id="0"/>
      <w:r w:rsidR="000046D4" w:rsidRPr="00F60955">
        <w:rPr>
          <w:rFonts w:ascii="Times New Roman" w:hAnsiTheme="minorEastAsia" w:cs="Times New Roman"/>
          <w:sz w:val="24"/>
        </w:rPr>
        <w:t>。</w:t>
      </w:r>
    </w:p>
    <w:p w:rsidR="0025200E" w:rsidRPr="00F60955" w:rsidRDefault="0025200E" w:rsidP="00831EBB">
      <w:pPr>
        <w:spacing w:line="312" w:lineRule="auto"/>
        <w:ind w:firstLineChars="200" w:firstLine="482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60955">
        <w:rPr>
          <w:rFonts w:ascii="Times New Roman" w:hAnsiTheme="minorEastAsia" w:cs="Times New Roman"/>
          <w:b/>
          <w:sz w:val="24"/>
          <w:szCs w:val="24"/>
        </w:rPr>
        <w:t>三、主要试验技术论证结论、预期的经济效益及社会效益</w:t>
      </w:r>
    </w:p>
    <w:p w:rsidR="0025200E" w:rsidRPr="00F60955" w:rsidRDefault="0025200E" w:rsidP="00831EBB">
      <w:pPr>
        <w:spacing w:line="312" w:lineRule="auto"/>
        <w:ind w:firstLineChars="200" w:firstLine="482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60955">
        <w:rPr>
          <w:rFonts w:ascii="Times New Roman" w:hAnsi="Times New Roman" w:cs="Times New Roman"/>
          <w:b/>
          <w:sz w:val="24"/>
          <w:szCs w:val="24"/>
        </w:rPr>
        <w:t>1</w:t>
      </w:r>
      <w:r w:rsidR="004B5361" w:rsidRPr="00F609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60955">
        <w:rPr>
          <w:rFonts w:ascii="Times New Roman" w:hAnsiTheme="minorEastAsia" w:cs="Times New Roman"/>
          <w:b/>
          <w:sz w:val="24"/>
          <w:szCs w:val="24"/>
        </w:rPr>
        <w:t>主要试验技术</w:t>
      </w:r>
      <w:r w:rsidR="001371BA">
        <w:rPr>
          <w:rFonts w:ascii="Times New Roman" w:hAnsiTheme="minorEastAsia" w:cs="Times New Roman"/>
          <w:b/>
          <w:sz w:val="24"/>
          <w:szCs w:val="24"/>
        </w:rPr>
        <w:t>论证</w:t>
      </w:r>
      <w:r w:rsidRPr="00F60955">
        <w:rPr>
          <w:rFonts w:ascii="Times New Roman" w:hAnsiTheme="minorEastAsia" w:cs="Times New Roman"/>
          <w:b/>
          <w:sz w:val="24"/>
          <w:szCs w:val="24"/>
        </w:rPr>
        <w:t>结论</w:t>
      </w:r>
    </w:p>
    <w:p w:rsidR="0025200E" w:rsidRPr="00F60955" w:rsidRDefault="0025200E" w:rsidP="00831EBB">
      <w:pPr>
        <w:autoSpaceDE w:val="0"/>
        <w:autoSpaceDN w:val="0"/>
        <w:adjustRightInd w:val="0"/>
        <w:spacing w:line="312" w:lineRule="auto"/>
        <w:ind w:firstLineChars="200" w:firstLine="480"/>
        <w:jc w:val="left"/>
        <w:rPr>
          <w:rFonts w:ascii="Times New Roman" w:hAnsi="Times New Roman" w:cs="Times New Roman"/>
          <w:sz w:val="24"/>
        </w:rPr>
      </w:pPr>
      <w:r w:rsidRPr="00F60955">
        <w:rPr>
          <w:rFonts w:ascii="Times New Roman" w:hAnsiTheme="minorEastAsia" w:cs="Times New Roman"/>
          <w:sz w:val="24"/>
        </w:rPr>
        <w:t>本标准的制订以</w:t>
      </w:r>
      <w:r w:rsidRPr="00F60955">
        <w:rPr>
          <w:rFonts w:ascii="Times New Roman" w:hAnsi="Times New Roman" w:cs="Times New Roman"/>
          <w:sz w:val="24"/>
        </w:rPr>
        <w:t>2015</w:t>
      </w:r>
      <w:r w:rsidRPr="00F60955">
        <w:rPr>
          <w:rFonts w:ascii="Times New Roman" w:hAnsiTheme="minorEastAsia" w:cs="Times New Roman"/>
          <w:sz w:val="24"/>
        </w:rPr>
        <w:t>年江西省科技计划项目</w:t>
      </w:r>
      <w:r w:rsidRPr="00F60955">
        <w:rPr>
          <w:rFonts w:ascii="Times New Roman" w:hAnsi="Times New Roman" w:cs="Times New Roman"/>
          <w:sz w:val="24"/>
        </w:rPr>
        <w:t xml:space="preserve"> “</w:t>
      </w:r>
      <w:r w:rsidR="0080413C" w:rsidRPr="00093EE3">
        <w:rPr>
          <w:rFonts w:ascii="Times New Roman" w:hAnsiTheme="minorEastAsia" w:cs="Times New Roman" w:hint="eastAsia"/>
          <w:bCs/>
          <w:sz w:val="24"/>
        </w:rPr>
        <w:t>特色果桑品种高效栽培技术研究</w:t>
      </w:r>
      <w:r w:rsidRPr="00F60955">
        <w:rPr>
          <w:rFonts w:ascii="Times New Roman" w:hAnsi="Times New Roman" w:cs="Times New Roman"/>
          <w:sz w:val="24"/>
        </w:rPr>
        <w:t>”</w:t>
      </w:r>
      <w:r w:rsidRPr="00F60955">
        <w:rPr>
          <w:rFonts w:ascii="Times New Roman" w:hAnsiTheme="minorEastAsia" w:cs="Times New Roman"/>
          <w:sz w:val="24"/>
        </w:rPr>
        <w:t>所取得的阶段性成果为基础。相关技术在江西省凤凰沟生态产业发展有限公司进行了</w:t>
      </w:r>
      <w:r w:rsidR="0080413C">
        <w:rPr>
          <w:rFonts w:ascii="Times New Roman" w:hAnsiTheme="minorEastAsia" w:cs="Times New Roman" w:hint="eastAsia"/>
          <w:sz w:val="24"/>
        </w:rPr>
        <w:t>试验</w:t>
      </w:r>
      <w:r w:rsidRPr="00F60955">
        <w:rPr>
          <w:rFonts w:ascii="Times New Roman" w:hAnsiTheme="minorEastAsia" w:cs="Times New Roman"/>
          <w:sz w:val="24"/>
        </w:rPr>
        <w:t>示范。当年种植</w:t>
      </w:r>
      <w:proofErr w:type="gramStart"/>
      <w:r w:rsidRPr="00F60955">
        <w:rPr>
          <w:rFonts w:ascii="Times New Roman" w:hAnsiTheme="minorEastAsia" w:cs="Times New Roman"/>
          <w:sz w:val="24"/>
        </w:rPr>
        <w:t>的</w:t>
      </w:r>
      <w:r w:rsidR="0080413C">
        <w:rPr>
          <w:rFonts w:ascii="Times New Roman" w:hAnsiTheme="minorEastAsia" w:cs="Times New Roman" w:hint="eastAsia"/>
          <w:sz w:val="24"/>
        </w:rPr>
        <w:t>果桑</w:t>
      </w:r>
      <w:r w:rsidRPr="00F60955">
        <w:rPr>
          <w:rFonts w:ascii="Times New Roman" w:hAnsiTheme="minorEastAsia" w:cs="Times New Roman"/>
          <w:sz w:val="24"/>
        </w:rPr>
        <w:t>可</w:t>
      </w:r>
      <w:r w:rsidR="0080413C">
        <w:rPr>
          <w:rFonts w:ascii="Times New Roman" w:hAnsiTheme="minorEastAsia" w:cs="Times New Roman" w:hint="eastAsia"/>
          <w:sz w:val="24"/>
        </w:rPr>
        <w:t>产果</w:t>
      </w:r>
      <w:proofErr w:type="gramEnd"/>
      <w:r w:rsidR="00831EBB">
        <w:rPr>
          <w:rFonts w:ascii="Times New Roman" w:hAnsi="Times New Roman" w:cs="Times New Roman" w:hint="eastAsia"/>
          <w:sz w:val="24"/>
        </w:rPr>
        <w:t>8</w:t>
      </w:r>
      <w:r w:rsidRPr="00F60955">
        <w:rPr>
          <w:rFonts w:ascii="Times New Roman" w:hAnsi="Times New Roman" w:cs="Times New Roman"/>
          <w:sz w:val="24"/>
        </w:rPr>
        <w:t>00kg/</w:t>
      </w:r>
      <w:r w:rsidRPr="00F60955">
        <w:rPr>
          <w:rFonts w:ascii="Times New Roman" w:hAnsiTheme="minorEastAsia" w:cs="Times New Roman"/>
          <w:sz w:val="24"/>
        </w:rPr>
        <w:t>亩</w:t>
      </w:r>
      <w:r w:rsidR="0080413C">
        <w:rPr>
          <w:rFonts w:ascii="Times New Roman" w:hAnsiTheme="minorEastAsia" w:cs="Times New Roman" w:hint="eastAsia"/>
          <w:sz w:val="24"/>
        </w:rPr>
        <w:t>以上</w:t>
      </w:r>
      <w:r w:rsidRPr="00F60955">
        <w:rPr>
          <w:rFonts w:ascii="Times New Roman" w:hAnsiTheme="minorEastAsia" w:cs="Times New Roman"/>
          <w:sz w:val="24"/>
        </w:rPr>
        <w:t>，</w:t>
      </w:r>
      <w:r w:rsidR="0080413C">
        <w:rPr>
          <w:rFonts w:ascii="Times New Roman" w:hAnsiTheme="minorEastAsia" w:cs="Times New Roman" w:hint="eastAsia"/>
          <w:sz w:val="24"/>
        </w:rPr>
        <w:t>三年后</w:t>
      </w:r>
      <w:r w:rsidRPr="00F60955">
        <w:rPr>
          <w:rFonts w:ascii="Times New Roman" w:hAnsiTheme="minorEastAsia" w:cs="Times New Roman"/>
          <w:sz w:val="24"/>
        </w:rPr>
        <w:t>亩产量可达</w:t>
      </w:r>
      <w:r w:rsidR="00831EBB">
        <w:rPr>
          <w:rFonts w:ascii="Times New Roman" w:hAnsi="Times New Roman" w:cs="Times New Roman" w:hint="eastAsia"/>
          <w:sz w:val="24"/>
        </w:rPr>
        <w:t>20</w:t>
      </w:r>
      <w:r w:rsidRPr="00F60955">
        <w:rPr>
          <w:rFonts w:ascii="Times New Roman" w:hAnsi="Times New Roman" w:cs="Times New Roman"/>
          <w:sz w:val="24"/>
        </w:rPr>
        <w:t>00 kg</w:t>
      </w:r>
      <w:r w:rsidRPr="00F60955">
        <w:rPr>
          <w:rFonts w:ascii="Times New Roman" w:hAnsiTheme="minorEastAsia" w:cs="Times New Roman"/>
          <w:sz w:val="24"/>
        </w:rPr>
        <w:t>以上。</w:t>
      </w:r>
      <w:r w:rsidR="0080413C">
        <w:rPr>
          <w:rFonts w:ascii="Times New Roman" w:hAnsiTheme="minorEastAsia" w:cs="Times New Roman" w:hint="eastAsia"/>
          <w:sz w:val="24"/>
        </w:rPr>
        <w:t>桑果</w:t>
      </w:r>
      <w:r w:rsidR="0026426F">
        <w:rPr>
          <w:rFonts w:ascii="Times New Roman" w:hAnsiTheme="minorEastAsia" w:cs="Times New Roman" w:hint="eastAsia"/>
          <w:sz w:val="24"/>
        </w:rPr>
        <w:t>产量高</w:t>
      </w:r>
      <w:r w:rsidRPr="00F60955">
        <w:rPr>
          <w:rFonts w:ascii="Times New Roman" w:hAnsiTheme="minorEastAsia" w:cs="Times New Roman"/>
          <w:sz w:val="24"/>
        </w:rPr>
        <w:t>，质量安全，营养价值</w:t>
      </w:r>
      <w:r w:rsidR="0026426F">
        <w:rPr>
          <w:rFonts w:ascii="Times New Roman" w:hAnsiTheme="minorEastAsia" w:cs="Times New Roman" w:hint="eastAsia"/>
          <w:sz w:val="24"/>
        </w:rPr>
        <w:t>丰富</w:t>
      </w:r>
      <w:r w:rsidRPr="00F60955">
        <w:rPr>
          <w:rFonts w:ascii="Times New Roman" w:hAnsiTheme="minorEastAsia" w:cs="Times New Roman"/>
          <w:sz w:val="24"/>
        </w:rPr>
        <w:t>。</w:t>
      </w:r>
    </w:p>
    <w:p w:rsidR="0025200E" w:rsidRPr="00F60955" w:rsidRDefault="0025200E" w:rsidP="00831EBB">
      <w:pPr>
        <w:spacing w:line="312" w:lineRule="auto"/>
        <w:ind w:firstLineChars="200" w:firstLine="482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60955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Pr="00F60955">
        <w:rPr>
          <w:rFonts w:ascii="Times New Roman" w:hAnsiTheme="minorEastAsia" w:cs="Times New Roman"/>
          <w:b/>
          <w:sz w:val="24"/>
          <w:szCs w:val="24"/>
        </w:rPr>
        <w:t>预期的经济效益及社会效益</w:t>
      </w:r>
    </w:p>
    <w:p w:rsidR="0026426F" w:rsidRPr="00AB1DAF" w:rsidRDefault="0026426F" w:rsidP="00831EBB">
      <w:pPr>
        <w:spacing w:line="312" w:lineRule="auto"/>
        <w:ind w:firstLineChars="200" w:firstLine="480"/>
        <w:jc w:val="left"/>
        <w:rPr>
          <w:rFonts w:ascii="Times New Roman" w:hAnsiTheme="minorEastAsia" w:cs="Times New Roman"/>
          <w:sz w:val="24"/>
        </w:rPr>
      </w:pPr>
      <w:r>
        <w:rPr>
          <w:rFonts w:ascii="Times New Roman" w:hAnsiTheme="minorEastAsia" w:cs="Times New Roman" w:hint="eastAsia"/>
          <w:sz w:val="24"/>
        </w:rPr>
        <w:t>目前桑果因兼具营养和保健功效成为人们的喜爱，供不应</w:t>
      </w:r>
      <w:r w:rsidRPr="00AB1DAF">
        <w:rPr>
          <w:rFonts w:ascii="Times New Roman" w:hAnsiTheme="minorEastAsia" w:cs="Times New Roman" w:hint="eastAsia"/>
          <w:sz w:val="24"/>
        </w:rPr>
        <w:t>求。本标准实施后，</w:t>
      </w:r>
      <w:proofErr w:type="gramStart"/>
      <w:r w:rsidRPr="00AB1DAF">
        <w:rPr>
          <w:rFonts w:ascii="Times New Roman" w:eastAsia="宋体" w:hAnsi="宋体" w:cs="Times New Roman" w:hint="eastAsia"/>
          <w:sz w:val="24"/>
        </w:rPr>
        <w:t>果桑萌芽</w:t>
      </w:r>
      <w:proofErr w:type="gramEnd"/>
      <w:r w:rsidRPr="00AB1DAF">
        <w:rPr>
          <w:rFonts w:ascii="Times New Roman" w:eastAsia="宋体" w:hAnsi="宋体" w:cs="Times New Roman" w:hint="eastAsia"/>
          <w:sz w:val="24"/>
        </w:rPr>
        <w:t>期提早</w:t>
      </w:r>
      <w:r w:rsidRPr="00AB1DAF">
        <w:rPr>
          <w:rFonts w:ascii="Times New Roman" w:eastAsia="宋体" w:hAnsi="宋体" w:cs="Times New Roman" w:hint="eastAsia"/>
          <w:sz w:val="24"/>
        </w:rPr>
        <w:t>20</w:t>
      </w:r>
      <w:r w:rsidRPr="00AB1DAF">
        <w:rPr>
          <w:rFonts w:ascii="Times New Roman" w:eastAsia="宋体" w:hAnsi="宋体" w:cs="Times New Roman" w:hint="eastAsia"/>
          <w:sz w:val="24"/>
        </w:rPr>
        <w:t>天，桑果成熟期提早</w:t>
      </w:r>
      <w:r w:rsidRPr="00AB1DAF">
        <w:rPr>
          <w:rFonts w:ascii="Times New Roman" w:eastAsia="宋体" w:hAnsi="宋体" w:cs="Times New Roman" w:hint="eastAsia"/>
          <w:sz w:val="24"/>
        </w:rPr>
        <w:t>15</w:t>
      </w:r>
      <w:r w:rsidRPr="00AB1DAF">
        <w:rPr>
          <w:rFonts w:ascii="Times New Roman" w:eastAsia="宋体" w:hAnsi="宋体" w:cs="Times New Roman" w:hint="eastAsia"/>
          <w:sz w:val="24"/>
        </w:rPr>
        <w:t>天左右，旅游采摘人数增加</w:t>
      </w:r>
      <w:r w:rsidRPr="00AB1DAF">
        <w:rPr>
          <w:rFonts w:ascii="Times New Roman" w:hAnsiTheme="minorEastAsia" w:cs="Times New Roman" w:hint="eastAsia"/>
          <w:sz w:val="24"/>
        </w:rPr>
        <w:t>5</w:t>
      </w:r>
      <w:r w:rsidRPr="00AB1DAF">
        <w:rPr>
          <w:rFonts w:ascii="Times New Roman" w:eastAsia="宋体" w:hAnsi="宋体" w:cs="Times New Roman" w:hint="eastAsia"/>
          <w:sz w:val="24"/>
        </w:rPr>
        <w:t>0%</w:t>
      </w:r>
      <w:r w:rsidRPr="00AB1DAF">
        <w:rPr>
          <w:rFonts w:ascii="Times New Roman" w:eastAsia="宋体" w:hAnsi="宋体" w:cs="Times New Roman" w:hint="eastAsia"/>
          <w:sz w:val="24"/>
        </w:rPr>
        <w:t>，桑果单价提高</w:t>
      </w:r>
      <w:r w:rsidRPr="00AB1DAF">
        <w:rPr>
          <w:rFonts w:ascii="Times New Roman" w:hAnsiTheme="minorEastAsia" w:cs="Times New Roman" w:hint="eastAsia"/>
          <w:sz w:val="24"/>
        </w:rPr>
        <w:t>3</w:t>
      </w:r>
      <w:r w:rsidRPr="00AB1DAF">
        <w:rPr>
          <w:rFonts w:ascii="Times New Roman" w:eastAsia="宋体" w:hAnsi="宋体" w:cs="Times New Roman" w:hint="eastAsia"/>
          <w:sz w:val="24"/>
        </w:rPr>
        <w:t>0%</w:t>
      </w:r>
      <w:r w:rsidRPr="00AB1DAF">
        <w:rPr>
          <w:rFonts w:ascii="Times New Roman" w:eastAsia="宋体" w:hAnsi="宋体" w:cs="Times New Roman" w:hint="eastAsia"/>
          <w:sz w:val="24"/>
        </w:rPr>
        <w:t>，每亩桑果产值效益达到</w:t>
      </w:r>
      <w:r w:rsidR="00C22EBA" w:rsidRPr="00AB1DAF">
        <w:rPr>
          <w:rFonts w:ascii="Times New Roman" w:hAnsiTheme="minorEastAsia" w:cs="Times New Roman" w:hint="eastAsia"/>
          <w:sz w:val="24"/>
        </w:rPr>
        <w:t>4</w:t>
      </w:r>
      <w:r w:rsidRPr="00AB1DAF">
        <w:rPr>
          <w:rFonts w:ascii="Times New Roman" w:eastAsia="宋体" w:hAnsi="宋体" w:cs="Times New Roman" w:hint="eastAsia"/>
          <w:sz w:val="24"/>
        </w:rPr>
        <w:t>万，经济、生态旅游等综合效益提高</w:t>
      </w:r>
      <w:r w:rsidRPr="00AB1DAF">
        <w:rPr>
          <w:rFonts w:ascii="Times New Roman" w:eastAsia="宋体" w:hAnsi="宋体" w:cs="Times New Roman" w:hint="eastAsia"/>
          <w:sz w:val="24"/>
        </w:rPr>
        <w:t>40%</w:t>
      </w:r>
      <w:r w:rsidRPr="00AB1DAF">
        <w:rPr>
          <w:rFonts w:ascii="Times New Roman" w:hAnsiTheme="minorEastAsia" w:cs="Times New Roman" w:hint="eastAsia"/>
          <w:sz w:val="24"/>
        </w:rPr>
        <w:t>，</w:t>
      </w:r>
      <w:r w:rsidRPr="00AB1DAF">
        <w:rPr>
          <w:rFonts w:ascii="Times New Roman" w:hAnsiTheme="minorEastAsia" w:cs="Times New Roman"/>
          <w:sz w:val="24"/>
        </w:rPr>
        <w:t>效益</w:t>
      </w:r>
      <w:r w:rsidR="00831EBB" w:rsidRPr="00AB1DAF">
        <w:rPr>
          <w:rFonts w:ascii="Times New Roman" w:hAnsiTheme="minorEastAsia" w:cs="Times New Roman" w:hint="eastAsia"/>
          <w:sz w:val="24"/>
        </w:rPr>
        <w:t>显著</w:t>
      </w:r>
      <w:r w:rsidRPr="00AB1DAF">
        <w:rPr>
          <w:rFonts w:ascii="Times New Roman" w:hAnsiTheme="minorEastAsia" w:cs="Times New Roman"/>
          <w:sz w:val="24"/>
        </w:rPr>
        <w:t>。</w:t>
      </w:r>
    </w:p>
    <w:p w:rsidR="00D5726F" w:rsidRPr="00F60955" w:rsidRDefault="008D27ED" w:rsidP="00831EBB">
      <w:pPr>
        <w:spacing w:line="312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AB1DAF">
        <w:rPr>
          <w:rFonts w:ascii="Times New Roman" w:hAnsiTheme="minorEastAsia" w:cs="Times New Roman"/>
          <w:sz w:val="24"/>
        </w:rPr>
        <w:t>本标准制定并发布实施后，可以</w:t>
      </w:r>
      <w:proofErr w:type="gramStart"/>
      <w:r w:rsidR="00210135" w:rsidRPr="00AB1DAF">
        <w:rPr>
          <w:rFonts w:ascii="Times New Roman" w:hAnsiTheme="minorEastAsia" w:cs="Times New Roman"/>
          <w:sz w:val="24"/>
        </w:rPr>
        <w:t>规范</w:t>
      </w:r>
      <w:r w:rsidR="0026426F" w:rsidRPr="00AB1DAF">
        <w:rPr>
          <w:rFonts w:ascii="Times New Roman" w:hAnsiTheme="minorEastAsia" w:cs="Times New Roman" w:hint="eastAsia"/>
          <w:sz w:val="24"/>
        </w:rPr>
        <w:t>果</w:t>
      </w:r>
      <w:r w:rsidR="0026426F" w:rsidRPr="00AB1DAF">
        <w:rPr>
          <w:rFonts w:ascii="Times New Roman" w:hAnsiTheme="minorEastAsia" w:cs="Times New Roman"/>
          <w:sz w:val="24"/>
        </w:rPr>
        <w:t>桑</w:t>
      </w:r>
      <w:r w:rsidR="00210135" w:rsidRPr="00AB1DAF">
        <w:rPr>
          <w:rFonts w:ascii="Times New Roman" w:hAnsiTheme="minorEastAsia" w:cs="Times New Roman"/>
          <w:sz w:val="24"/>
        </w:rPr>
        <w:t>栽培</w:t>
      </w:r>
      <w:proofErr w:type="gramEnd"/>
      <w:r w:rsidR="00210135" w:rsidRPr="00AB1DAF">
        <w:rPr>
          <w:rFonts w:ascii="Times New Roman" w:hAnsiTheme="minorEastAsia" w:cs="Times New Roman"/>
          <w:sz w:val="24"/>
        </w:rPr>
        <w:t>技术，</w:t>
      </w:r>
      <w:r w:rsidRPr="00AB1DAF">
        <w:rPr>
          <w:rFonts w:ascii="Times New Roman" w:hAnsiTheme="minorEastAsia" w:cs="Times New Roman"/>
          <w:sz w:val="24"/>
        </w:rPr>
        <w:t>提升</w:t>
      </w:r>
      <w:r w:rsidR="0026426F" w:rsidRPr="00AB1DAF">
        <w:rPr>
          <w:rFonts w:ascii="Times New Roman" w:hAnsiTheme="minorEastAsia" w:cs="Times New Roman" w:hint="eastAsia"/>
          <w:sz w:val="24"/>
        </w:rPr>
        <w:t>桑果</w:t>
      </w:r>
      <w:r w:rsidRPr="00AB1DAF">
        <w:rPr>
          <w:rFonts w:ascii="Times New Roman" w:hAnsiTheme="minorEastAsia" w:cs="Times New Roman"/>
          <w:sz w:val="24"/>
        </w:rPr>
        <w:t>质量安</w:t>
      </w:r>
      <w:r w:rsidRPr="00F60955">
        <w:rPr>
          <w:rFonts w:ascii="Times New Roman" w:hAnsiTheme="minorEastAsia" w:cs="Times New Roman"/>
          <w:sz w:val="24"/>
        </w:rPr>
        <w:t>全水平，</w:t>
      </w:r>
      <w:proofErr w:type="gramStart"/>
      <w:r w:rsidRPr="00F60955">
        <w:rPr>
          <w:rFonts w:ascii="Times New Roman" w:hAnsiTheme="minorEastAsia" w:cs="Times New Roman"/>
          <w:sz w:val="24"/>
        </w:rPr>
        <w:t>促进</w:t>
      </w:r>
      <w:r w:rsidR="0026426F">
        <w:rPr>
          <w:rFonts w:ascii="Times New Roman" w:hAnsiTheme="minorEastAsia" w:cs="Times New Roman" w:hint="eastAsia"/>
          <w:sz w:val="24"/>
        </w:rPr>
        <w:t>果桑</w:t>
      </w:r>
      <w:r w:rsidRPr="00F60955">
        <w:rPr>
          <w:rFonts w:ascii="Times New Roman" w:hAnsiTheme="minorEastAsia" w:cs="Times New Roman"/>
          <w:sz w:val="24"/>
        </w:rPr>
        <w:t>产业化</w:t>
      </w:r>
      <w:proofErr w:type="gramEnd"/>
      <w:r w:rsidRPr="00F60955">
        <w:rPr>
          <w:rFonts w:ascii="Times New Roman" w:hAnsiTheme="minorEastAsia" w:cs="Times New Roman"/>
          <w:sz w:val="24"/>
        </w:rPr>
        <w:t>开发；</w:t>
      </w:r>
      <w:r w:rsidR="00210135" w:rsidRPr="00F60955">
        <w:rPr>
          <w:rFonts w:ascii="Times New Roman" w:hAnsiTheme="minorEastAsia" w:cs="Times New Roman"/>
          <w:sz w:val="24"/>
        </w:rPr>
        <w:t>为实现</w:t>
      </w:r>
      <w:r w:rsidR="0026426F">
        <w:rPr>
          <w:rFonts w:ascii="Times New Roman" w:hAnsiTheme="minorEastAsia" w:cs="Times New Roman" w:hint="eastAsia"/>
          <w:sz w:val="24"/>
        </w:rPr>
        <w:t>桑果</w:t>
      </w:r>
      <w:r w:rsidRPr="00F60955">
        <w:rPr>
          <w:rFonts w:ascii="Times New Roman" w:hAnsiTheme="minorEastAsia" w:cs="Times New Roman"/>
          <w:sz w:val="24"/>
        </w:rPr>
        <w:t>及其</w:t>
      </w:r>
      <w:r w:rsidR="00210135" w:rsidRPr="00F60955">
        <w:rPr>
          <w:rFonts w:ascii="Times New Roman" w:hAnsiTheme="minorEastAsia" w:cs="Times New Roman"/>
          <w:sz w:val="24"/>
        </w:rPr>
        <w:t>产品全面</w:t>
      </w:r>
      <w:r w:rsidRPr="00F60955">
        <w:rPr>
          <w:rFonts w:ascii="Times New Roman" w:hAnsiTheme="minorEastAsia" w:cs="Times New Roman"/>
          <w:sz w:val="24"/>
        </w:rPr>
        <w:t>规模化、</w:t>
      </w:r>
      <w:r w:rsidR="00210135" w:rsidRPr="00F60955">
        <w:rPr>
          <w:rFonts w:ascii="Times New Roman" w:hAnsiTheme="minorEastAsia" w:cs="Times New Roman"/>
          <w:sz w:val="24"/>
        </w:rPr>
        <w:t>标准化</w:t>
      </w:r>
      <w:r w:rsidRPr="00F60955">
        <w:rPr>
          <w:rFonts w:ascii="Times New Roman" w:hAnsiTheme="minorEastAsia" w:cs="Times New Roman"/>
          <w:sz w:val="24"/>
        </w:rPr>
        <w:t>生产</w:t>
      </w:r>
      <w:r w:rsidR="00210135" w:rsidRPr="00F60955">
        <w:rPr>
          <w:rFonts w:ascii="Times New Roman" w:hAnsiTheme="minorEastAsia" w:cs="Times New Roman"/>
          <w:sz w:val="24"/>
        </w:rPr>
        <w:t>提供基础，促进蚕桑产业多元化发展</w:t>
      </w:r>
      <w:r w:rsidRPr="00F60955">
        <w:rPr>
          <w:rFonts w:ascii="Times New Roman" w:hAnsiTheme="minorEastAsia" w:cs="Times New Roman"/>
          <w:sz w:val="24"/>
        </w:rPr>
        <w:t>。</w:t>
      </w:r>
      <w:r w:rsidR="00210135" w:rsidRPr="00F609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5361" w:rsidRPr="00AB1DAF" w:rsidRDefault="004B5361" w:rsidP="00831EBB">
      <w:pPr>
        <w:spacing w:line="312" w:lineRule="auto"/>
        <w:ind w:firstLineChars="200" w:firstLine="482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60955">
        <w:rPr>
          <w:rFonts w:ascii="Times New Roman" w:hAnsiTheme="minorEastAsia" w:cs="Times New Roman"/>
          <w:b/>
          <w:sz w:val="24"/>
          <w:szCs w:val="24"/>
        </w:rPr>
        <w:t>四、与国内外同类标准水平的对比情况</w:t>
      </w:r>
    </w:p>
    <w:p w:rsidR="004B5361" w:rsidRPr="00AB1DAF" w:rsidRDefault="0026426F" w:rsidP="00831EBB">
      <w:pPr>
        <w:spacing w:line="312" w:lineRule="auto"/>
        <w:ind w:firstLineChars="200" w:firstLine="480"/>
        <w:jc w:val="left"/>
        <w:rPr>
          <w:rFonts w:ascii="Times New Roman" w:hAnsiTheme="minorEastAsia" w:cs="Times New Roman"/>
          <w:sz w:val="24"/>
        </w:rPr>
      </w:pPr>
      <w:r w:rsidRPr="00AB1DAF">
        <w:rPr>
          <w:rFonts w:ascii="Times New Roman" w:eastAsia="宋体" w:hAnsi="宋体" w:cs="Times New Roman" w:hint="eastAsia"/>
          <w:sz w:val="24"/>
        </w:rPr>
        <w:t>目前国内外有关桑栽培技术规程</w:t>
      </w:r>
      <w:r w:rsidRPr="00AB1DAF">
        <w:rPr>
          <w:rFonts w:ascii="Times New Roman" w:hAnsiTheme="minorEastAsia" w:cs="Times New Roman" w:hint="eastAsia"/>
          <w:sz w:val="24"/>
        </w:rPr>
        <w:t>中</w:t>
      </w:r>
      <w:r w:rsidRPr="00AB1DAF">
        <w:rPr>
          <w:rFonts w:ascii="Times New Roman" w:eastAsia="宋体" w:hAnsi="宋体" w:cs="Times New Roman" w:hint="eastAsia"/>
          <w:sz w:val="24"/>
        </w:rPr>
        <w:t>有</w:t>
      </w:r>
      <w:r w:rsidRPr="00AB1DAF">
        <w:rPr>
          <w:rFonts w:ascii="Times New Roman" w:eastAsia="宋体" w:hAnsi="宋体" w:cs="Times New Roman" w:hint="eastAsia"/>
          <w:sz w:val="24"/>
        </w:rPr>
        <w:t>3</w:t>
      </w:r>
      <w:proofErr w:type="gramStart"/>
      <w:r w:rsidRPr="00AB1DAF">
        <w:rPr>
          <w:rFonts w:ascii="Times New Roman" w:eastAsia="宋体" w:hAnsi="宋体" w:cs="Times New Roman" w:hint="eastAsia"/>
          <w:sz w:val="24"/>
        </w:rPr>
        <w:t>果桑栽培</w:t>
      </w:r>
      <w:proofErr w:type="gramEnd"/>
      <w:r w:rsidRPr="00AB1DAF">
        <w:rPr>
          <w:rFonts w:ascii="Times New Roman" w:eastAsia="宋体" w:hAnsi="宋体" w:cs="Times New Roman" w:hint="eastAsia"/>
          <w:sz w:val="24"/>
        </w:rPr>
        <w:t>技术规程，均主要涉及栽培的管理和生产等共性指标。对于</w:t>
      </w:r>
      <w:proofErr w:type="gramStart"/>
      <w:r w:rsidRPr="00AB1DAF">
        <w:rPr>
          <w:rFonts w:ascii="Times New Roman" w:eastAsia="宋体" w:hAnsi="宋体" w:cs="Times New Roman" w:hint="eastAsia"/>
          <w:sz w:val="24"/>
        </w:rPr>
        <w:t>果桑应用</w:t>
      </w:r>
      <w:proofErr w:type="gramEnd"/>
      <w:r w:rsidRPr="00AB1DAF">
        <w:rPr>
          <w:rFonts w:ascii="Times New Roman" w:eastAsia="宋体" w:hAnsi="宋体" w:cs="Times New Roman" w:hint="eastAsia"/>
          <w:sz w:val="24"/>
        </w:rPr>
        <w:t>于生态观光和采摘体现方面且适合江西地区的关键技术未涉及，尤其是</w:t>
      </w:r>
      <w:proofErr w:type="gramStart"/>
      <w:r w:rsidRPr="00AB1DAF">
        <w:rPr>
          <w:rFonts w:ascii="Times New Roman" w:eastAsia="宋体" w:hAnsi="宋体" w:cs="Times New Roman" w:hint="eastAsia"/>
          <w:sz w:val="24"/>
        </w:rPr>
        <w:t>在促早栽培</w:t>
      </w:r>
      <w:proofErr w:type="gramEnd"/>
      <w:r w:rsidRPr="00AB1DAF">
        <w:rPr>
          <w:rFonts w:ascii="Times New Roman" w:eastAsia="宋体" w:hAnsi="宋体" w:cs="Times New Roman" w:hint="eastAsia"/>
          <w:sz w:val="24"/>
        </w:rPr>
        <w:t>、疏花</w:t>
      </w:r>
      <w:proofErr w:type="gramStart"/>
      <w:r w:rsidRPr="00AB1DAF">
        <w:rPr>
          <w:rFonts w:ascii="Times New Roman" w:eastAsia="宋体" w:hAnsi="宋体" w:cs="Times New Roman" w:hint="eastAsia"/>
          <w:sz w:val="24"/>
        </w:rPr>
        <w:t>疏果</w:t>
      </w:r>
      <w:proofErr w:type="gramEnd"/>
      <w:r w:rsidRPr="00AB1DAF">
        <w:rPr>
          <w:rFonts w:ascii="Times New Roman" w:eastAsia="宋体" w:hAnsi="宋体" w:cs="Times New Roman" w:hint="eastAsia"/>
          <w:sz w:val="24"/>
        </w:rPr>
        <w:t>、提高桑果品质和稳定产量等方面均未涉及。</w:t>
      </w:r>
      <w:r w:rsidR="00210135" w:rsidRPr="00AB1DAF">
        <w:rPr>
          <w:rFonts w:ascii="Times New Roman" w:hAnsiTheme="minorEastAsia" w:cs="Times New Roman"/>
          <w:sz w:val="24"/>
        </w:rPr>
        <w:t>本标准</w:t>
      </w:r>
      <w:r w:rsidRPr="00AB1DAF">
        <w:rPr>
          <w:rFonts w:ascii="Times New Roman" w:hAnsiTheme="minorEastAsia" w:cs="Times New Roman"/>
          <w:sz w:val="24"/>
        </w:rPr>
        <w:t>与</w:t>
      </w:r>
      <w:r w:rsidRPr="00AB1DAF">
        <w:rPr>
          <w:rFonts w:ascii="Times New Roman" w:hAnsiTheme="minorEastAsia" w:cs="Times New Roman" w:hint="eastAsia"/>
          <w:sz w:val="24"/>
        </w:rPr>
        <w:t>其它标准</w:t>
      </w:r>
      <w:r w:rsidR="00210135" w:rsidRPr="00AB1DAF">
        <w:rPr>
          <w:rFonts w:ascii="Times New Roman" w:hAnsiTheme="minorEastAsia" w:cs="Times New Roman"/>
          <w:sz w:val="24"/>
        </w:rPr>
        <w:t>有很大区别。</w:t>
      </w:r>
    </w:p>
    <w:p w:rsidR="00D5726F" w:rsidRPr="00F60955" w:rsidRDefault="004B5361" w:rsidP="00831EBB">
      <w:pPr>
        <w:spacing w:line="312" w:lineRule="auto"/>
        <w:ind w:firstLineChars="200" w:firstLine="482"/>
        <w:jc w:val="left"/>
        <w:outlineLvl w:val="0"/>
        <w:rPr>
          <w:rFonts w:ascii="Times New Roman" w:hAnsi="Times New Roman" w:cs="Times New Roman"/>
          <w:b/>
          <w:sz w:val="24"/>
        </w:rPr>
      </w:pPr>
      <w:r w:rsidRPr="00F60955">
        <w:rPr>
          <w:rFonts w:ascii="Times New Roman" w:hAnsiTheme="minorEastAsia" w:cs="Times New Roman"/>
          <w:b/>
          <w:sz w:val="24"/>
          <w:szCs w:val="24"/>
        </w:rPr>
        <w:t>五、</w:t>
      </w:r>
      <w:r w:rsidRPr="00F60955">
        <w:rPr>
          <w:rFonts w:ascii="Times New Roman" w:hAnsiTheme="minorEastAsia" w:cs="Times New Roman"/>
          <w:b/>
          <w:sz w:val="24"/>
        </w:rPr>
        <w:t>贯彻标准的要求和措施建议</w:t>
      </w:r>
      <w:r w:rsidR="00D5726F" w:rsidRPr="00F609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1E08" w:rsidRPr="00F60955" w:rsidRDefault="004B5361" w:rsidP="00831EBB">
      <w:pPr>
        <w:spacing w:line="312" w:lineRule="auto"/>
        <w:ind w:firstLineChars="200" w:firstLine="480"/>
        <w:jc w:val="left"/>
        <w:rPr>
          <w:rFonts w:ascii="Times New Roman" w:hAnsi="Times New Roman" w:cs="Times New Roman"/>
          <w:sz w:val="24"/>
        </w:rPr>
      </w:pPr>
      <w:r w:rsidRPr="00F60955">
        <w:rPr>
          <w:rFonts w:ascii="Times New Roman" w:hAnsiTheme="minorEastAsia" w:cs="Times New Roman"/>
          <w:sz w:val="24"/>
        </w:rPr>
        <w:t>本标准的适用对象主要有</w:t>
      </w:r>
      <w:r w:rsidR="0055018C" w:rsidRPr="00F60955">
        <w:rPr>
          <w:rFonts w:ascii="Times New Roman" w:hAnsiTheme="minorEastAsia" w:cs="Times New Roman"/>
          <w:sz w:val="24"/>
        </w:rPr>
        <w:t>相关</w:t>
      </w:r>
      <w:r w:rsidRPr="00F60955">
        <w:rPr>
          <w:rFonts w:ascii="Times New Roman" w:hAnsiTheme="minorEastAsia" w:cs="Times New Roman"/>
          <w:sz w:val="24"/>
        </w:rPr>
        <w:t>科研</w:t>
      </w:r>
      <w:r w:rsidR="0055018C" w:rsidRPr="00F60955">
        <w:rPr>
          <w:rFonts w:ascii="Times New Roman" w:hAnsiTheme="minorEastAsia" w:cs="Times New Roman"/>
          <w:sz w:val="24"/>
        </w:rPr>
        <w:t>院所、种植大户、专业合作社和加工企业等</w:t>
      </w:r>
      <w:r w:rsidRPr="00F60955">
        <w:rPr>
          <w:rFonts w:ascii="Times New Roman" w:hAnsiTheme="minorEastAsia" w:cs="Times New Roman"/>
          <w:sz w:val="24"/>
        </w:rPr>
        <w:t>。该标准发布实施后，建议各级相关管理部门</w:t>
      </w:r>
      <w:r w:rsidR="0055018C" w:rsidRPr="00F60955">
        <w:rPr>
          <w:rFonts w:ascii="Times New Roman" w:hAnsiTheme="minorEastAsia" w:cs="Times New Roman"/>
          <w:sz w:val="24"/>
        </w:rPr>
        <w:t>组织专题培训</w:t>
      </w:r>
      <w:r w:rsidRPr="00F60955">
        <w:rPr>
          <w:rFonts w:ascii="Times New Roman" w:hAnsiTheme="minorEastAsia" w:cs="Times New Roman"/>
          <w:sz w:val="24"/>
        </w:rPr>
        <w:t>，就标准相关内容进行解读，使</w:t>
      </w:r>
      <w:r w:rsidR="0055018C" w:rsidRPr="00F60955">
        <w:rPr>
          <w:rFonts w:ascii="Times New Roman" w:hAnsiTheme="minorEastAsia" w:cs="Times New Roman"/>
          <w:sz w:val="24"/>
        </w:rPr>
        <w:t>生产人员了解标准、应用标准</w:t>
      </w:r>
      <w:r w:rsidR="00F60955">
        <w:rPr>
          <w:rFonts w:ascii="Times New Roman" w:hAnsiTheme="minorEastAsia" w:cs="Times New Roman" w:hint="eastAsia"/>
          <w:sz w:val="24"/>
        </w:rPr>
        <w:t>；</w:t>
      </w:r>
      <w:r w:rsidR="0055018C" w:rsidRPr="00F60955">
        <w:rPr>
          <w:rFonts w:ascii="Times New Roman" w:hAnsiTheme="minorEastAsia" w:cs="Times New Roman"/>
          <w:sz w:val="24"/>
        </w:rPr>
        <w:t>落实企业标准化主体责任，提高企业标准的自主权，推动企业挖潜和创新，不断提高标准化</w:t>
      </w:r>
      <w:r w:rsidR="00F60955" w:rsidRPr="00F60955">
        <w:rPr>
          <w:rFonts w:ascii="Times New Roman" w:hAnsiTheme="minorEastAsia" w:cs="Times New Roman"/>
          <w:sz w:val="24"/>
        </w:rPr>
        <w:t>实施</w:t>
      </w:r>
      <w:r w:rsidR="0055018C" w:rsidRPr="00F60955">
        <w:rPr>
          <w:rFonts w:ascii="Times New Roman" w:hAnsiTheme="minorEastAsia" w:cs="Times New Roman"/>
          <w:sz w:val="24"/>
        </w:rPr>
        <w:t>水平</w:t>
      </w:r>
      <w:r w:rsidR="00F60955">
        <w:rPr>
          <w:rFonts w:ascii="Times New Roman" w:hAnsiTheme="minorEastAsia" w:cs="Times New Roman" w:hint="eastAsia"/>
          <w:sz w:val="24"/>
        </w:rPr>
        <w:t>；建立标准生产示范区，</w:t>
      </w:r>
      <w:r w:rsidR="00210753" w:rsidRPr="00F60955">
        <w:rPr>
          <w:rFonts w:ascii="Times New Roman" w:hAnsiTheme="minorEastAsia" w:cs="Times New Roman"/>
          <w:sz w:val="24"/>
        </w:rPr>
        <w:t>推动标准化示范区品牌建设和品牌打造。</w:t>
      </w:r>
      <w:r w:rsidR="00210753" w:rsidRPr="00F60955">
        <w:rPr>
          <w:rFonts w:ascii="Times New Roman" w:hAnsi="Times New Roman" w:cs="Times New Roman"/>
          <w:sz w:val="24"/>
        </w:rPr>
        <w:t xml:space="preserve"> </w:t>
      </w:r>
    </w:p>
    <w:p w:rsidR="0055018C" w:rsidRPr="00F60955" w:rsidRDefault="0055018C" w:rsidP="00831EBB">
      <w:pPr>
        <w:spacing w:line="312" w:lineRule="auto"/>
        <w:ind w:firstLineChars="200" w:firstLine="480"/>
        <w:jc w:val="left"/>
        <w:rPr>
          <w:rFonts w:ascii="Times New Roman" w:hAnsi="Times New Roman" w:cs="Times New Roman"/>
          <w:sz w:val="24"/>
        </w:rPr>
      </w:pPr>
    </w:p>
    <w:sectPr w:rsidR="0055018C" w:rsidRPr="00F60955" w:rsidSect="004032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47B" w:rsidRDefault="002E247B" w:rsidP="00D5726F">
      <w:r>
        <w:separator/>
      </w:r>
    </w:p>
  </w:endnote>
  <w:endnote w:type="continuationSeparator" w:id="0">
    <w:p w:rsidR="002E247B" w:rsidRDefault="002E247B" w:rsidP="00D57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47B" w:rsidRDefault="002E247B" w:rsidP="00D5726F">
      <w:r>
        <w:separator/>
      </w:r>
    </w:p>
  </w:footnote>
  <w:footnote w:type="continuationSeparator" w:id="0">
    <w:p w:rsidR="002E247B" w:rsidRDefault="002E247B" w:rsidP="00D572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54F81"/>
    <w:multiLevelType w:val="hybridMultilevel"/>
    <w:tmpl w:val="9334CAAE"/>
    <w:lvl w:ilvl="0" w:tplc="EF36A22C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0F22F48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5EF8A2FE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4544382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3E385750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04DA82C0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5A62CD0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867CDAFA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623AA732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5726F"/>
    <w:rsid w:val="000046D4"/>
    <w:rsid w:val="00047167"/>
    <w:rsid w:val="00093EE3"/>
    <w:rsid w:val="0010693D"/>
    <w:rsid w:val="00131384"/>
    <w:rsid w:val="001371BA"/>
    <w:rsid w:val="001D02D8"/>
    <w:rsid w:val="001F61CF"/>
    <w:rsid w:val="00210135"/>
    <w:rsid w:val="00210753"/>
    <w:rsid w:val="0025200E"/>
    <w:rsid w:val="0026426F"/>
    <w:rsid w:val="002806D0"/>
    <w:rsid w:val="002E247B"/>
    <w:rsid w:val="00313BB6"/>
    <w:rsid w:val="003164F1"/>
    <w:rsid w:val="0035296F"/>
    <w:rsid w:val="0035663D"/>
    <w:rsid w:val="003779C8"/>
    <w:rsid w:val="0040323D"/>
    <w:rsid w:val="004B5361"/>
    <w:rsid w:val="004C5B84"/>
    <w:rsid w:val="0055018C"/>
    <w:rsid w:val="00676252"/>
    <w:rsid w:val="006D0E0A"/>
    <w:rsid w:val="007222E7"/>
    <w:rsid w:val="00772D8A"/>
    <w:rsid w:val="007C610E"/>
    <w:rsid w:val="0080413C"/>
    <w:rsid w:val="00831EBB"/>
    <w:rsid w:val="008D27ED"/>
    <w:rsid w:val="008E36EE"/>
    <w:rsid w:val="00960822"/>
    <w:rsid w:val="009744A4"/>
    <w:rsid w:val="00A87C72"/>
    <w:rsid w:val="00AB1DAF"/>
    <w:rsid w:val="00B027D1"/>
    <w:rsid w:val="00C17813"/>
    <w:rsid w:val="00C22EBA"/>
    <w:rsid w:val="00C4687D"/>
    <w:rsid w:val="00C94000"/>
    <w:rsid w:val="00CA3FA6"/>
    <w:rsid w:val="00CC1BE9"/>
    <w:rsid w:val="00CC1E08"/>
    <w:rsid w:val="00D5726F"/>
    <w:rsid w:val="00E94663"/>
    <w:rsid w:val="00F60955"/>
    <w:rsid w:val="00F9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2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572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5726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572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5726F"/>
    <w:rPr>
      <w:sz w:val="18"/>
      <w:szCs w:val="18"/>
    </w:rPr>
  </w:style>
  <w:style w:type="paragraph" w:customStyle="1" w:styleId="a5">
    <w:name w:val="段"/>
    <w:link w:val="Char1"/>
    <w:rsid w:val="000046D4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noProof/>
      <w:kern w:val="0"/>
      <w:szCs w:val="20"/>
    </w:rPr>
  </w:style>
  <w:style w:type="character" w:customStyle="1" w:styleId="Char1">
    <w:name w:val="段 Char"/>
    <w:basedOn w:val="a0"/>
    <w:link w:val="a5"/>
    <w:rsid w:val="000046D4"/>
    <w:rPr>
      <w:rFonts w:ascii="宋体" w:eastAsia="宋体" w:hAnsi="Times New Roman" w:cs="Times New Roman"/>
      <w:noProof/>
      <w:kern w:val="0"/>
      <w:szCs w:val="20"/>
    </w:rPr>
  </w:style>
  <w:style w:type="paragraph" w:customStyle="1" w:styleId="a6">
    <w:name w:val="标准书眉_奇数页"/>
    <w:next w:val="a"/>
    <w:rsid w:val="000046D4"/>
    <w:pPr>
      <w:tabs>
        <w:tab w:val="center" w:pos="4154"/>
        <w:tab w:val="right" w:pos="8306"/>
      </w:tabs>
      <w:spacing w:after="220"/>
      <w:jc w:val="right"/>
    </w:pPr>
    <w:rPr>
      <w:rFonts w:ascii="黑体" w:eastAsia="黑体" w:hAnsi="Times New Roman" w:cs="Times New Roman"/>
      <w:noProof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1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4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97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90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6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264</Words>
  <Characters>1508</Characters>
  <Application>Microsoft Office Word</Application>
  <DocSecurity>0</DocSecurity>
  <Lines>12</Lines>
  <Paragraphs>3</Paragraphs>
  <ScaleCrop>false</ScaleCrop>
  <Company>Microsoft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Administrator</cp:lastModifiedBy>
  <cp:revision>14</cp:revision>
  <dcterms:created xsi:type="dcterms:W3CDTF">2018-08-09T09:45:00Z</dcterms:created>
  <dcterms:modified xsi:type="dcterms:W3CDTF">2019-02-20T07:41:00Z</dcterms:modified>
</cp:coreProperties>
</file>