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9B0" w:rsidRDefault="001C49B0" w:rsidP="00813E2C">
      <w:pPr>
        <w:rPr>
          <w:rFonts w:ascii="黑体" w:eastAsia="黑体" w:hAnsi="黑体"/>
          <w:sz w:val="32"/>
          <w:szCs w:val="32"/>
        </w:rPr>
      </w:pPr>
    </w:p>
    <w:p w:rsidR="006B12FF" w:rsidRDefault="00185605" w:rsidP="00813E2C">
      <w:pPr>
        <w:jc w:val="center"/>
        <w:rPr>
          <w:rFonts w:ascii="黑体" w:eastAsia="黑体" w:hAnsi="黑体"/>
          <w:sz w:val="32"/>
          <w:szCs w:val="32"/>
        </w:rPr>
      </w:pPr>
      <w:r w:rsidRPr="00185605">
        <w:rPr>
          <w:rFonts w:ascii="黑体" w:eastAsia="黑体" w:hAnsi="黑体" w:hint="eastAsia"/>
          <w:sz w:val="32"/>
          <w:szCs w:val="32"/>
        </w:rPr>
        <w:t>《电子商务交易服务认证机构认可方案》</w:t>
      </w:r>
    </w:p>
    <w:p w:rsidR="00A51125" w:rsidRDefault="00135A18" w:rsidP="00813E2C">
      <w:pPr>
        <w:jc w:val="center"/>
        <w:rPr>
          <w:rFonts w:ascii="黑体" w:eastAsia="黑体" w:hAnsi="黑体"/>
          <w:sz w:val="32"/>
          <w:szCs w:val="32"/>
        </w:rPr>
      </w:pPr>
      <w:r w:rsidRPr="00135A18">
        <w:rPr>
          <w:rFonts w:ascii="黑体" w:eastAsia="黑体" w:hAnsi="黑体" w:hint="eastAsia"/>
          <w:sz w:val="32"/>
          <w:szCs w:val="32"/>
        </w:rPr>
        <w:t>编制说明</w:t>
      </w:r>
    </w:p>
    <w:p w:rsidR="00135A18" w:rsidRPr="006B12FF" w:rsidRDefault="00135A18" w:rsidP="00813E2C">
      <w:pPr>
        <w:pStyle w:val="a3"/>
        <w:numPr>
          <w:ilvl w:val="0"/>
          <w:numId w:val="1"/>
        </w:numPr>
        <w:spacing w:beforeLines="50" w:before="156"/>
        <w:ind w:firstLineChars="0"/>
        <w:rPr>
          <w:rFonts w:asciiTheme="minorEastAsia" w:hAnsiTheme="minorEastAsia"/>
          <w:b/>
          <w:sz w:val="28"/>
          <w:szCs w:val="28"/>
        </w:rPr>
      </w:pPr>
      <w:r w:rsidRPr="006B12FF">
        <w:rPr>
          <w:rFonts w:asciiTheme="minorEastAsia" w:hAnsiTheme="minorEastAsia" w:hint="eastAsia"/>
          <w:b/>
          <w:sz w:val="28"/>
          <w:szCs w:val="28"/>
        </w:rPr>
        <w:t>项目来源</w:t>
      </w:r>
      <w:r w:rsidR="00501317">
        <w:rPr>
          <w:rFonts w:asciiTheme="minorEastAsia" w:hAnsiTheme="minorEastAsia" w:hint="eastAsia"/>
          <w:b/>
          <w:sz w:val="28"/>
          <w:szCs w:val="28"/>
        </w:rPr>
        <w:t>及研究目的</w:t>
      </w:r>
    </w:p>
    <w:p w:rsidR="00AE4C1A" w:rsidRPr="00E17B18" w:rsidRDefault="006B12FF" w:rsidP="00E17B18">
      <w:pPr>
        <w:spacing w:line="360" w:lineRule="auto"/>
        <w:ind w:firstLine="480"/>
        <w:rPr>
          <w:rFonts w:ascii="宋体" w:hAnsi="宋体" w:cs="仿宋"/>
          <w:sz w:val="24"/>
          <w:szCs w:val="24"/>
        </w:rPr>
      </w:pPr>
      <w:r w:rsidRPr="00E17B18">
        <w:rPr>
          <w:rFonts w:ascii="宋体" w:hAnsi="宋体" w:cs="仿宋" w:hint="eastAsia"/>
          <w:sz w:val="24"/>
          <w:szCs w:val="24"/>
        </w:rPr>
        <w:t>项目来源于2017年中国合格评定国家认可中心科研项目计划</w:t>
      </w:r>
      <w:r w:rsidR="00316802" w:rsidRPr="00E17B18">
        <w:rPr>
          <w:rFonts w:ascii="宋体" w:hAnsi="宋体" w:cs="仿宋" w:hint="eastAsia"/>
          <w:sz w:val="24"/>
          <w:szCs w:val="24"/>
        </w:rPr>
        <w:t>，项目编号：2017CNAS02</w:t>
      </w:r>
      <w:r w:rsidRPr="00E17B18">
        <w:rPr>
          <w:rFonts w:ascii="宋体" w:hAnsi="宋体" w:cs="仿宋" w:hint="eastAsia"/>
          <w:sz w:val="24"/>
          <w:szCs w:val="24"/>
        </w:rPr>
        <w:t xml:space="preserve"> </w:t>
      </w:r>
      <w:r w:rsidR="00316802" w:rsidRPr="00E17B18">
        <w:rPr>
          <w:rFonts w:ascii="宋体" w:hAnsi="宋体" w:cs="仿宋" w:hint="eastAsia"/>
          <w:sz w:val="24"/>
          <w:szCs w:val="24"/>
        </w:rPr>
        <w:t>。</w:t>
      </w:r>
    </w:p>
    <w:p w:rsidR="00501317" w:rsidRPr="00E17B18" w:rsidRDefault="002D5BD9" w:rsidP="00E17B18">
      <w:pPr>
        <w:spacing w:line="360" w:lineRule="auto"/>
        <w:ind w:firstLine="480"/>
        <w:rPr>
          <w:rFonts w:ascii="宋体" w:hAnsi="宋体" w:cs="仿宋"/>
          <w:sz w:val="24"/>
          <w:szCs w:val="24"/>
        </w:rPr>
      </w:pPr>
      <w:r w:rsidRPr="00E17B18">
        <w:rPr>
          <w:rFonts w:ascii="宋体" w:hAnsi="宋体" w:cs="仿宋" w:hint="eastAsia"/>
          <w:sz w:val="24"/>
          <w:szCs w:val="24"/>
        </w:rPr>
        <w:t>本</w:t>
      </w:r>
      <w:r w:rsidR="00501317" w:rsidRPr="00E17B18">
        <w:rPr>
          <w:rFonts w:ascii="宋体" w:hAnsi="宋体" w:cs="仿宋" w:hint="eastAsia"/>
          <w:sz w:val="24"/>
          <w:szCs w:val="24"/>
        </w:rPr>
        <w:t>项目研究目的旨在依托</w:t>
      </w:r>
      <w:r w:rsidR="0020029F" w:rsidRPr="00E17B18">
        <w:rPr>
          <w:rFonts w:ascii="宋体" w:hAnsi="宋体" w:cs="仿宋" w:hint="eastAsia"/>
          <w:sz w:val="24"/>
          <w:szCs w:val="24"/>
        </w:rPr>
        <w:t>GB/T27065-2013标准</w:t>
      </w:r>
      <w:r w:rsidRPr="00E17B18">
        <w:rPr>
          <w:rFonts w:ascii="宋体" w:hAnsi="宋体" w:cs="仿宋" w:hint="eastAsia"/>
          <w:sz w:val="24"/>
          <w:szCs w:val="24"/>
        </w:rPr>
        <w:t>并在其</w:t>
      </w:r>
      <w:r w:rsidR="00501317" w:rsidRPr="00E17B18">
        <w:rPr>
          <w:rFonts w:ascii="宋体" w:hAnsi="宋体" w:cs="仿宋" w:hint="eastAsia"/>
          <w:sz w:val="24"/>
          <w:szCs w:val="24"/>
        </w:rPr>
        <w:t>框架</w:t>
      </w:r>
      <w:r w:rsidR="0073105D" w:rsidRPr="00E17B18">
        <w:rPr>
          <w:rFonts w:ascii="宋体" w:hAnsi="宋体" w:cs="仿宋" w:hint="eastAsia"/>
          <w:sz w:val="24"/>
          <w:szCs w:val="24"/>
        </w:rPr>
        <w:t>和要求</w:t>
      </w:r>
      <w:r w:rsidRPr="00E17B18">
        <w:rPr>
          <w:rFonts w:ascii="宋体" w:hAnsi="宋体" w:cs="仿宋" w:hint="eastAsia"/>
          <w:sz w:val="24"/>
          <w:szCs w:val="24"/>
        </w:rPr>
        <w:t>下</w:t>
      </w:r>
      <w:r w:rsidR="00FF0FEA" w:rsidRPr="00E17B18">
        <w:rPr>
          <w:rFonts w:ascii="宋体" w:hAnsi="宋体" w:cs="仿宋" w:hint="eastAsia"/>
          <w:sz w:val="24"/>
          <w:szCs w:val="24"/>
        </w:rPr>
        <w:t>，</w:t>
      </w:r>
      <w:r w:rsidR="00501317" w:rsidRPr="00E17B18">
        <w:rPr>
          <w:rFonts w:ascii="宋体" w:hAnsi="宋体" w:cs="仿宋" w:hint="eastAsia"/>
          <w:sz w:val="24"/>
          <w:szCs w:val="24"/>
        </w:rPr>
        <w:t>开发适用于电子商务交易服务认证的认可特定要求及相关指南，以有效支撑GB/T27065-</w:t>
      </w:r>
      <w:r w:rsidR="00501317" w:rsidRPr="00E17B18">
        <w:rPr>
          <w:rFonts w:ascii="宋体" w:hAnsi="宋体" w:cs="仿宋"/>
          <w:sz w:val="24"/>
          <w:szCs w:val="24"/>
        </w:rPr>
        <w:t>2013</w:t>
      </w:r>
      <w:r w:rsidR="00501317" w:rsidRPr="00E17B18">
        <w:rPr>
          <w:rFonts w:ascii="宋体" w:hAnsi="宋体" w:cs="仿宋" w:hint="eastAsia"/>
          <w:sz w:val="24"/>
          <w:szCs w:val="24"/>
        </w:rPr>
        <w:t>在</w:t>
      </w:r>
      <w:r w:rsidR="00501317" w:rsidRPr="00E17B18">
        <w:rPr>
          <w:rFonts w:ascii="宋体" w:hAnsi="宋体" w:cs="仿宋"/>
          <w:sz w:val="24"/>
          <w:szCs w:val="24"/>
        </w:rPr>
        <w:t>电子商务交易服务认证</w:t>
      </w:r>
      <w:r w:rsidR="00501317" w:rsidRPr="00E17B18">
        <w:rPr>
          <w:rFonts w:ascii="宋体" w:hAnsi="宋体" w:cs="仿宋" w:hint="eastAsia"/>
          <w:sz w:val="24"/>
          <w:szCs w:val="24"/>
        </w:rPr>
        <w:t>认可</w:t>
      </w:r>
      <w:r w:rsidRPr="00E17B18">
        <w:rPr>
          <w:rFonts w:ascii="宋体" w:hAnsi="宋体" w:cs="仿宋" w:hint="eastAsia"/>
          <w:sz w:val="24"/>
          <w:szCs w:val="24"/>
        </w:rPr>
        <w:t>领域的应用，</w:t>
      </w:r>
      <w:r w:rsidR="00501317" w:rsidRPr="00E17B18">
        <w:rPr>
          <w:rFonts w:ascii="宋体" w:hAnsi="宋体" w:cs="仿宋" w:hint="eastAsia"/>
          <w:sz w:val="24"/>
          <w:szCs w:val="24"/>
        </w:rPr>
        <w:t>为电子商务交易服务认可制度的构建</w:t>
      </w:r>
      <w:r w:rsidRPr="00E17B18">
        <w:rPr>
          <w:rFonts w:ascii="宋体" w:hAnsi="宋体" w:cs="仿宋" w:hint="eastAsia"/>
          <w:sz w:val="24"/>
          <w:szCs w:val="24"/>
        </w:rPr>
        <w:t>和实施</w:t>
      </w:r>
      <w:r w:rsidR="00501317" w:rsidRPr="00E17B18">
        <w:rPr>
          <w:rFonts w:ascii="宋体" w:hAnsi="宋体" w:cs="仿宋" w:hint="eastAsia"/>
          <w:sz w:val="24"/>
          <w:szCs w:val="24"/>
        </w:rPr>
        <w:t>提供技术支撑。</w:t>
      </w:r>
    </w:p>
    <w:p w:rsidR="00501317" w:rsidRPr="008C2957" w:rsidRDefault="000B4645" w:rsidP="00813E2C">
      <w:pPr>
        <w:spacing w:beforeLines="50" w:before="156"/>
        <w:rPr>
          <w:rFonts w:asciiTheme="minorEastAsia" w:hAnsiTheme="minorEastAsia"/>
          <w:b/>
          <w:sz w:val="28"/>
          <w:szCs w:val="28"/>
        </w:rPr>
      </w:pPr>
      <w:r w:rsidRPr="008C2957">
        <w:rPr>
          <w:rFonts w:asciiTheme="minorEastAsia" w:hAnsiTheme="minorEastAsia" w:hint="eastAsia"/>
          <w:b/>
          <w:sz w:val="28"/>
          <w:szCs w:val="28"/>
        </w:rPr>
        <w:t>二、</w:t>
      </w:r>
      <w:r w:rsidR="00316802" w:rsidRPr="008C2957">
        <w:rPr>
          <w:rFonts w:asciiTheme="minorEastAsia" w:hAnsiTheme="minorEastAsia" w:hint="eastAsia"/>
          <w:b/>
          <w:sz w:val="28"/>
          <w:szCs w:val="28"/>
        </w:rPr>
        <w:t>项目研究背景</w:t>
      </w:r>
      <w:r w:rsidR="000F2A17">
        <w:rPr>
          <w:rFonts w:asciiTheme="minorEastAsia" w:hAnsiTheme="minorEastAsia" w:hint="eastAsia"/>
          <w:b/>
          <w:sz w:val="28"/>
          <w:szCs w:val="28"/>
        </w:rPr>
        <w:t>及其必要性</w:t>
      </w:r>
    </w:p>
    <w:p w:rsidR="00054EA0" w:rsidRPr="00E17B18" w:rsidRDefault="00EC7445" w:rsidP="00E17B18">
      <w:pPr>
        <w:spacing w:line="360" w:lineRule="auto"/>
        <w:ind w:firstLine="480"/>
        <w:rPr>
          <w:rFonts w:ascii="宋体" w:hAnsi="宋体" w:cs="仿宋"/>
          <w:sz w:val="24"/>
          <w:szCs w:val="24"/>
        </w:rPr>
      </w:pPr>
      <w:r w:rsidRPr="00E17B18">
        <w:rPr>
          <w:rFonts w:ascii="宋体" w:hAnsi="宋体" w:cs="仿宋" w:hint="eastAsia"/>
          <w:sz w:val="24"/>
          <w:szCs w:val="24"/>
        </w:rPr>
        <w:t>互联网时代催生了电子商务，并在互联网技术支撑下迅猛发展成为一项新型的经济活动。</w:t>
      </w:r>
      <w:r w:rsidR="00054EA0" w:rsidRPr="00E17B18">
        <w:rPr>
          <w:rFonts w:ascii="宋体" w:hAnsi="宋体" w:cs="仿宋" w:hint="eastAsia"/>
          <w:sz w:val="24"/>
          <w:szCs w:val="24"/>
        </w:rPr>
        <w:t>随着</w:t>
      </w:r>
      <w:r w:rsidR="001D3D17" w:rsidRPr="00E17B18">
        <w:rPr>
          <w:rFonts w:ascii="宋体" w:hAnsi="宋体" w:cs="仿宋" w:hint="eastAsia"/>
          <w:sz w:val="24"/>
          <w:szCs w:val="24"/>
        </w:rPr>
        <w:t>电子商务不断孕育繁衍和发展，</w:t>
      </w:r>
      <w:r w:rsidR="00054EA0" w:rsidRPr="00E17B18">
        <w:rPr>
          <w:rFonts w:ascii="宋体" w:hAnsi="宋体" w:cs="仿宋" w:hint="eastAsia"/>
          <w:sz w:val="24"/>
          <w:szCs w:val="24"/>
        </w:rPr>
        <w:t>电子商务交易、信息和技术等服务业不断涌现</w:t>
      </w:r>
      <w:r w:rsidR="001D3D17" w:rsidRPr="00E17B18">
        <w:rPr>
          <w:rFonts w:ascii="宋体" w:hAnsi="宋体" w:cs="仿宋" w:hint="eastAsia"/>
          <w:sz w:val="24"/>
          <w:szCs w:val="24"/>
        </w:rPr>
        <w:t>，</w:t>
      </w:r>
      <w:r w:rsidR="00C54991" w:rsidRPr="00E17B18">
        <w:rPr>
          <w:rFonts w:ascii="宋体" w:hAnsi="宋体" w:cs="仿宋" w:hint="eastAsia"/>
          <w:sz w:val="24"/>
          <w:szCs w:val="24"/>
        </w:rPr>
        <w:t>其</w:t>
      </w:r>
      <w:r w:rsidR="00054EA0" w:rsidRPr="00E17B18">
        <w:rPr>
          <w:rFonts w:ascii="宋体" w:hAnsi="宋体" w:cs="仿宋" w:hint="eastAsia"/>
          <w:sz w:val="24"/>
          <w:szCs w:val="24"/>
        </w:rPr>
        <w:t>产业规模迅速扩大，</w:t>
      </w:r>
      <w:r w:rsidR="003C730D" w:rsidRPr="00E17B18">
        <w:rPr>
          <w:rFonts w:ascii="宋体" w:hAnsi="宋体" w:cs="仿宋" w:hint="eastAsia"/>
          <w:sz w:val="24"/>
          <w:szCs w:val="24"/>
        </w:rPr>
        <w:t>创造了国民经济增长的新动力。</w:t>
      </w:r>
      <w:r w:rsidR="00054EA0" w:rsidRPr="00E17B18">
        <w:rPr>
          <w:rFonts w:ascii="宋体" w:hAnsi="宋体" w:cs="仿宋" w:hint="eastAsia"/>
          <w:sz w:val="24"/>
          <w:szCs w:val="24"/>
        </w:rPr>
        <w:t>电子商务作为重要的产业发展方向，受到了国家的高度重视。</w:t>
      </w:r>
    </w:p>
    <w:p w:rsidR="00054EA0" w:rsidRPr="00E17B18" w:rsidRDefault="003C730D" w:rsidP="00E17B18">
      <w:pPr>
        <w:spacing w:line="360" w:lineRule="auto"/>
        <w:ind w:firstLine="480"/>
        <w:rPr>
          <w:rFonts w:ascii="宋体" w:hAnsi="宋体" w:cs="仿宋"/>
          <w:sz w:val="24"/>
          <w:szCs w:val="24"/>
        </w:rPr>
      </w:pPr>
      <w:r w:rsidRPr="00E17B18">
        <w:rPr>
          <w:rFonts w:ascii="宋体" w:hAnsi="宋体" w:cs="仿宋" w:hint="eastAsia"/>
          <w:sz w:val="24"/>
          <w:szCs w:val="24"/>
        </w:rPr>
        <w:t>随着我国电子商务的迅猛发展，网上诚信问题、电子商务安全保障问题、电子商务服务问题</w:t>
      </w:r>
      <w:r w:rsidR="00DF28B2" w:rsidRPr="00E17B18">
        <w:rPr>
          <w:rFonts w:ascii="宋体" w:hAnsi="宋体" w:cs="仿宋" w:hint="eastAsia"/>
          <w:sz w:val="24"/>
          <w:szCs w:val="24"/>
        </w:rPr>
        <w:t>和商品质量问题</w:t>
      </w:r>
      <w:r w:rsidRPr="00E17B18">
        <w:rPr>
          <w:rFonts w:ascii="宋体" w:hAnsi="宋体" w:cs="仿宋" w:hint="eastAsia"/>
          <w:sz w:val="24"/>
          <w:szCs w:val="24"/>
        </w:rPr>
        <w:t>等日渐凸显，并逐渐成为阻碍电子商务可持续发展的核心问题。</w:t>
      </w:r>
    </w:p>
    <w:p w:rsidR="009142B9" w:rsidRPr="00E17B18" w:rsidRDefault="00E44602" w:rsidP="00E17B18">
      <w:pPr>
        <w:spacing w:line="360" w:lineRule="auto"/>
        <w:ind w:firstLine="480"/>
        <w:rPr>
          <w:rFonts w:ascii="宋体" w:hAnsi="宋体" w:cs="仿宋"/>
          <w:sz w:val="24"/>
          <w:szCs w:val="24"/>
        </w:rPr>
      </w:pPr>
      <w:r w:rsidRPr="00E17B18">
        <w:rPr>
          <w:rFonts w:ascii="宋体" w:hAnsi="宋体" w:cs="仿宋" w:hint="eastAsia"/>
          <w:sz w:val="24"/>
          <w:szCs w:val="24"/>
        </w:rPr>
        <w:t>运用合格评定的第三方评价机制</w:t>
      </w:r>
      <w:r w:rsidR="0083458B" w:rsidRPr="00E17B18">
        <w:rPr>
          <w:rFonts w:ascii="宋体" w:hAnsi="宋体" w:cs="仿宋" w:hint="eastAsia"/>
          <w:sz w:val="24"/>
          <w:szCs w:val="24"/>
        </w:rPr>
        <w:t>，</w:t>
      </w:r>
      <w:r w:rsidR="00DF28B2" w:rsidRPr="00E17B18">
        <w:rPr>
          <w:rFonts w:ascii="宋体" w:hAnsi="宋体" w:cs="仿宋" w:hint="eastAsia"/>
          <w:sz w:val="24"/>
          <w:szCs w:val="24"/>
        </w:rPr>
        <w:t>来</w:t>
      </w:r>
      <w:r w:rsidR="0038191B" w:rsidRPr="00E17B18">
        <w:rPr>
          <w:rFonts w:ascii="宋体" w:hAnsi="宋体" w:cs="仿宋" w:hint="eastAsia"/>
          <w:sz w:val="24"/>
          <w:szCs w:val="24"/>
        </w:rPr>
        <w:t>促进电子商务服务的</w:t>
      </w:r>
      <w:r w:rsidR="00707152" w:rsidRPr="00E17B18">
        <w:rPr>
          <w:rFonts w:ascii="宋体" w:hAnsi="宋体" w:cs="仿宋" w:hint="eastAsia"/>
          <w:sz w:val="24"/>
          <w:szCs w:val="24"/>
        </w:rPr>
        <w:t>规范</w:t>
      </w:r>
      <w:r w:rsidR="00BF1312" w:rsidRPr="00E17B18">
        <w:rPr>
          <w:rFonts w:ascii="宋体" w:hAnsi="宋体" w:cs="仿宋" w:hint="eastAsia"/>
          <w:sz w:val="24"/>
          <w:szCs w:val="24"/>
        </w:rPr>
        <w:t>化</w:t>
      </w:r>
      <w:r w:rsidR="0038191B" w:rsidRPr="00E17B18">
        <w:rPr>
          <w:rFonts w:ascii="宋体" w:hAnsi="宋体" w:cs="仿宋" w:hint="eastAsia"/>
          <w:sz w:val="24"/>
          <w:szCs w:val="24"/>
        </w:rPr>
        <w:t>发展</w:t>
      </w:r>
      <w:r w:rsidR="00F2579E" w:rsidRPr="00E17B18">
        <w:rPr>
          <w:rFonts w:ascii="宋体" w:hAnsi="宋体" w:cs="仿宋" w:hint="eastAsia"/>
          <w:sz w:val="24"/>
          <w:szCs w:val="24"/>
        </w:rPr>
        <w:t>，</w:t>
      </w:r>
      <w:r w:rsidR="00EF10AB" w:rsidRPr="00E17B18">
        <w:rPr>
          <w:rFonts w:ascii="宋体" w:hAnsi="宋体" w:cs="仿宋" w:hint="eastAsia"/>
          <w:sz w:val="24"/>
          <w:szCs w:val="24"/>
        </w:rPr>
        <w:t>通过</w:t>
      </w:r>
      <w:r w:rsidR="0038191B" w:rsidRPr="00E17B18">
        <w:rPr>
          <w:rFonts w:ascii="宋体" w:hAnsi="宋体" w:cs="仿宋" w:hint="eastAsia"/>
          <w:sz w:val="24"/>
          <w:szCs w:val="24"/>
        </w:rPr>
        <w:t>构建电子商务服务认可制度，</w:t>
      </w:r>
      <w:r w:rsidR="001777AA" w:rsidRPr="00E17B18">
        <w:rPr>
          <w:rFonts w:ascii="宋体" w:hAnsi="宋体" w:cs="仿宋" w:hint="eastAsia"/>
          <w:sz w:val="24"/>
          <w:szCs w:val="24"/>
        </w:rPr>
        <w:t>来</w:t>
      </w:r>
      <w:r w:rsidR="00C7599B" w:rsidRPr="00E17B18">
        <w:rPr>
          <w:rFonts w:ascii="宋体" w:hAnsi="宋体" w:cs="仿宋" w:hint="eastAsia"/>
          <w:sz w:val="24"/>
          <w:szCs w:val="24"/>
        </w:rPr>
        <w:t>规范和管理</w:t>
      </w:r>
      <w:r w:rsidR="001777AA" w:rsidRPr="00E17B18">
        <w:rPr>
          <w:rFonts w:ascii="宋体" w:hAnsi="宋体" w:cs="仿宋" w:hint="eastAsia"/>
          <w:sz w:val="24"/>
          <w:szCs w:val="24"/>
        </w:rPr>
        <w:t>第三方</w:t>
      </w:r>
      <w:r w:rsidR="00C26A67" w:rsidRPr="00E17B18">
        <w:rPr>
          <w:rFonts w:ascii="宋体" w:hAnsi="宋体" w:cs="仿宋" w:hint="eastAsia"/>
          <w:sz w:val="24"/>
          <w:szCs w:val="24"/>
        </w:rPr>
        <w:t>电子商务服务认证活动，</w:t>
      </w:r>
      <w:r w:rsidR="00707152" w:rsidRPr="00E17B18">
        <w:rPr>
          <w:rFonts w:ascii="宋体" w:hAnsi="宋体" w:cs="仿宋" w:hint="eastAsia"/>
          <w:sz w:val="24"/>
          <w:szCs w:val="24"/>
        </w:rPr>
        <w:t>发挥认可约束作用，</w:t>
      </w:r>
      <w:r w:rsidRPr="00E17B18">
        <w:rPr>
          <w:rFonts w:ascii="宋体" w:hAnsi="宋体" w:cs="仿宋" w:hint="eastAsia"/>
          <w:sz w:val="24"/>
          <w:szCs w:val="24"/>
        </w:rPr>
        <w:t>是国家对电子商务服务发展管理的客观需要。</w:t>
      </w:r>
    </w:p>
    <w:p w:rsidR="00FC50A3" w:rsidRPr="00E17B18" w:rsidRDefault="000F2A17" w:rsidP="00E17B18">
      <w:pPr>
        <w:spacing w:line="360" w:lineRule="auto"/>
        <w:ind w:firstLine="480"/>
        <w:rPr>
          <w:rFonts w:ascii="宋体" w:hAnsi="宋体" w:cs="仿宋"/>
          <w:sz w:val="24"/>
          <w:szCs w:val="24"/>
        </w:rPr>
      </w:pPr>
      <w:r w:rsidRPr="00E17B18">
        <w:rPr>
          <w:rFonts w:ascii="宋体" w:hAnsi="宋体" w:cs="仿宋" w:hint="eastAsia"/>
          <w:sz w:val="24"/>
          <w:szCs w:val="24"/>
        </w:rPr>
        <w:t>电子商务服务认证认可制度</w:t>
      </w:r>
      <w:r w:rsidR="008917FD" w:rsidRPr="00E17B18">
        <w:rPr>
          <w:rFonts w:ascii="宋体" w:hAnsi="宋体" w:cs="仿宋" w:hint="eastAsia"/>
          <w:sz w:val="24"/>
          <w:szCs w:val="24"/>
        </w:rPr>
        <w:t>的</w:t>
      </w:r>
      <w:r w:rsidR="00CA2D10" w:rsidRPr="00E17B18">
        <w:rPr>
          <w:rFonts w:ascii="宋体" w:hAnsi="宋体" w:cs="仿宋" w:hint="eastAsia"/>
          <w:sz w:val="24"/>
          <w:szCs w:val="24"/>
        </w:rPr>
        <w:t>建立和</w:t>
      </w:r>
      <w:r w:rsidR="00FC4E7E" w:rsidRPr="00E17B18">
        <w:rPr>
          <w:rFonts w:ascii="宋体" w:hAnsi="宋体" w:cs="仿宋" w:hint="eastAsia"/>
          <w:sz w:val="24"/>
          <w:szCs w:val="24"/>
        </w:rPr>
        <w:t>推行</w:t>
      </w:r>
      <w:r w:rsidRPr="00E17B18">
        <w:rPr>
          <w:rFonts w:ascii="宋体" w:hAnsi="宋体" w:cs="仿宋" w:hint="eastAsia"/>
          <w:sz w:val="24"/>
          <w:szCs w:val="24"/>
        </w:rPr>
        <w:t>，</w:t>
      </w:r>
      <w:r w:rsidR="006B0BA0" w:rsidRPr="00E17B18">
        <w:rPr>
          <w:rFonts w:ascii="宋体" w:hAnsi="宋体" w:cs="仿宋" w:hint="eastAsia"/>
          <w:sz w:val="24"/>
          <w:szCs w:val="24"/>
        </w:rPr>
        <w:t>可</w:t>
      </w:r>
      <w:r w:rsidR="00E67F1B" w:rsidRPr="00E17B18">
        <w:rPr>
          <w:rFonts w:ascii="宋体" w:hAnsi="宋体" w:cs="仿宋"/>
          <w:sz w:val="24"/>
          <w:szCs w:val="24"/>
        </w:rPr>
        <w:t>有助于</w:t>
      </w:r>
      <w:r w:rsidR="00FC4E7E" w:rsidRPr="00E17B18">
        <w:rPr>
          <w:rFonts w:ascii="宋体" w:hAnsi="宋体" w:cs="仿宋" w:hint="eastAsia"/>
          <w:sz w:val="24"/>
          <w:szCs w:val="24"/>
        </w:rPr>
        <w:t>1）提高电</w:t>
      </w:r>
      <w:r w:rsidR="00BE7162" w:rsidRPr="00E17B18">
        <w:rPr>
          <w:rFonts w:ascii="宋体" w:hAnsi="宋体" w:cs="仿宋" w:hint="eastAsia"/>
          <w:sz w:val="24"/>
          <w:szCs w:val="24"/>
        </w:rPr>
        <w:t>子</w:t>
      </w:r>
      <w:r w:rsidR="00FC4E7E" w:rsidRPr="00E17B18">
        <w:rPr>
          <w:rFonts w:ascii="宋体" w:hAnsi="宋体" w:cs="仿宋" w:hint="eastAsia"/>
          <w:sz w:val="24"/>
          <w:szCs w:val="24"/>
        </w:rPr>
        <w:t>商</w:t>
      </w:r>
      <w:r w:rsidR="00BE7162" w:rsidRPr="00E17B18">
        <w:rPr>
          <w:rFonts w:ascii="宋体" w:hAnsi="宋体" w:cs="仿宋" w:hint="eastAsia"/>
          <w:sz w:val="24"/>
          <w:szCs w:val="24"/>
        </w:rPr>
        <w:t>务</w:t>
      </w:r>
      <w:r w:rsidR="00FC4E7E" w:rsidRPr="00E17B18">
        <w:rPr>
          <w:rFonts w:ascii="宋体" w:hAnsi="宋体" w:cs="仿宋" w:hint="eastAsia"/>
          <w:sz w:val="24"/>
          <w:szCs w:val="24"/>
        </w:rPr>
        <w:t>服务者的经营管理水平和服务质量；2）</w:t>
      </w:r>
      <w:r w:rsidR="000B1D65" w:rsidRPr="00E17B18">
        <w:rPr>
          <w:rFonts w:ascii="宋体" w:hAnsi="宋体" w:cs="仿宋" w:hint="eastAsia"/>
          <w:sz w:val="24"/>
          <w:szCs w:val="24"/>
        </w:rPr>
        <w:t>建立和</w:t>
      </w:r>
      <w:r w:rsidR="00FC50A3" w:rsidRPr="00E17B18">
        <w:rPr>
          <w:rFonts w:ascii="宋体" w:hAnsi="宋体" w:cs="仿宋"/>
          <w:sz w:val="24"/>
          <w:szCs w:val="24"/>
        </w:rPr>
        <w:t>传递在线销售商与平台服务商、在线销售商与顾客之间的信任，</w:t>
      </w:r>
      <w:r w:rsidR="00072CD9" w:rsidRPr="00E17B18">
        <w:rPr>
          <w:rFonts w:ascii="宋体" w:hAnsi="宋体" w:cs="仿宋" w:hint="eastAsia"/>
          <w:sz w:val="24"/>
          <w:szCs w:val="24"/>
        </w:rPr>
        <w:t>增进市场互信互认，并</w:t>
      </w:r>
      <w:r w:rsidR="00FC50A3" w:rsidRPr="00E17B18">
        <w:rPr>
          <w:rFonts w:ascii="宋体" w:hAnsi="宋体" w:cs="仿宋" w:hint="eastAsia"/>
          <w:sz w:val="24"/>
          <w:szCs w:val="24"/>
        </w:rPr>
        <w:t>为</w:t>
      </w:r>
      <w:r w:rsidR="000B1D65" w:rsidRPr="00E17B18">
        <w:rPr>
          <w:rFonts w:ascii="宋体" w:hAnsi="宋体" w:cs="仿宋" w:hint="eastAsia"/>
          <w:sz w:val="24"/>
          <w:szCs w:val="24"/>
        </w:rPr>
        <w:t>各方</w:t>
      </w:r>
      <w:r w:rsidR="00FC50A3" w:rsidRPr="00E17B18">
        <w:rPr>
          <w:rFonts w:ascii="宋体" w:hAnsi="宋体" w:cs="仿宋" w:hint="eastAsia"/>
          <w:sz w:val="24"/>
          <w:szCs w:val="24"/>
        </w:rPr>
        <w:t>带来更完善的权益保护；</w:t>
      </w:r>
      <w:r w:rsidR="00FC4E7E" w:rsidRPr="00E17B18">
        <w:rPr>
          <w:rFonts w:ascii="宋体" w:hAnsi="宋体" w:cs="仿宋" w:hint="eastAsia"/>
          <w:sz w:val="24"/>
          <w:szCs w:val="24"/>
        </w:rPr>
        <w:t>3</w:t>
      </w:r>
      <w:r w:rsidR="008917FD" w:rsidRPr="00E17B18">
        <w:rPr>
          <w:rFonts w:ascii="宋体" w:hAnsi="宋体" w:cs="仿宋" w:hint="eastAsia"/>
          <w:sz w:val="24"/>
          <w:szCs w:val="24"/>
        </w:rPr>
        <w:t>）为消费者提供可信的电商信息查询渠道，降低消费风险；</w:t>
      </w:r>
      <w:r w:rsidR="00FC4E7E" w:rsidRPr="00E17B18">
        <w:rPr>
          <w:rFonts w:ascii="宋体" w:hAnsi="宋体" w:cs="仿宋" w:hint="eastAsia"/>
          <w:sz w:val="24"/>
          <w:szCs w:val="24"/>
        </w:rPr>
        <w:t>4）</w:t>
      </w:r>
      <w:r w:rsidR="00E67F1B" w:rsidRPr="00E17B18">
        <w:rPr>
          <w:rFonts w:ascii="宋体" w:hAnsi="宋体" w:cs="仿宋" w:hint="eastAsia"/>
          <w:sz w:val="24"/>
          <w:szCs w:val="24"/>
        </w:rPr>
        <w:t>提升</w:t>
      </w:r>
      <w:r w:rsidR="00FC50A3" w:rsidRPr="00E17B18">
        <w:rPr>
          <w:rFonts w:ascii="宋体" w:hAnsi="宋体" w:cs="仿宋"/>
          <w:sz w:val="24"/>
          <w:szCs w:val="24"/>
        </w:rPr>
        <w:t>平台服务商</w:t>
      </w:r>
      <w:r w:rsidR="008917FD" w:rsidRPr="00E17B18">
        <w:rPr>
          <w:rFonts w:ascii="宋体" w:hAnsi="宋体" w:cs="仿宋"/>
          <w:sz w:val="24"/>
          <w:szCs w:val="24"/>
        </w:rPr>
        <w:t>对在线销售商</w:t>
      </w:r>
      <w:r w:rsidR="008917FD" w:rsidRPr="00E17B18">
        <w:rPr>
          <w:rFonts w:ascii="宋体" w:hAnsi="宋体" w:cs="仿宋" w:hint="eastAsia"/>
          <w:sz w:val="24"/>
          <w:szCs w:val="24"/>
        </w:rPr>
        <w:t>的管控能力，</w:t>
      </w:r>
      <w:r w:rsidR="008917FD" w:rsidRPr="00E17B18">
        <w:rPr>
          <w:rFonts w:ascii="宋体" w:hAnsi="宋体" w:cs="仿宋"/>
          <w:sz w:val="24"/>
          <w:szCs w:val="24"/>
        </w:rPr>
        <w:t>降低</w:t>
      </w:r>
      <w:r w:rsidR="006A0871" w:rsidRPr="00E17B18">
        <w:rPr>
          <w:rFonts w:ascii="宋体" w:hAnsi="宋体" w:cs="仿宋" w:hint="eastAsia"/>
          <w:sz w:val="24"/>
          <w:szCs w:val="24"/>
        </w:rPr>
        <w:t>其</w:t>
      </w:r>
      <w:r w:rsidR="00FC50A3" w:rsidRPr="00E17B18">
        <w:rPr>
          <w:rFonts w:ascii="宋体" w:hAnsi="宋体" w:cs="仿宋"/>
          <w:sz w:val="24"/>
          <w:szCs w:val="24"/>
        </w:rPr>
        <w:t>监管风险</w:t>
      </w:r>
      <w:r w:rsidR="008917FD" w:rsidRPr="00E17B18">
        <w:rPr>
          <w:rFonts w:ascii="宋体" w:hAnsi="宋体" w:cs="仿宋" w:hint="eastAsia"/>
          <w:sz w:val="24"/>
          <w:szCs w:val="24"/>
        </w:rPr>
        <w:t>和管理</w:t>
      </w:r>
      <w:r w:rsidR="008917FD" w:rsidRPr="00E17B18">
        <w:rPr>
          <w:rFonts w:ascii="宋体" w:hAnsi="宋体" w:cs="仿宋"/>
          <w:sz w:val="24"/>
          <w:szCs w:val="24"/>
        </w:rPr>
        <w:t>成本</w:t>
      </w:r>
      <w:r w:rsidR="008917FD" w:rsidRPr="00E17B18">
        <w:rPr>
          <w:rFonts w:ascii="宋体" w:hAnsi="宋体" w:cs="仿宋" w:hint="eastAsia"/>
          <w:sz w:val="24"/>
          <w:szCs w:val="24"/>
        </w:rPr>
        <w:t>；</w:t>
      </w:r>
      <w:r w:rsidR="00FC4E7E" w:rsidRPr="00E17B18">
        <w:rPr>
          <w:rFonts w:ascii="宋体" w:hAnsi="宋体" w:cs="仿宋" w:hint="eastAsia"/>
          <w:sz w:val="24"/>
          <w:szCs w:val="24"/>
        </w:rPr>
        <w:t>5</w:t>
      </w:r>
      <w:r w:rsidR="008917FD" w:rsidRPr="00E17B18">
        <w:rPr>
          <w:rFonts w:ascii="宋体" w:hAnsi="宋体" w:cs="仿宋" w:hint="eastAsia"/>
          <w:sz w:val="24"/>
          <w:szCs w:val="24"/>
        </w:rPr>
        <w:t>）</w:t>
      </w:r>
      <w:r w:rsidR="00FC4E7E" w:rsidRPr="00E17B18">
        <w:rPr>
          <w:rFonts w:ascii="宋体" w:hAnsi="宋体" w:cs="仿宋" w:hint="eastAsia"/>
          <w:sz w:val="24"/>
          <w:szCs w:val="24"/>
        </w:rPr>
        <w:t>为</w:t>
      </w:r>
      <w:r w:rsidR="000B1D65" w:rsidRPr="00E17B18">
        <w:rPr>
          <w:rFonts w:ascii="宋体" w:hAnsi="宋体" w:cs="仿宋" w:hint="eastAsia"/>
          <w:sz w:val="24"/>
          <w:szCs w:val="24"/>
        </w:rPr>
        <w:t>行业</w:t>
      </w:r>
      <w:r w:rsidR="00FC4E7E" w:rsidRPr="00E17B18">
        <w:rPr>
          <w:rFonts w:ascii="宋体" w:hAnsi="宋体" w:cs="仿宋" w:hint="eastAsia"/>
          <w:sz w:val="24"/>
          <w:szCs w:val="24"/>
        </w:rPr>
        <w:t>监管提供</w:t>
      </w:r>
      <w:r w:rsidR="000B1D65" w:rsidRPr="00E17B18">
        <w:rPr>
          <w:rFonts w:ascii="宋体" w:hAnsi="宋体" w:cs="仿宋" w:hint="eastAsia"/>
          <w:sz w:val="24"/>
          <w:szCs w:val="24"/>
        </w:rPr>
        <w:t>信息和</w:t>
      </w:r>
      <w:r w:rsidR="00FC4E7E" w:rsidRPr="00E17B18">
        <w:rPr>
          <w:rFonts w:ascii="宋体" w:hAnsi="宋体" w:cs="仿宋" w:hint="eastAsia"/>
          <w:sz w:val="24"/>
          <w:szCs w:val="24"/>
        </w:rPr>
        <w:t>技术支持，</w:t>
      </w:r>
      <w:r w:rsidR="00C73A76" w:rsidRPr="00E17B18">
        <w:rPr>
          <w:rFonts w:ascii="宋体" w:hAnsi="宋体" w:cs="仿宋" w:hint="eastAsia"/>
          <w:sz w:val="24"/>
          <w:szCs w:val="24"/>
        </w:rPr>
        <w:t>为电子商务服务认证制度的有效运行提供技术保障。</w:t>
      </w:r>
    </w:p>
    <w:p w:rsidR="004801C3" w:rsidRPr="008C2957" w:rsidRDefault="004801C3" w:rsidP="00813E2C">
      <w:pPr>
        <w:spacing w:beforeLines="50" w:before="156"/>
        <w:rPr>
          <w:rFonts w:asciiTheme="minorEastAsia" w:hAnsiTheme="minorEastAsia"/>
          <w:b/>
          <w:sz w:val="28"/>
          <w:szCs w:val="28"/>
        </w:rPr>
      </w:pPr>
      <w:r>
        <w:rPr>
          <w:rFonts w:asciiTheme="minorEastAsia" w:hAnsiTheme="minorEastAsia" w:hint="eastAsia"/>
          <w:b/>
          <w:sz w:val="28"/>
          <w:szCs w:val="28"/>
        </w:rPr>
        <w:lastRenderedPageBreak/>
        <w:t>三</w:t>
      </w:r>
      <w:r w:rsidRPr="008C2957">
        <w:rPr>
          <w:rFonts w:asciiTheme="minorEastAsia" w:hAnsiTheme="minorEastAsia" w:hint="eastAsia"/>
          <w:b/>
          <w:sz w:val="28"/>
          <w:szCs w:val="28"/>
        </w:rPr>
        <w:t>、</w:t>
      </w:r>
      <w:r w:rsidR="00154C44">
        <w:rPr>
          <w:rFonts w:asciiTheme="minorEastAsia" w:hAnsiTheme="minorEastAsia" w:hint="eastAsia"/>
          <w:b/>
          <w:sz w:val="28"/>
          <w:szCs w:val="28"/>
        </w:rPr>
        <w:t>现有</w:t>
      </w:r>
      <w:r w:rsidR="006631CF">
        <w:rPr>
          <w:rFonts w:asciiTheme="minorEastAsia" w:hAnsiTheme="minorEastAsia" w:hint="eastAsia"/>
          <w:b/>
          <w:sz w:val="28"/>
          <w:szCs w:val="28"/>
        </w:rPr>
        <w:t>认证认可</w:t>
      </w:r>
      <w:r>
        <w:rPr>
          <w:rFonts w:asciiTheme="minorEastAsia" w:hAnsiTheme="minorEastAsia" w:hint="eastAsia"/>
          <w:b/>
          <w:sz w:val="28"/>
          <w:szCs w:val="28"/>
        </w:rPr>
        <w:t>标准情况</w:t>
      </w:r>
    </w:p>
    <w:p w:rsidR="009A7D2F" w:rsidRPr="00E17B18" w:rsidRDefault="00801669" w:rsidP="00E17B18">
      <w:pPr>
        <w:spacing w:line="360" w:lineRule="auto"/>
        <w:ind w:firstLine="480"/>
        <w:rPr>
          <w:rFonts w:ascii="宋体" w:hAnsi="宋体" w:cs="仿宋"/>
          <w:sz w:val="24"/>
          <w:szCs w:val="24"/>
        </w:rPr>
      </w:pPr>
      <w:r w:rsidRPr="00E17B18">
        <w:rPr>
          <w:rFonts w:ascii="宋体" w:hAnsi="宋体" w:cs="仿宋" w:hint="eastAsia"/>
          <w:sz w:val="24"/>
          <w:szCs w:val="24"/>
        </w:rPr>
        <w:t>目前，在第三方合格评定领域中，</w:t>
      </w:r>
      <w:r w:rsidR="00B15F3E" w:rsidRPr="00E17B18">
        <w:rPr>
          <w:rFonts w:ascii="宋体" w:hAnsi="宋体" w:cs="仿宋" w:hint="eastAsia"/>
          <w:sz w:val="24"/>
          <w:szCs w:val="24"/>
        </w:rPr>
        <w:t>适宜</w:t>
      </w:r>
      <w:r w:rsidR="00CE4872" w:rsidRPr="00E17B18">
        <w:rPr>
          <w:rFonts w:ascii="宋体" w:hAnsi="宋体" w:cs="仿宋" w:hint="eastAsia"/>
          <w:sz w:val="24"/>
          <w:szCs w:val="24"/>
        </w:rPr>
        <w:t>电子商务服务认证用</w:t>
      </w:r>
      <w:r w:rsidR="00C54991" w:rsidRPr="00E17B18">
        <w:rPr>
          <w:rFonts w:ascii="宋体" w:hAnsi="宋体" w:cs="仿宋" w:hint="eastAsia"/>
          <w:sz w:val="24"/>
          <w:szCs w:val="24"/>
        </w:rPr>
        <w:t>的</w:t>
      </w:r>
      <w:r w:rsidR="00CE4872" w:rsidRPr="00E17B18">
        <w:rPr>
          <w:rFonts w:ascii="宋体" w:hAnsi="宋体" w:cs="仿宋" w:hint="eastAsia"/>
          <w:sz w:val="24"/>
          <w:szCs w:val="24"/>
        </w:rPr>
        <w:t>标准主要有</w:t>
      </w:r>
      <w:r w:rsidR="004B5192" w:rsidRPr="00E17B18">
        <w:rPr>
          <w:rFonts w:ascii="宋体" w:hAnsi="宋体" w:cs="仿宋" w:hint="eastAsia"/>
          <w:sz w:val="24"/>
          <w:szCs w:val="24"/>
        </w:rPr>
        <w:t>由中国电子商务认证联盟开发并颁布的联盟标准</w:t>
      </w:r>
      <w:r w:rsidR="00CE4872" w:rsidRPr="00E17B18">
        <w:rPr>
          <w:rFonts w:ascii="宋体" w:hAnsi="宋体" w:cs="仿宋" w:hint="eastAsia"/>
          <w:sz w:val="24"/>
          <w:szCs w:val="24"/>
        </w:rPr>
        <w:t>LB/T10001-2015《B2C电子商务（商品类）交易服务》和</w:t>
      </w:r>
      <w:r w:rsidR="007601A6" w:rsidRPr="00E17B18">
        <w:rPr>
          <w:rFonts w:ascii="宋体" w:hAnsi="宋体" w:cs="仿宋" w:hint="eastAsia"/>
          <w:sz w:val="24"/>
          <w:szCs w:val="24"/>
        </w:rPr>
        <w:t>与之</w:t>
      </w:r>
      <w:r w:rsidR="001777AA" w:rsidRPr="00E17B18">
        <w:rPr>
          <w:rFonts w:ascii="宋体" w:hAnsi="宋体" w:cs="仿宋" w:hint="eastAsia"/>
          <w:sz w:val="24"/>
          <w:szCs w:val="24"/>
        </w:rPr>
        <w:t>配套</w:t>
      </w:r>
      <w:r w:rsidR="00C54991" w:rsidRPr="00E17B18">
        <w:rPr>
          <w:rFonts w:ascii="宋体" w:hAnsi="宋体" w:cs="仿宋" w:hint="eastAsia"/>
          <w:sz w:val="24"/>
          <w:szCs w:val="24"/>
        </w:rPr>
        <w:t>的认证实施规则</w:t>
      </w:r>
      <w:r w:rsidR="00CE4872" w:rsidRPr="00E17B18">
        <w:rPr>
          <w:rFonts w:ascii="宋体" w:hAnsi="宋体" w:cs="仿宋" w:hint="eastAsia"/>
          <w:sz w:val="24"/>
          <w:szCs w:val="24"/>
        </w:rPr>
        <w:t>LB/T20001-2015《</w:t>
      </w:r>
      <w:r w:rsidR="00CE4872" w:rsidRPr="00E17B18">
        <w:rPr>
          <w:rFonts w:ascii="宋体" w:hAnsi="宋体" w:cs="仿宋"/>
          <w:sz w:val="24"/>
          <w:szCs w:val="24"/>
        </w:rPr>
        <w:t>B2C</w:t>
      </w:r>
      <w:r w:rsidR="00CE4872" w:rsidRPr="00E17B18">
        <w:rPr>
          <w:rFonts w:ascii="宋体" w:hAnsi="宋体" w:cs="仿宋" w:hint="eastAsia"/>
          <w:sz w:val="24"/>
          <w:szCs w:val="24"/>
        </w:rPr>
        <w:t>电子商务交易服务认证实施规则》等。</w:t>
      </w:r>
      <w:r w:rsidR="00D0568F" w:rsidRPr="00E17B18">
        <w:rPr>
          <w:rFonts w:ascii="宋体" w:hAnsi="宋体" w:cs="仿宋" w:hint="eastAsia"/>
          <w:sz w:val="24"/>
          <w:szCs w:val="24"/>
        </w:rPr>
        <w:t>该</w:t>
      </w:r>
      <w:r w:rsidR="00C54991" w:rsidRPr="00E17B18">
        <w:rPr>
          <w:rFonts w:ascii="宋体" w:hAnsi="宋体" w:cs="仿宋" w:hint="eastAsia"/>
          <w:sz w:val="24"/>
          <w:szCs w:val="24"/>
        </w:rPr>
        <w:t>联盟</w:t>
      </w:r>
      <w:r w:rsidR="00283607" w:rsidRPr="00E17B18">
        <w:rPr>
          <w:rFonts w:ascii="宋体" w:hAnsi="宋体" w:cs="仿宋" w:hint="eastAsia"/>
          <w:sz w:val="24"/>
          <w:szCs w:val="24"/>
        </w:rPr>
        <w:t>标准</w:t>
      </w:r>
      <w:r w:rsidR="00205D0A" w:rsidRPr="00E17B18">
        <w:rPr>
          <w:rFonts w:ascii="宋体" w:hAnsi="宋体" w:cs="仿宋" w:hint="eastAsia"/>
          <w:sz w:val="24"/>
          <w:szCs w:val="24"/>
        </w:rPr>
        <w:t>主要</w:t>
      </w:r>
      <w:r w:rsidR="009A7D2F" w:rsidRPr="00E17B18">
        <w:rPr>
          <w:rFonts w:ascii="宋体" w:hAnsi="宋体" w:cs="仿宋" w:hint="eastAsia"/>
          <w:sz w:val="24"/>
          <w:szCs w:val="24"/>
        </w:rPr>
        <w:t>立足</w:t>
      </w:r>
      <w:r w:rsidR="00283607" w:rsidRPr="00E17B18">
        <w:rPr>
          <w:rFonts w:ascii="宋体" w:hAnsi="宋体" w:cs="仿宋" w:hint="eastAsia"/>
          <w:sz w:val="24"/>
          <w:szCs w:val="24"/>
        </w:rPr>
        <w:t>于目前发展迅速、交易</w:t>
      </w:r>
      <w:r w:rsidR="00BF283D" w:rsidRPr="00E17B18">
        <w:rPr>
          <w:rFonts w:ascii="宋体" w:hAnsi="宋体" w:cs="仿宋" w:hint="eastAsia"/>
          <w:sz w:val="24"/>
          <w:szCs w:val="24"/>
        </w:rPr>
        <w:t>规模体</w:t>
      </w:r>
      <w:r w:rsidR="00283607" w:rsidRPr="00E17B18">
        <w:rPr>
          <w:rFonts w:ascii="宋体" w:hAnsi="宋体" w:cs="仿宋" w:hint="eastAsia"/>
          <w:sz w:val="24"/>
          <w:szCs w:val="24"/>
        </w:rPr>
        <w:t>量大且矛盾较为突出的B2C电子商务交易服务</w:t>
      </w:r>
      <w:r w:rsidR="000B4D6F" w:rsidRPr="00E17B18">
        <w:rPr>
          <w:rFonts w:ascii="宋体" w:hAnsi="宋体" w:cs="仿宋" w:hint="eastAsia"/>
          <w:sz w:val="24"/>
          <w:szCs w:val="24"/>
        </w:rPr>
        <w:t>，</w:t>
      </w:r>
      <w:r w:rsidR="00EC2B22" w:rsidRPr="00E17B18">
        <w:rPr>
          <w:rFonts w:ascii="宋体" w:hAnsi="宋体" w:cs="仿宋"/>
          <w:sz w:val="24"/>
          <w:szCs w:val="24"/>
        </w:rPr>
        <w:t>从顾客、电子商务平台</w:t>
      </w:r>
      <w:r w:rsidR="00AB1B95" w:rsidRPr="00E17B18">
        <w:rPr>
          <w:rFonts w:ascii="宋体" w:hAnsi="宋体" w:cs="仿宋"/>
          <w:sz w:val="24"/>
          <w:szCs w:val="24"/>
        </w:rPr>
        <w:t>商、主管部门等相关方</w:t>
      </w:r>
      <w:r w:rsidR="007601A6" w:rsidRPr="00E17B18">
        <w:rPr>
          <w:rFonts w:ascii="宋体" w:hAnsi="宋体" w:cs="仿宋" w:hint="eastAsia"/>
          <w:sz w:val="24"/>
          <w:szCs w:val="24"/>
        </w:rPr>
        <w:t>视</w:t>
      </w:r>
      <w:r w:rsidR="00AB1B95" w:rsidRPr="00E17B18">
        <w:rPr>
          <w:rFonts w:ascii="宋体" w:hAnsi="宋体" w:cs="仿宋"/>
          <w:sz w:val="24"/>
          <w:szCs w:val="24"/>
        </w:rPr>
        <w:t>度，</w:t>
      </w:r>
      <w:r w:rsidR="009A7D2F" w:rsidRPr="00E17B18">
        <w:rPr>
          <w:rFonts w:ascii="宋体" w:hAnsi="宋体" w:cs="仿宋" w:hint="eastAsia"/>
          <w:sz w:val="24"/>
          <w:szCs w:val="24"/>
        </w:rPr>
        <w:t>对</w:t>
      </w:r>
      <w:r w:rsidR="00422552" w:rsidRPr="00E17B18">
        <w:rPr>
          <w:rFonts w:ascii="宋体" w:hAnsi="宋体" w:cs="仿宋" w:hint="eastAsia"/>
          <w:sz w:val="24"/>
          <w:szCs w:val="24"/>
        </w:rPr>
        <w:t>B2C</w:t>
      </w:r>
      <w:r w:rsidR="00617A56" w:rsidRPr="00E17B18">
        <w:rPr>
          <w:rFonts w:ascii="宋体" w:hAnsi="宋体" w:cs="仿宋" w:hint="eastAsia"/>
          <w:sz w:val="24"/>
          <w:szCs w:val="24"/>
        </w:rPr>
        <w:t>电子商务交易服务</w:t>
      </w:r>
      <w:r w:rsidR="00B16578" w:rsidRPr="00E17B18">
        <w:rPr>
          <w:rFonts w:ascii="宋体" w:hAnsi="宋体" w:cs="仿宋" w:hint="eastAsia"/>
          <w:sz w:val="24"/>
          <w:szCs w:val="24"/>
        </w:rPr>
        <w:t>中</w:t>
      </w:r>
      <w:r w:rsidR="009A7D2F" w:rsidRPr="00E17B18">
        <w:rPr>
          <w:rFonts w:ascii="宋体" w:hAnsi="宋体" w:cs="仿宋" w:hint="eastAsia"/>
          <w:sz w:val="24"/>
          <w:szCs w:val="24"/>
        </w:rPr>
        <w:t>的</w:t>
      </w:r>
      <w:r w:rsidR="00925A34" w:rsidRPr="00E17B18">
        <w:rPr>
          <w:rFonts w:ascii="宋体" w:hAnsi="宋体" w:cs="仿宋" w:hint="eastAsia"/>
          <w:sz w:val="24"/>
          <w:szCs w:val="24"/>
        </w:rPr>
        <w:t>责任主体</w:t>
      </w:r>
      <w:r w:rsidR="00943B30" w:rsidRPr="00E17B18">
        <w:rPr>
          <w:rFonts w:ascii="宋体" w:hAnsi="宋体" w:cs="仿宋" w:hint="eastAsia"/>
          <w:sz w:val="24"/>
          <w:szCs w:val="24"/>
        </w:rPr>
        <w:t>B</w:t>
      </w:r>
      <w:r w:rsidR="009A7D2F" w:rsidRPr="00E17B18">
        <w:rPr>
          <w:rFonts w:ascii="宋体" w:hAnsi="宋体" w:cs="仿宋" w:hint="eastAsia"/>
          <w:sz w:val="24"/>
          <w:szCs w:val="24"/>
        </w:rPr>
        <w:t>即在线销售商（商家/卖家）的服务过程和服务行为提出</w:t>
      </w:r>
      <w:r w:rsidR="00F85980" w:rsidRPr="00E17B18">
        <w:rPr>
          <w:rFonts w:ascii="宋体" w:hAnsi="宋体" w:cs="仿宋" w:hint="eastAsia"/>
          <w:sz w:val="24"/>
          <w:szCs w:val="24"/>
        </w:rPr>
        <w:t>了</w:t>
      </w:r>
      <w:r w:rsidR="00E43D28" w:rsidRPr="00E17B18">
        <w:rPr>
          <w:rFonts w:ascii="宋体" w:hAnsi="宋体" w:cs="仿宋" w:hint="eastAsia"/>
          <w:sz w:val="24"/>
          <w:szCs w:val="24"/>
        </w:rPr>
        <w:t>相关</w:t>
      </w:r>
      <w:r w:rsidR="00777344" w:rsidRPr="00E17B18">
        <w:rPr>
          <w:rFonts w:ascii="宋体" w:hAnsi="宋体" w:cs="仿宋" w:hint="eastAsia"/>
          <w:sz w:val="24"/>
          <w:szCs w:val="24"/>
        </w:rPr>
        <w:t>的</w:t>
      </w:r>
      <w:r w:rsidR="009A7D2F" w:rsidRPr="00E17B18">
        <w:rPr>
          <w:rFonts w:ascii="宋体" w:hAnsi="宋体" w:cs="仿宋" w:hint="eastAsia"/>
          <w:sz w:val="24"/>
          <w:szCs w:val="24"/>
        </w:rPr>
        <w:t>管理要求和服务要求</w:t>
      </w:r>
      <w:r w:rsidR="00F85980" w:rsidRPr="00E17B18">
        <w:rPr>
          <w:rFonts w:ascii="宋体" w:hAnsi="宋体" w:cs="仿宋" w:hint="eastAsia"/>
          <w:sz w:val="24"/>
          <w:szCs w:val="24"/>
        </w:rPr>
        <w:t>，并给出了了</w:t>
      </w:r>
      <w:r w:rsidR="00956108" w:rsidRPr="00E17B18">
        <w:rPr>
          <w:rFonts w:ascii="宋体" w:hAnsi="宋体" w:cs="仿宋" w:hint="eastAsia"/>
          <w:sz w:val="24"/>
          <w:szCs w:val="24"/>
        </w:rPr>
        <w:t>可量化的电子商务交易</w:t>
      </w:r>
      <w:r w:rsidR="00F85980" w:rsidRPr="00E17B18">
        <w:rPr>
          <w:rFonts w:ascii="宋体" w:hAnsi="宋体" w:cs="仿宋" w:hint="eastAsia"/>
          <w:sz w:val="24"/>
          <w:szCs w:val="24"/>
        </w:rPr>
        <w:t>服务评价指标体系，</w:t>
      </w:r>
      <w:r w:rsidR="007601A6" w:rsidRPr="00E17B18">
        <w:rPr>
          <w:rFonts w:ascii="宋体" w:hAnsi="宋体" w:cs="仿宋" w:hint="eastAsia"/>
          <w:sz w:val="24"/>
          <w:szCs w:val="24"/>
        </w:rPr>
        <w:t>与之对应的</w:t>
      </w:r>
      <w:r w:rsidR="00373A2C" w:rsidRPr="00E17B18">
        <w:rPr>
          <w:rFonts w:ascii="宋体" w:hAnsi="宋体" w:cs="仿宋" w:hint="eastAsia"/>
          <w:sz w:val="24"/>
          <w:szCs w:val="24"/>
        </w:rPr>
        <w:t>认证</w:t>
      </w:r>
      <w:r w:rsidR="00777344" w:rsidRPr="00E17B18">
        <w:rPr>
          <w:rFonts w:ascii="宋体" w:hAnsi="宋体" w:cs="仿宋" w:hint="eastAsia"/>
          <w:sz w:val="24"/>
          <w:szCs w:val="24"/>
        </w:rPr>
        <w:t>实施规则</w:t>
      </w:r>
      <w:proofErr w:type="gramStart"/>
      <w:r w:rsidR="00373A2C" w:rsidRPr="00E17B18">
        <w:rPr>
          <w:rFonts w:ascii="宋体" w:hAnsi="宋体" w:cs="仿宋" w:hint="eastAsia"/>
          <w:sz w:val="24"/>
          <w:szCs w:val="24"/>
        </w:rPr>
        <w:t>则</w:t>
      </w:r>
      <w:proofErr w:type="gramEnd"/>
      <w:r w:rsidR="00B16578" w:rsidRPr="00E17B18">
        <w:rPr>
          <w:rFonts w:ascii="宋体" w:hAnsi="宋体" w:cs="仿宋" w:hint="eastAsia"/>
          <w:sz w:val="24"/>
          <w:szCs w:val="24"/>
        </w:rPr>
        <w:t>规定了</w:t>
      </w:r>
      <w:r w:rsidR="00EB1B38" w:rsidRPr="00E17B18">
        <w:rPr>
          <w:rFonts w:ascii="宋体" w:hAnsi="宋体" w:cs="仿宋" w:hint="eastAsia"/>
          <w:sz w:val="24"/>
          <w:szCs w:val="24"/>
        </w:rPr>
        <w:t>B2C</w:t>
      </w:r>
      <w:r w:rsidR="00AE6834" w:rsidRPr="00E17B18">
        <w:rPr>
          <w:rFonts w:ascii="宋体" w:hAnsi="宋体" w:cs="仿宋" w:hint="eastAsia"/>
          <w:sz w:val="24"/>
          <w:szCs w:val="24"/>
        </w:rPr>
        <w:t>电</w:t>
      </w:r>
      <w:r w:rsidR="00EB1B38" w:rsidRPr="00E17B18">
        <w:rPr>
          <w:rFonts w:ascii="宋体" w:hAnsi="宋体" w:cs="仿宋" w:hint="eastAsia"/>
          <w:sz w:val="24"/>
          <w:szCs w:val="24"/>
        </w:rPr>
        <w:t>子</w:t>
      </w:r>
      <w:r w:rsidR="00AE6834" w:rsidRPr="00E17B18">
        <w:rPr>
          <w:rFonts w:ascii="宋体" w:hAnsi="宋体" w:cs="仿宋" w:hint="eastAsia"/>
          <w:sz w:val="24"/>
          <w:szCs w:val="24"/>
        </w:rPr>
        <w:t>商</w:t>
      </w:r>
      <w:r w:rsidR="00EB1B38" w:rsidRPr="00E17B18">
        <w:rPr>
          <w:rFonts w:ascii="宋体" w:hAnsi="宋体" w:cs="仿宋" w:hint="eastAsia"/>
          <w:sz w:val="24"/>
          <w:szCs w:val="24"/>
        </w:rPr>
        <w:t>务交易</w:t>
      </w:r>
      <w:r w:rsidR="00AE6834" w:rsidRPr="00E17B18">
        <w:rPr>
          <w:rFonts w:ascii="宋体" w:hAnsi="宋体" w:cs="仿宋" w:hint="eastAsia"/>
          <w:sz w:val="24"/>
          <w:szCs w:val="24"/>
        </w:rPr>
        <w:t>服务</w:t>
      </w:r>
      <w:r w:rsidR="00373A2C" w:rsidRPr="00E17B18">
        <w:rPr>
          <w:rFonts w:ascii="宋体" w:hAnsi="宋体" w:cs="仿宋" w:hint="eastAsia"/>
          <w:sz w:val="24"/>
          <w:szCs w:val="24"/>
        </w:rPr>
        <w:t>认证</w:t>
      </w:r>
      <w:r w:rsidR="00EB1B38" w:rsidRPr="00E17B18">
        <w:rPr>
          <w:rFonts w:ascii="宋体" w:hAnsi="宋体" w:cs="仿宋" w:hint="eastAsia"/>
          <w:sz w:val="24"/>
          <w:szCs w:val="24"/>
        </w:rPr>
        <w:t>的</w:t>
      </w:r>
      <w:r w:rsidR="00777344" w:rsidRPr="00E17B18">
        <w:rPr>
          <w:rFonts w:ascii="宋体" w:hAnsi="宋体" w:cs="仿宋" w:hint="eastAsia"/>
          <w:sz w:val="24"/>
          <w:szCs w:val="24"/>
        </w:rPr>
        <w:t>模式和</w:t>
      </w:r>
      <w:r w:rsidR="00373A2C" w:rsidRPr="00E17B18">
        <w:rPr>
          <w:rFonts w:ascii="宋体" w:hAnsi="宋体" w:cs="仿宋" w:hint="eastAsia"/>
          <w:sz w:val="24"/>
          <w:szCs w:val="24"/>
        </w:rPr>
        <w:t>评价</w:t>
      </w:r>
      <w:r w:rsidR="00B16578" w:rsidRPr="00E17B18">
        <w:rPr>
          <w:rFonts w:ascii="宋体" w:hAnsi="宋体" w:cs="仿宋" w:hint="eastAsia"/>
          <w:sz w:val="24"/>
          <w:szCs w:val="24"/>
        </w:rPr>
        <w:t>要求</w:t>
      </w:r>
      <w:r w:rsidR="009A7D2F" w:rsidRPr="00E17B18">
        <w:rPr>
          <w:rFonts w:ascii="宋体" w:hAnsi="宋体" w:cs="仿宋" w:hint="eastAsia"/>
          <w:sz w:val="24"/>
          <w:szCs w:val="24"/>
        </w:rPr>
        <w:t>。</w:t>
      </w:r>
    </w:p>
    <w:p w:rsidR="00536F30" w:rsidRPr="00E17B18" w:rsidRDefault="007616E6" w:rsidP="00E17B18">
      <w:pPr>
        <w:spacing w:line="360" w:lineRule="auto"/>
        <w:ind w:firstLine="480"/>
        <w:rPr>
          <w:rFonts w:ascii="宋体" w:hAnsi="宋体" w:cs="仿宋"/>
          <w:sz w:val="24"/>
          <w:szCs w:val="24"/>
        </w:rPr>
      </w:pPr>
      <w:r w:rsidRPr="00E17B18">
        <w:rPr>
          <w:rFonts w:ascii="宋体" w:hAnsi="宋体" w:cs="仿宋" w:hint="eastAsia"/>
          <w:sz w:val="24"/>
          <w:szCs w:val="24"/>
        </w:rPr>
        <w:t>上述标准</w:t>
      </w:r>
      <w:r w:rsidR="00536F30" w:rsidRPr="00E17B18">
        <w:rPr>
          <w:rFonts w:ascii="宋体" w:hAnsi="宋体" w:cs="仿宋" w:hint="eastAsia"/>
          <w:sz w:val="24"/>
          <w:szCs w:val="24"/>
        </w:rPr>
        <w:t>可作为第三方认证机构实施B2C电子商务交易服务认证的依据，</w:t>
      </w:r>
      <w:r w:rsidR="00A33EE6" w:rsidRPr="00E17B18">
        <w:rPr>
          <w:rFonts w:ascii="宋体" w:hAnsi="宋体" w:cs="仿宋" w:hint="eastAsia"/>
          <w:sz w:val="24"/>
          <w:szCs w:val="24"/>
        </w:rPr>
        <w:t>也</w:t>
      </w:r>
      <w:r w:rsidR="00536F30" w:rsidRPr="00E17B18">
        <w:rPr>
          <w:rFonts w:ascii="宋体" w:hAnsi="宋体" w:cs="仿宋" w:hint="eastAsia"/>
          <w:sz w:val="24"/>
          <w:szCs w:val="24"/>
        </w:rPr>
        <w:t>可用于电子商务平台服务商</w:t>
      </w:r>
      <w:r w:rsidR="00813E2C" w:rsidRPr="00E17B18">
        <w:rPr>
          <w:rFonts w:ascii="宋体" w:hAnsi="宋体" w:cs="仿宋" w:hint="eastAsia"/>
          <w:sz w:val="24"/>
          <w:szCs w:val="24"/>
        </w:rPr>
        <w:t>衡量在线销售</w:t>
      </w:r>
      <w:proofErr w:type="gramStart"/>
      <w:r w:rsidR="00813E2C" w:rsidRPr="00E17B18">
        <w:rPr>
          <w:rFonts w:ascii="宋体" w:hAnsi="宋体" w:cs="仿宋" w:hint="eastAsia"/>
          <w:sz w:val="24"/>
          <w:szCs w:val="24"/>
        </w:rPr>
        <w:t>商管理</w:t>
      </w:r>
      <w:proofErr w:type="gramEnd"/>
      <w:r w:rsidR="00813E2C" w:rsidRPr="00E17B18">
        <w:rPr>
          <w:rFonts w:ascii="宋体" w:hAnsi="宋体" w:cs="仿宋" w:hint="eastAsia"/>
          <w:sz w:val="24"/>
          <w:szCs w:val="24"/>
        </w:rPr>
        <w:t>能力</w:t>
      </w:r>
      <w:r w:rsidR="00536F30" w:rsidRPr="00E17B18">
        <w:rPr>
          <w:rFonts w:ascii="宋体" w:hAnsi="宋体" w:cs="仿宋" w:hint="eastAsia"/>
          <w:sz w:val="24"/>
          <w:szCs w:val="24"/>
        </w:rPr>
        <w:t>或</w:t>
      </w:r>
      <w:r w:rsidR="00813E2C" w:rsidRPr="00E17B18">
        <w:rPr>
          <w:rFonts w:ascii="宋体" w:hAnsi="宋体" w:cs="仿宋" w:hint="eastAsia"/>
          <w:sz w:val="24"/>
          <w:szCs w:val="24"/>
        </w:rPr>
        <w:t>其他</w:t>
      </w:r>
      <w:r w:rsidR="00536F30" w:rsidRPr="00E17B18">
        <w:rPr>
          <w:rFonts w:ascii="宋体" w:hAnsi="宋体" w:cs="仿宋" w:hint="eastAsia"/>
          <w:sz w:val="24"/>
          <w:szCs w:val="24"/>
        </w:rPr>
        <w:t>期望通过运用</w:t>
      </w:r>
      <w:r w:rsidR="00813E2C" w:rsidRPr="00E17B18">
        <w:rPr>
          <w:rFonts w:ascii="宋体" w:hAnsi="宋体" w:cs="仿宋" w:hint="eastAsia"/>
          <w:sz w:val="24"/>
          <w:szCs w:val="24"/>
        </w:rPr>
        <w:t>该</w:t>
      </w:r>
      <w:r w:rsidR="00536F30" w:rsidRPr="00E17B18">
        <w:rPr>
          <w:rFonts w:ascii="宋体" w:hAnsi="宋体" w:cs="仿宋" w:hint="eastAsia"/>
          <w:sz w:val="24"/>
          <w:szCs w:val="24"/>
        </w:rPr>
        <w:t>标准提升</w:t>
      </w:r>
      <w:r w:rsidR="00C94B82" w:rsidRPr="00E17B18">
        <w:rPr>
          <w:rFonts w:ascii="宋体" w:hAnsi="宋体" w:cs="仿宋" w:hint="eastAsia"/>
          <w:sz w:val="24"/>
          <w:szCs w:val="24"/>
        </w:rPr>
        <w:t>自身</w:t>
      </w:r>
      <w:r w:rsidR="00813E2C" w:rsidRPr="00E17B18">
        <w:rPr>
          <w:rFonts w:ascii="宋体" w:hAnsi="宋体" w:cs="仿宋" w:hint="eastAsia"/>
          <w:sz w:val="24"/>
          <w:szCs w:val="24"/>
        </w:rPr>
        <w:t>能力</w:t>
      </w:r>
      <w:r w:rsidR="00536F30" w:rsidRPr="00E17B18">
        <w:rPr>
          <w:rFonts w:ascii="宋体" w:hAnsi="宋体" w:cs="仿宋" w:hint="eastAsia"/>
          <w:sz w:val="24"/>
          <w:szCs w:val="24"/>
        </w:rPr>
        <w:t>的利益相关方。</w:t>
      </w:r>
    </w:p>
    <w:p w:rsidR="003A58EC" w:rsidRPr="00E17B18" w:rsidRDefault="00C27A75" w:rsidP="00E17B18">
      <w:pPr>
        <w:spacing w:line="360" w:lineRule="auto"/>
        <w:ind w:firstLine="480"/>
        <w:rPr>
          <w:rFonts w:ascii="宋体" w:hAnsi="宋体" w:cs="仿宋"/>
          <w:sz w:val="24"/>
          <w:szCs w:val="24"/>
        </w:rPr>
      </w:pPr>
      <w:r w:rsidRPr="00E17B18">
        <w:rPr>
          <w:rFonts w:ascii="宋体" w:hAnsi="宋体" w:cs="仿宋" w:hint="eastAsia"/>
          <w:sz w:val="24"/>
          <w:szCs w:val="24"/>
        </w:rPr>
        <w:t>认可层面上，目前</w:t>
      </w:r>
      <w:r w:rsidR="00205D0A" w:rsidRPr="00E17B18">
        <w:rPr>
          <w:rFonts w:ascii="宋体" w:hAnsi="宋体" w:cs="仿宋" w:hint="eastAsia"/>
          <w:sz w:val="24"/>
          <w:szCs w:val="24"/>
        </w:rPr>
        <w:t>与</w:t>
      </w:r>
      <w:r w:rsidR="00801669" w:rsidRPr="00E17B18">
        <w:rPr>
          <w:rFonts w:ascii="宋体" w:hAnsi="宋体" w:cs="仿宋" w:hint="eastAsia"/>
          <w:sz w:val="24"/>
          <w:szCs w:val="24"/>
        </w:rPr>
        <w:t>电子商务交易服务认证的认可相关标准（国际、国家标准）或规范尚属空白，现有的GB/T27065-2013《合格评定—产品、服务和过程认证机构要求》与合格评定技术和工具箱尚不能直接应用于网络环境下电子商务交易服务认证的认可活动，需要通过本项目的研究，</w:t>
      </w:r>
      <w:r w:rsidR="00FC7620" w:rsidRPr="00E17B18">
        <w:rPr>
          <w:rFonts w:ascii="宋体" w:hAnsi="宋体" w:cs="仿宋" w:hint="eastAsia"/>
          <w:sz w:val="24"/>
          <w:szCs w:val="24"/>
        </w:rPr>
        <w:t>从人员能力、</w:t>
      </w:r>
      <w:r w:rsidRPr="00E17B18">
        <w:rPr>
          <w:rFonts w:ascii="宋体" w:hAnsi="宋体" w:cs="仿宋" w:hint="eastAsia"/>
          <w:sz w:val="24"/>
          <w:szCs w:val="24"/>
        </w:rPr>
        <w:t>认证业务范围的</w:t>
      </w:r>
      <w:r w:rsidR="00011487" w:rsidRPr="00E17B18">
        <w:rPr>
          <w:rFonts w:ascii="宋体" w:hAnsi="宋体" w:cs="仿宋" w:hint="eastAsia"/>
          <w:sz w:val="24"/>
          <w:szCs w:val="24"/>
        </w:rPr>
        <w:t>划分和</w:t>
      </w:r>
      <w:r w:rsidRPr="00E17B18">
        <w:rPr>
          <w:rFonts w:ascii="宋体" w:hAnsi="宋体" w:cs="仿宋" w:hint="eastAsia"/>
          <w:sz w:val="24"/>
          <w:szCs w:val="24"/>
        </w:rPr>
        <w:t>专业管理、</w:t>
      </w:r>
      <w:r w:rsidR="00FC7620" w:rsidRPr="00E17B18">
        <w:rPr>
          <w:rFonts w:ascii="宋体" w:hAnsi="宋体" w:cs="仿宋" w:hint="eastAsia"/>
          <w:sz w:val="24"/>
          <w:szCs w:val="24"/>
        </w:rPr>
        <w:t>认证实施过程的控制</w:t>
      </w:r>
      <w:r w:rsidR="00011487" w:rsidRPr="00E17B18">
        <w:rPr>
          <w:rFonts w:ascii="宋体" w:hAnsi="宋体" w:cs="仿宋" w:hint="eastAsia"/>
          <w:sz w:val="24"/>
          <w:szCs w:val="24"/>
        </w:rPr>
        <w:t>、</w:t>
      </w:r>
      <w:r w:rsidRPr="00E17B18">
        <w:rPr>
          <w:rFonts w:ascii="宋体" w:hAnsi="宋体" w:cs="仿宋" w:hint="eastAsia"/>
          <w:sz w:val="24"/>
          <w:szCs w:val="24"/>
        </w:rPr>
        <w:t>认证文件</w:t>
      </w:r>
      <w:r w:rsidR="00011487" w:rsidRPr="00E17B18">
        <w:rPr>
          <w:rFonts w:ascii="宋体" w:hAnsi="宋体" w:cs="仿宋" w:hint="eastAsia"/>
          <w:sz w:val="24"/>
          <w:szCs w:val="24"/>
        </w:rPr>
        <w:t>和</w:t>
      </w:r>
      <w:r w:rsidRPr="00E17B18">
        <w:rPr>
          <w:rFonts w:ascii="宋体" w:hAnsi="宋体" w:cs="仿宋" w:hint="eastAsia"/>
          <w:sz w:val="24"/>
          <w:szCs w:val="24"/>
        </w:rPr>
        <w:t>标志呈现方法</w:t>
      </w:r>
      <w:r w:rsidR="00FC7620" w:rsidRPr="00E17B18">
        <w:rPr>
          <w:rFonts w:ascii="宋体" w:hAnsi="宋体" w:cs="仿宋" w:hint="eastAsia"/>
          <w:sz w:val="24"/>
          <w:szCs w:val="24"/>
        </w:rPr>
        <w:t>等方面，</w:t>
      </w:r>
      <w:r w:rsidR="00862185" w:rsidRPr="00E17B18">
        <w:rPr>
          <w:rFonts w:ascii="宋体" w:hAnsi="宋体" w:cs="仿宋" w:hint="eastAsia"/>
          <w:sz w:val="24"/>
          <w:szCs w:val="24"/>
        </w:rPr>
        <w:t>提出适用于电子商务交易服务认证的</w:t>
      </w:r>
      <w:r w:rsidR="00801669" w:rsidRPr="00E17B18">
        <w:rPr>
          <w:rFonts w:ascii="宋体" w:hAnsi="宋体" w:cs="仿宋" w:hint="eastAsia"/>
          <w:sz w:val="24"/>
          <w:szCs w:val="24"/>
        </w:rPr>
        <w:t>认可相关要求及其指南。</w:t>
      </w:r>
    </w:p>
    <w:p w:rsidR="00DD5FBD" w:rsidRPr="00DD5FBD" w:rsidRDefault="003550F1" w:rsidP="00813E2C">
      <w:pPr>
        <w:spacing w:beforeLines="50" w:before="156"/>
        <w:rPr>
          <w:rFonts w:ascii="黑体" w:eastAsia="黑体" w:hAnsi="黑体"/>
          <w:sz w:val="28"/>
          <w:szCs w:val="28"/>
        </w:rPr>
      </w:pPr>
      <w:r>
        <w:rPr>
          <w:rFonts w:ascii="黑体" w:eastAsia="黑体" w:hAnsi="黑体" w:hint="eastAsia"/>
          <w:sz w:val="28"/>
          <w:szCs w:val="28"/>
        </w:rPr>
        <w:t>四</w:t>
      </w:r>
      <w:r w:rsidR="00DD5FBD">
        <w:rPr>
          <w:rFonts w:ascii="黑体" w:eastAsia="黑体" w:hAnsi="黑体" w:hint="eastAsia"/>
          <w:sz w:val="28"/>
          <w:szCs w:val="28"/>
        </w:rPr>
        <w:t>、</w:t>
      </w:r>
      <w:r w:rsidR="003735A4" w:rsidRPr="001830D1">
        <w:rPr>
          <w:rFonts w:asciiTheme="minorEastAsia" w:hAnsiTheme="minorEastAsia" w:hint="eastAsia"/>
          <w:b/>
          <w:sz w:val="28"/>
          <w:szCs w:val="28"/>
        </w:rPr>
        <w:t>《</w:t>
      </w:r>
      <w:r w:rsidR="003735A4">
        <w:rPr>
          <w:rFonts w:ascii="黑体" w:eastAsia="黑体" w:hAnsi="黑体" w:hint="eastAsia"/>
          <w:sz w:val="28"/>
          <w:szCs w:val="28"/>
        </w:rPr>
        <w:t>认可方案</w:t>
      </w:r>
      <w:r w:rsidR="003735A4" w:rsidRPr="001830D1">
        <w:rPr>
          <w:rFonts w:asciiTheme="minorEastAsia" w:hAnsiTheme="minorEastAsia" w:hint="eastAsia"/>
          <w:b/>
          <w:sz w:val="28"/>
          <w:szCs w:val="28"/>
        </w:rPr>
        <w:t>》</w:t>
      </w:r>
      <w:r w:rsidR="003735A4">
        <w:rPr>
          <w:rFonts w:asciiTheme="minorEastAsia" w:hAnsiTheme="minorEastAsia" w:hint="eastAsia"/>
          <w:b/>
          <w:sz w:val="28"/>
          <w:szCs w:val="28"/>
        </w:rPr>
        <w:t>的</w:t>
      </w:r>
      <w:r w:rsidR="003735A4">
        <w:rPr>
          <w:rFonts w:ascii="黑体" w:eastAsia="黑体" w:hAnsi="黑体" w:hint="eastAsia"/>
          <w:sz w:val="28"/>
          <w:szCs w:val="28"/>
        </w:rPr>
        <w:t>制定过程</w:t>
      </w:r>
    </w:p>
    <w:p w:rsidR="00CC1DB7" w:rsidRDefault="000A4EFF" w:rsidP="00813E2C">
      <w:pPr>
        <w:spacing w:line="360" w:lineRule="auto"/>
        <w:ind w:firstLine="480"/>
        <w:rPr>
          <w:rFonts w:ascii="宋体" w:hAnsi="宋体" w:cs="仿宋"/>
          <w:sz w:val="24"/>
          <w:szCs w:val="24"/>
        </w:rPr>
      </w:pPr>
      <w:r>
        <w:rPr>
          <w:rFonts w:ascii="宋体" w:hAnsi="宋体" w:cs="仿宋" w:hint="eastAsia"/>
          <w:sz w:val="24"/>
          <w:szCs w:val="24"/>
        </w:rPr>
        <w:t>201</w:t>
      </w:r>
      <w:r w:rsidR="009F7AB7">
        <w:rPr>
          <w:rFonts w:ascii="宋体" w:hAnsi="宋体" w:cs="仿宋" w:hint="eastAsia"/>
          <w:sz w:val="24"/>
          <w:szCs w:val="24"/>
        </w:rPr>
        <w:t>7</w:t>
      </w:r>
      <w:r>
        <w:rPr>
          <w:rFonts w:ascii="宋体" w:hAnsi="宋体" w:cs="仿宋" w:hint="eastAsia"/>
          <w:sz w:val="24"/>
          <w:szCs w:val="24"/>
        </w:rPr>
        <w:t>年，</w:t>
      </w:r>
      <w:r w:rsidR="009F7AB7">
        <w:rPr>
          <w:rFonts w:ascii="宋体" w:hAnsi="宋体" w:cs="仿宋" w:hint="eastAsia"/>
          <w:sz w:val="24"/>
          <w:szCs w:val="24"/>
        </w:rPr>
        <w:t>课题组完成项目</w:t>
      </w:r>
      <w:r w:rsidR="00CC1DB7">
        <w:rPr>
          <w:rFonts w:ascii="宋体" w:hAnsi="宋体" w:cs="仿宋" w:hint="eastAsia"/>
          <w:sz w:val="24"/>
          <w:szCs w:val="24"/>
        </w:rPr>
        <w:t>立项</w:t>
      </w:r>
      <w:r w:rsidR="009F7AB7">
        <w:rPr>
          <w:rFonts w:ascii="宋体" w:hAnsi="宋体" w:cs="仿宋" w:hint="eastAsia"/>
          <w:sz w:val="24"/>
          <w:szCs w:val="24"/>
        </w:rPr>
        <w:t>，</w:t>
      </w:r>
      <w:r w:rsidR="00CC1DB7">
        <w:rPr>
          <w:rFonts w:ascii="宋体" w:hAnsi="宋体" w:cs="仿宋" w:hint="eastAsia"/>
          <w:sz w:val="24"/>
          <w:szCs w:val="24"/>
        </w:rPr>
        <w:t>并</w:t>
      </w:r>
      <w:r w:rsidR="009F7AB7">
        <w:rPr>
          <w:rFonts w:ascii="宋体" w:hAnsi="宋体" w:cs="仿宋" w:hint="eastAsia"/>
          <w:sz w:val="24"/>
          <w:szCs w:val="24"/>
        </w:rPr>
        <w:t>根据项目任务书拟定的项目目标</w:t>
      </w:r>
      <w:r w:rsidR="009F7AB7" w:rsidRPr="00E17B18">
        <w:rPr>
          <w:rFonts w:ascii="宋体" w:hAnsi="宋体" w:cs="仿宋" w:hint="eastAsia"/>
          <w:sz w:val="24"/>
          <w:szCs w:val="24"/>
        </w:rPr>
        <w:t>和研究任务，</w:t>
      </w:r>
      <w:r>
        <w:rPr>
          <w:rFonts w:ascii="宋体" w:hAnsi="宋体" w:cs="仿宋" w:hint="eastAsia"/>
          <w:sz w:val="24"/>
          <w:szCs w:val="24"/>
        </w:rPr>
        <w:t>启动</w:t>
      </w:r>
      <w:r w:rsidR="00CC1DB7">
        <w:rPr>
          <w:rFonts w:ascii="宋体" w:hAnsi="宋体" w:cs="仿宋" w:hint="eastAsia"/>
          <w:sz w:val="24"/>
          <w:szCs w:val="24"/>
        </w:rPr>
        <w:t>了</w:t>
      </w:r>
      <w:r w:rsidR="009F7AB7">
        <w:rPr>
          <w:rFonts w:ascii="宋体" w:hAnsi="宋体" w:cs="仿宋" w:hint="eastAsia"/>
          <w:sz w:val="24"/>
          <w:szCs w:val="24"/>
        </w:rPr>
        <w:t>项目</w:t>
      </w:r>
      <w:r w:rsidRPr="004772AC">
        <w:rPr>
          <w:rFonts w:ascii="宋体" w:hAnsi="宋体" w:cs="仿宋" w:hint="eastAsia"/>
          <w:sz w:val="24"/>
          <w:szCs w:val="24"/>
        </w:rPr>
        <w:t>研究</w:t>
      </w:r>
      <w:r>
        <w:rPr>
          <w:rFonts w:ascii="宋体" w:hAnsi="宋体" w:cs="仿宋" w:hint="eastAsia"/>
          <w:sz w:val="24"/>
          <w:szCs w:val="24"/>
        </w:rPr>
        <w:t>工作</w:t>
      </w:r>
      <w:r w:rsidR="009F7AB7" w:rsidRPr="00E17B18">
        <w:rPr>
          <w:rFonts w:ascii="宋体" w:hAnsi="宋体" w:cs="仿宋" w:hint="eastAsia"/>
          <w:sz w:val="24"/>
          <w:szCs w:val="24"/>
        </w:rPr>
        <w:t>。</w:t>
      </w:r>
    </w:p>
    <w:p w:rsidR="00653A0B" w:rsidRPr="00653A0B" w:rsidRDefault="000A4EFF" w:rsidP="00E17B18">
      <w:pPr>
        <w:spacing w:line="360" w:lineRule="auto"/>
        <w:ind w:firstLine="480"/>
        <w:rPr>
          <w:rFonts w:ascii="宋体" w:hAnsi="宋体" w:cs="仿宋"/>
          <w:sz w:val="24"/>
          <w:szCs w:val="24"/>
        </w:rPr>
      </w:pPr>
      <w:r w:rsidRPr="00E17B18">
        <w:rPr>
          <w:rFonts w:ascii="宋体" w:hAnsi="宋体" w:cs="仿宋" w:hint="eastAsia"/>
          <w:sz w:val="24"/>
          <w:szCs w:val="24"/>
        </w:rPr>
        <w:t>201</w:t>
      </w:r>
      <w:r w:rsidR="00CC1DB7" w:rsidRPr="00E17B18">
        <w:rPr>
          <w:rFonts w:ascii="宋体" w:hAnsi="宋体" w:cs="仿宋" w:hint="eastAsia"/>
          <w:sz w:val="24"/>
          <w:szCs w:val="24"/>
        </w:rPr>
        <w:t>8</w:t>
      </w:r>
      <w:r w:rsidRPr="00E17B18">
        <w:rPr>
          <w:rFonts w:ascii="宋体" w:hAnsi="宋体" w:cs="仿宋" w:hint="eastAsia"/>
          <w:sz w:val="24"/>
          <w:szCs w:val="24"/>
        </w:rPr>
        <w:t>年</w:t>
      </w:r>
      <w:r w:rsidR="009F7AB7" w:rsidRPr="00E17B18">
        <w:rPr>
          <w:rFonts w:ascii="宋体" w:hAnsi="宋体" w:cs="仿宋" w:hint="eastAsia"/>
          <w:sz w:val="24"/>
          <w:szCs w:val="24"/>
        </w:rPr>
        <w:t>，</w:t>
      </w:r>
      <w:r w:rsidRPr="009F7AB7">
        <w:rPr>
          <w:rFonts w:ascii="宋体" w:hAnsi="宋体" w:cs="仿宋" w:hint="eastAsia"/>
          <w:sz w:val="24"/>
          <w:szCs w:val="24"/>
        </w:rPr>
        <w:t>课题组</w:t>
      </w:r>
      <w:r w:rsidR="00C95F88">
        <w:rPr>
          <w:rFonts w:ascii="宋体" w:hAnsi="宋体" w:cs="仿宋" w:hint="eastAsia"/>
          <w:sz w:val="24"/>
          <w:szCs w:val="24"/>
        </w:rPr>
        <w:t>在</w:t>
      </w:r>
      <w:r w:rsidR="00C95F88" w:rsidRPr="009F7AB7">
        <w:rPr>
          <w:rFonts w:ascii="宋体" w:hAnsi="宋体" w:cs="仿宋" w:hint="eastAsia"/>
          <w:sz w:val="24"/>
          <w:szCs w:val="24"/>
        </w:rPr>
        <w:t>对我国</w:t>
      </w:r>
      <w:r w:rsidR="00C95F88">
        <w:rPr>
          <w:rFonts w:ascii="宋体" w:hAnsi="宋体" w:cs="仿宋" w:hint="eastAsia"/>
          <w:sz w:val="24"/>
          <w:szCs w:val="24"/>
        </w:rPr>
        <w:t>现有电子商务交易服务</w:t>
      </w:r>
      <w:r w:rsidR="00C95F88" w:rsidRPr="009F7AB7">
        <w:rPr>
          <w:rFonts w:ascii="宋体" w:hAnsi="宋体" w:cs="仿宋" w:hint="eastAsia"/>
          <w:sz w:val="24"/>
          <w:szCs w:val="24"/>
        </w:rPr>
        <w:t>相关</w:t>
      </w:r>
      <w:r w:rsidR="00C95F88">
        <w:rPr>
          <w:rFonts w:ascii="宋体" w:hAnsi="宋体" w:cs="仿宋" w:hint="eastAsia"/>
          <w:sz w:val="24"/>
          <w:szCs w:val="24"/>
        </w:rPr>
        <w:t>标准、</w:t>
      </w:r>
      <w:r w:rsidR="00C95F88" w:rsidRPr="009F7AB7">
        <w:rPr>
          <w:rFonts w:ascii="宋体" w:hAnsi="宋体" w:cs="仿宋" w:hint="eastAsia"/>
          <w:sz w:val="24"/>
          <w:szCs w:val="24"/>
        </w:rPr>
        <w:t>法规</w:t>
      </w:r>
      <w:r w:rsidR="00C95F88">
        <w:rPr>
          <w:rFonts w:ascii="宋体" w:hAnsi="宋体" w:cs="仿宋" w:hint="eastAsia"/>
          <w:sz w:val="24"/>
          <w:szCs w:val="24"/>
        </w:rPr>
        <w:t>和市场环境等</w:t>
      </w:r>
      <w:r w:rsidR="00C95F88" w:rsidRPr="009F7AB7">
        <w:rPr>
          <w:rFonts w:ascii="宋体" w:hAnsi="宋体" w:cs="仿宋" w:hint="eastAsia"/>
          <w:sz w:val="24"/>
          <w:szCs w:val="24"/>
        </w:rPr>
        <w:t>基础条件</w:t>
      </w:r>
      <w:r w:rsidR="00C95F88">
        <w:rPr>
          <w:rFonts w:ascii="宋体" w:hAnsi="宋体" w:cs="仿宋" w:hint="eastAsia"/>
          <w:sz w:val="24"/>
          <w:szCs w:val="24"/>
        </w:rPr>
        <w:t>的深入研究和分析基础上，</w:t>
      </w:r>
      <w:r w:rsidR="00EB03B6">
        <w:rPr>
          <w:rFonts w:ascii="宋体" w:hAnsi="宋体" w:cs="仿宋" w:hint="eastAsia"/>
          <w:sz w:val="24"/>
          <w:szCs w:val="24"/>
        </w:rPr>
        <w:t>同时</w:t>
      </w:r>
      <w:r w:rsidR="00C95F88">
        <w:rPr>
          <w:rFonts w:ascii="宋体" w:hAnsi="宋体" w:cs="仿宋" w:hint="eastAsia"/>
          <w:sz w:val="24"/>
          <w:szCs w:val="24"/>
        </w:rPr>
        <w:t>基于</w:t>
      </w:r>
      <w:r w:rsidR="001F1C09" w:rsidRPr="00653A0B">
        <w:rPr>
          <w:rFonts w:ascii="宋体" w:hAnsi="宋体" w:cs="仿宋" w:hint="eastAsia"/>
          <w:sz w:val="24"/>
          <w:szCs w:val="24"/>
        </w:rPr>
        <w:t>对顺丰、瓜子二手车等典型电商组织</w:t>
      </w:r>
      <w:r w:rsidR="00EB03B6" w:rsidRPr="00653A0B">
        <w:rPr>
          <w:rFonts w:ascii="宋体" w:hAnsi="宋体" w:cs="仿宋" w:hint="eastAsia"/>
          <w:sz w:val="24"/>
          <w:szCs w:val="24"/>
        </w:rPr>
        <w:t>的</w:t>
      </w:r>
      <w:r w:rsidR="001F1C09" w:rsidRPr="00653A0B">
        <w:rPr>
          <w:rFonts w:ascii="宋体" w:hAnsi="宋体" w:cs="仿宋" w:hint="eastAsia"/>
          <w:sz w:val="24"/>
          <w:szCs w:val="24"/>
        </w:rPr>
        <w:t>走访调研</w:t>
      </w:r>
      <w:r w:rsidR="001F1C09">
        <w:rPr>
          <w:rFonts w:ascii="宋体" w:hAnsi="宋体" w:cs="仿宋" w:hint="eastAsia"/>
          <w:sz w:val="24"/>
          <w:szCs w:val="24"/>
        </w:rPr>
        <w:t>，</w:t>
      </w:r>
      <w:r w:rsidR="001F1C09" w:rsidRPr="00653A0B">
        <w:rPr>
          <w:rFonts w:ascii="宋体" w:hAnsi="宋体" w:cs="仿宋" w:hint="eastAsia"/>
          <w:sz w:val="24"/>
          <w:szCs w:val="24"/>
        </w:rPr>
        <w:t>于</w:t>
      </w:r>
      <w:r w:rsidR="001F1C09">
        <w:rPr>
          <w:rFonts w:ascii="宋体" w:hAnsi="宋体" w:cs="仿宋" w:hint="eastAsia"/>
          <w:sz w:val="24"/>
          <w:szCs w:val="24"/>
        </w:rPr>
        <w:t>同</w:t>
      </w:r>
      <w:r w:rsidR="001F1C09" w:rsidRPr="00653A0B">
        <w:rPr>
          <w:rFonts w:ascii="宋体" w:hAnsi="宋体" w:cs="仿宋" w:hint="eastAsia"/>
          <w:sz w:val="24"/>
          <w:szCs w:val="24"/>
        </w:rPr>
        <w:t>年</w:t>
      </w:r>
      <w:r w:rsidR="001F1C09">
        <w:rPr>
          <w:rFonts w:ascii="宋体" w:hAnsi="宋体" w:cs="仿宋" w:hint="eastAsia"/>
          <w:sz w:val="24"/>
          <w:szCs w:val="24"/>
        </w:rPr>
        <w:t>6</w:t>
      </w:r>
      <w:r w:rsidR="001F1C09" w:rsidRPr="00653A0B">
        <w:rPr>
          <w:rFonts w:ascii="宋体" w:hAnsi="宋体" w:cs="仿宋" w:hint="eastAsia"/>
          <w:sz w:val="24"/>
          <w:szCs w:val="24"/>
        </w:rPr>
        <w:t>月</w:t>
      </w:r>
      <w:r w:rsidR="001F1C09">
        <w:rPr>
          <w:rFonts w:ascii="宋体" w:hAnsi="宋体" w:cs="仿宋" w:hint="eastAsia"/>
          <w:sz w:val="24"/>
          <w:szCs w:val="24"/>
        </w:rPr>
        <w:t>提出</w:t>
      </w:r>
      <w:r w:rsidR="001F1C09" w:rsidRPr="00653A0B">
        <w:rPr>
          <w:rFonts w:ascii="宋体" w:hAnsi="宋体" w:cs="仿宋" w:hint="eastAsia"/>
          <w:sz w:val="24"/>
          <w:szCs w:val="24"/>
        </w:rPr>
        <w:t>了</w:t>
      </w:r>
      <w:r w:rsidR="009952D6">
        <w:rPr>
          <w:rFonts w:ascii="宋体" w:hAnsi="宋体" w:cs="仿宋" w:hint="eastAsia"/>
          <w:sz w:val="24"/>
          <w:szCs w:val="24"/>
        </w:rPr>
        <w:t>本</w:t>
      </w:r>
      <w:r w:rsidR="00413143">
        <w:rPr>
          <w:rFonts w:ascii="宋体" w:hAnsi="宋体" w:cs="仿宋" w:hint="eastAsia"/>
          <w:sz w:val="24"/>
          <w:szCs w:val="24"/>
        </w:rPr>
        <w:t>“</w:t>
      </w:r>
      <w:r w:rsidR="001F1C09">
        <w:rPr>
          <w:rFonts w:ascii="宋体" w:hAnsi="宋体" w:cs="仿宋" w:hint="eastAsia"/>
          <w:sz w:val="24"/>
          <w:szCs w:val="24"/>
        </w:rPr>
        <w:t>认可方案</w:t>
      </w:r>
      <w:r w:rsidR="00413143">
        <w:rPr>
          <w:rFonts w:ascii="宋体" w:hAnsi="宋体" w:cs="仿宋" w:hint="eastAsia"/>
          <w:sz w:val="24"/>
          <w:szCs w:val="24"/>
        </w:rPr>
        <w:t>”</w:t>
      </w:r>
      <w:r w:rsidR="00C95F88">
        <w:rPr>
          <w:rFonts w:ascii="宋体" w:hAnsi="宋体" w:cs="仿宋" w:hint="eastAsia"/>
          <w:sz w:val="24"/>
          <w:szCs w:val="24"/>
        </w:rPr>
        <w:t>草案</w:t>
      </w:r>
      <w:r w:rsidR="001F1C09">
        <w:rPr>
          <w:rFonts w:ascii="宋体" w:hAnsi="宋体" w:cs="仿宋" w:hint="eastAsia"/>
          <w:sz w:val="24"/>
          <w:szCs w:val="24"/>
        </w:rPr>
        <w:t>。</w:t>
      </w:r>
    </w:p>
    <w:p w:rsidR="001F1C09" w:rsidRPr="001F1C09" w:rsidRDefault="00610307" w:rsidP="00813E2C">
      <w:pPr>
        <w:spacing w:line="360" w:lineRule="auto"/>
        <w:ind w:firstLine="480"/>
        <w:rPr>
          <w:rFonts w:ascii="宋体" w:hAnsi="宋体" w:cs="仿宋"/>
          <w:sz w:val="24"/>
          <w:szCs w:val="24"/>
        </w:rPr>
      </w:pPr>
      <w:r w:rsidRPr="00E17B18">
        <w:rPr>
          <w:rFonts w:ascii="宋体" w:hAnsi="宋体" w:cs="仿宋" w:hint="eastAsia"/>
          <w:sz w:val="24"/>
          <w:szCs w:val="24"/>
        </w:rPr>
        <w:t>在随后的</w:t>
      </w:r>
      <w:r>
        <w:rPr>
          <w:rFonts w:ascii="宋体" w:hAnsi="宋体" w:cs="仿宋" w:hint="eastAsia"/>
          <w:sz w:val="24"/>
          <w:szCs w:val="24"/>
        </w:rPr>
        <w:t>2018年至2019年课题研发期间，</w:t>
      </w:r>
      <w:r w:rsidR="001F1C09">
        <w:rPr>
          <w:rFonts w:ascii="宋体" w:hAnsi="宋体" w:cs="仿宋" w:hint="eastAsia"/>
          <w:sz w:val="24"/>
          <w:szCs w:val="24"/>
        </w:rPr>
        <w:t>为充分听取各方意见，</w:t>
      </w:r>
      <w:r w:rsidR="009460E1">
        <w:rPr>
          <w:rFonts w:ascii="宋体" w:hAnsi="宋体" w:cs="仿宋" w:hint="eastAsia"/>
          <w:sz w:val="24"/>
          <w:szCs w:val="24"/>
        </w:rPr>
        <w:t>确保</w:t>
      </w:r>
      <w:r w:rsidR="009952D6">
        <w:rPr>
          <w:rFonts w:ascii="宋体" w:hAnsi="宋体" w:cs="仿宋" w:hint="eastAsia"/>
          <w:sz w:val="24"/>
          <w:szCs w:val="24"/>
        </w:rPr>
        <w:t>本</w:t>
      </w:r>
      <w:r w:rsidR="009460E1">
        <w:rPr>
          <w:rFonts w:ascii="宋体" w:hAnsi="宋体" w:cs="仿宋" w:hint="eastAsia"/>
          <w:sz w:val="24"/>
          <w:szCs w:val="24"/>
        </w:rPr>
        <w:t>认可制度的设计能够</w:t>
      </w:r>
      <w:r w:rsidR="009460E1" w:rsidRPr="001F1C09">
        <w:rPr>
          <w:rFonts w:ascii="宋体" w:hAnsi="宋体" w:cs="仿宋" w:hint="eastAsia"/>
          <w:sz w:val="24"/>
          <w:szCs w:val="24"/>
        </w:rPr>
        <w:t>切实</w:t>
      </w:r>
      <w:r w:rsidR="009460E1">
        <w:rPr>
          <w:rFonts w:ascii="宋体" w:hAnsi="宋体" w:cs="仿宋" w:hint="eastAsia"/>
          <w:sz w:val="24"/>
          <w:szCs w:val="24"/>
        </w:rPr>
        <w:t>反映</w:t>
      </w:r>
      <w:r w:rsidR="009460E1" w:rsidRPr="001F1C09">
        <w:rPr>
          <w:rFonts w:ascii="宋体" w:hAnsi="宋体" w:cs="仿宋" w:hint="eastAsia"/>
          <w:sz w:val="24"/>
          <w:szCs w:val="24"/>
        </w:rPr>
        <w:t>利益相关方和消费者的关注</w:t>
      </w:r>
      <w:r w:rsidR="009460E1">
        <w:rPr>
          <w:rFonts w:ascii="宋体" w:hAnsi="宋体" w:cs="仿宋" w:hint="eastAsia"/>
          <w:sz w:val="24"/>
          <w:szCs w:val="24"/>
        </w:rPr>
        <w:t>，</w:t>
      </w:r>
      <w:r w:rsidR="00C95F88">
        <w:rPr>
          <w:rFonts w:ascii="宋体" w:hAnsi="宋体" w:cs="仿宋" w:hint="eastAsia"/>
          <w:sz w:val="24"/>
          <w:szCs w:val="24"/>
        </w:rPr>
        <w:t>确保</w:t>
      </w:r>
      <w:r w:rsidR="00C95F88" w:rsidRPr="00E17B18">
        <w:rPr>
          <w:rFonts w:ascii="宋体" w:hAnsi="宋体" w:cs="仿宋" w:hint="eastAsia"/>
          <w:sz w:val="24"/>
          <w:szCs w:val="24"/>
        </w:rPr>
        <w:t>项目研发</w:t>
      </w:r>
      <w:r w:rsidR="009460E1" w:rsidRPr="00E17B18">
        <w:rPr>
          <w:rFonts w:ascii="宋体" w:hAnsi="宋体" w:cs="仿宋" w:hint="eastAsia"/>
          <w:sz w:val="24"/>
          <w:szCs w:val="24"/>
        </w:rPr>
        <w:t>的</w:t>
      </w:r>
      <w:r w:rsidR="00C95F88" w:rsidRPr="00E17B18">
        <w:rPr>
          <w:rFonts w:ascii="宋体" w:hAnsi="宋体" w:cs="仿宋" w:hint="eastAsia"/>
          <w:sz w:val="24"/>
          <w:szCs w:val="24"/>
        </w:rPr>
        <w:t>输出</w:t>
      </w:r>
      <w:r w:rsidR="009460E1" w:rsidRPr="00E17B18">
        <w:rPr>
          <w:rFonts w:ascii="宋体" w:hAnsi="宋体" w:cs="仿宋" w:hint="eastAsia"/>
          <w:sz w:val="24"/>
          <w:szCs w:val="24"/>
        </w:rPr>
        <w:t>更具</w:t>
      </w:r>
      <w:r w:rsidR="00C95F88" w:rsidRPr="00E17B18">
        <w:rPr>
          <w:rFonts w:ascii="宋体" w:hAnsi="宋体" w:cs="仿宋" w:hint="eastAsia"/>
          <w:sz w:val="24"/>
          <w:szCs w:val="24"/>
        </w:rPr>
        <w:t>科学合理</w:t>
      </w:r>
      <w:r w:rsidR="009460E1" w:rsidRPr="00E17B18">
        <w:rPr>
          <w:rFonts w:ascii="宋体" w:hAnsi="宋体" w:cs="仿宋" w:hint="eastAsia"/>
          <w:sz w:val="24"/>
          <w:szCs w:val="24"/>
        </w:rPr>
        <w:t>性</w:t>
      </w:r>
      <w:r w:rsidR="00C95F88" w:rsidRPr="00E17B18">
        <w:rPr>
          <w:rFonts w:ascii="宋体" w:hAnsi="宋体" w:cs="仿宋" w:hint="eastAsia"/>
          <w:sz w:val="24"/>
          <w:szCs w:val="24"/>
        </w:rPr>
        <w:t>和可操作</w:t>
      </w:r>
      <w:r w:rsidR="009460E1" w:rsidRPr="00E17B18">
        <w:rPr>
          <w:rFonts w:ascii="宋体" w:hAnsi="宋体" w:cs="仿宋" w:hint="eastAsia"/>
          <w:sz w:val="24"/>
          <w:szCs w:val="24"/>
        </w:rPr>
        <w:t>性</w:t>
      </w:r>
      <w:r w:rsidR="00C95F88" w:rsidRPr="00E17B18">
        <w:rPr>
          <w:rFonts w:ascii="宋体" w:hAnsi="宋体" w:cs="仿宋" w:hint="eastAsia"/>
          <w:sz w:val="24"/>
          <w:szCs w:val="24"/>
        </w:rPr>
        <w:t>，</w:t>
      </w:r>
      <w:r w:rsidR="001F1C09">
        <w:rPr>
          <w:rFonts w:ascii="宋体" w:hAnsi="宋体" w:cs="仿宋" w:hint="eastAsia"/>
          <w:sz w:val="24"/>
          <w:szCs w:val="24"/>
        </w:rPr>
        <w:t>课题组</w:t>
      </w:r>
      <w:r w:rsidR="009460E1">
        <w:rPr>
          <w:rFonts w:ascii="宋体" w:hAnsi="宋体" w:cs="仿宋" w:hint="eastAsia"/>
          <w:sz w:val="24"/>
          <w:szCs w:val="24"/>
        </w:rPr>
        <w:t>先后组织</w:t>
      </w:r>
      <w:r w:rsidR="001F1C09" w:rsidRPr="007A6817">
        <w:rPr>
          <w:rFonts w:ascii="宋体" w:hAnsi="宋体" w:cs="仿宋" w:hint="eastAsia"/>
          <w:sz w:val="24"/>
          <w:szCs w:val="24"/>
        </w:rPr>
        <w:t>召开</w:t>
      </w:r>
      <w:r w:rsidR="00350A68">
        <w:rPr>
          <w:rFonts w:ascii="宋体" w:hAnsi="宋体" w:cs="仿宋" w:hint="eastAsia"/>
          <w:sz w:val="24"/>
          <w:szCs w:val="24"/>
        </w:rPr>
        <w:t>了近6次</w:t>
      </w:r>
      <w:r w:rsidR="001F1C09" w:rsidRPr="00E17B18">
        <w:rPr>
          <w:rFonts w:ascii="宋体" w:hAnsi="宋体" w:cs="仿宋" w:hint="eastAsia"/>
          <w:sz w:val="24"/>
          <w:szCs w:val="24"/>
        </w:rPr>
        <w:t>集认证机构、标准化研</w:t>
      </w:r>
      <w:r w:rsidR="001F1C09" w:rsidRPr="00E17B18">
        <w:rPr>
          <w:rFonts w:ascii="宋体" w:hAnsi="宋体" w:cs="仿宋" w:hint="eastAsia"/>
          <w:sz w:val="24"/>
          <w:szCs w:val="24"/>
        </w:rPr>
        <w:lastRenderedPageBreak/>
        <w:t>究院</w:t>
      </w:r>
      <w:r w:rsidR="009460E1" w:rsidRPr="00E17B18">
        <w:rPr>
          <w:rFonts w:ascii="宋体" w:hAnsi="宋体" w:cs="仿宋" w:hint="eastAsia"/>
          <w:sz w:val="24"/>
          <w:szCs w:val="24"/>
        </w:rPr>
        <w:t>、</w:t>
      </w:r>
      <w:r w:rsidR="001F1C09" w:rsidRPr="00E17B18">
        <w:rPr>
          <w:rFonts w:ascii="宋体" w:hAnsi="宋体" w:cs="仿宋" w:hint="eastAsia"/>
          <w:sz w:val="24"/>
          <w:szCs w:val="24"/>
        </w:rPr>
        <w:t>认可评审员等多方人员和专家代表参加的</w:t>
      </w:r>
      <w:r w:rsidR="001F1C09">
        <w:rPr>
          <w:rFonts w:ascii="宋体" w:hAnsi="宋体" w:cs="仿宋" w:hint="eastAsia"/>
          <w:sz w:val="24"/>
          <w:szCs w:val="24"/>
        </w:rPr>
        <w:t>工作</w:t>
      </w:r>
      <w:r w:rsidR="001F1C09" w:rsidRPr="007A6817">
        <w:rPr>
          <w:rFonts w:ascii="宋体" w:hAnsi="宋体" w:cs="仿宋" w:hint="eastAsia"/>
          <w:sz w:val="24"/>
          <w:szCs w:val="24"/>
        </w:rPr>
        <w:t>会议</w:t>
      </w:r>
      <w:r w:rsidR="00350A68">
        <w:rPr>
          <w:rFonts w:ascii="宋体" w:hAnsi="宋体" w:cs="仿宋" w:hint="eastAsia"/>
          <w:sz w:val="24"/>
          <w:szCs w:val="24"/>
        </w:rPr>
        <w:t>，</w:t>
      </w:r>
      <w:r w:rsidR="001F1C09" w:rsidRPr="00E17B18">
        <w:rPr>
          <w:rFonts w:ascii="宋体" w:hAnsi="宋体" w:cs="仿宋" w:hint="eastAsia"/>
          <w:sz w:val="24"/>
          <w:szCs w:val="24"/>
        </w:rPr>
        <w:t>对</w:t>
      </w:r>
      <w:r w:rsidR="001F1D9C" w:rsidRPr="00E17B18">
        <w:rPr>
          <w:rFonts w:ascii="宋体" w:hAnsi="宋体" w:cs="仿宋" w:hint="eastAsia"/>
          <w:sz w:val="24"/>
          <w:szCs w:val="24"/>
        </w:rPr>
        <w:t>草拟</w:t>
      </w:r>
      <w:r w:rsidR="001F1C09" w:rsidRPr="00E17B18">
        <w:rPr>
          <w:rFonts w:ascii="宋体" w:hAnsi="宋体" w:cs="仿宋" w:hint="eastAsia"/>
          <w:sz w:val="24"/>
          <w:szCs w:val="24"/>
        </w:rPr>
        <w:t>的“</w:t>
      </w:r>
      <w:r w:rsidR="009952D6" w:rsidRPr="00E17B18">
        <w:rPr>
          <w:rFonts w:ascii="宋体" w:hAnsi="宋体" w:cs="仿宋" w:hint="eastAsia"/>
          <w:sz w:val="24"/>
          <w:szCs w:val="24"/>
        </w:rPr>
        <w:t>认可</w:t>
      </w:r>
      <w:r w:rsidR="001F1C09" w:rsidRPr="00E17B18">
        <w:rPr>
          <w:rFonts w:ascii="宋体" w:hAnsi="宋体" w:cs="仿宋" w:hint="eastAsia"/>
          <w:sz w:val="24"/>
          <w:szCs w:val="24"/>
        </w:rPr>
        <w:t>方案”</w:t>
      </w:r>
      <w:r w:rsidR="001F1D9C" w:rsidRPr="00E17B18">
        <w:rPr>
          <w:rFonts w:ascii="宋体" w:hAnsi="宋体" w:cs="仿宋" w:hint="eastAsia"/>
          <w:sz w:val="24"/>
          <w:szCs w:val="24"/>
        </w:rPr>
        <w:t>初稿</w:t>
      </w:r>
      <w:r w:rsidR="001F1C09" w:rsidRPr="00E17B18">
        <w:rPr>
          <w:rFonts w:ascii="宋体" w:hAnsi="宋体" w:cs="仿宋" w:hint="eastAsia"/>
          <w:sz w:val="24"/>
          <w:szCs w:val="24"/>
        </w:rPr>
        <w:t>进行了多轮深度研讨</w:t>
      </w:r>
      <w:r w:rsidR="001F1D9C" w:rsidRPr="00E17B18">
        <w:rPr>
          <w:rFonts w:ascii="宋体" w:hAnsi="宋体" w:cs="仿宋" w:hint="eastAsia"/>
          <w:sz w:val="24"/>
          <w:szCs w:val="24"/>
        </w:rPr>
        <w:t>和技术评议</w:t>
      </w:r>
      <w:r w:rsidR="00FD5074" w:rsidRPr="00E17B18">
        <w:rPr>
          <w:rFonts w:ascii="宋体" w:hAnsi="宋体" w:cs="仿宋" w:hint="eastAsia"/>
          <w:sz w:val="24"/>
          <w:szCs w:val="24"/>
        </w:rPr>
        <w:t>。同时，</w:t>
      </w:r>
      <w:r w:rsidR="00051638" w:rsidRPr="00E17B18">
        <w:rPr>
          <w:rFonts w:ascii="宋体" w:hAnsi="宋体" w:cs="仿宋" w:hint="eastAsia"/>
          <w:sz w:val="24"/>
          <w:szCs w:val="24"/>
        </w:rPr>
        <w:t>在</w:t>
      </w:r>
      <w:r w:rsidR="00FD5074" w:rsidRPr="00E17B18">
        <w:rPr>
          <w:rFonts w:ascii="宋体" w:hAnsi="宋体" w:cs="仿宋" w:hint="eastAsia"/>
          <w:sz w:val="24"/>
          <w:szCs w:val="24"/>
        </w:rPr>
        <w:t>此</w:t>
      </w:r>
      <w:r w:rsidR="00051638" w:rsidRPr="00E17B18">
        <w:rPr>
          <w:rFonts w:ascii="宋体" w:hAnsi="宋体" w:cs="仿宋" w:hint="eastAsia"/>
          <w:sz w:val="24"/>
          <w:szCs w:val="24"/>
        </w:rPr>
        <w:t>基础上</w:t>
      </w:r>
      <w:r w:rsidR="00FD5074" w:rsidRPr="00E17B18">
        <w:rPr>
          <w:rFonts w:ascii="宋体" w:hAnsi="宋体" w:cs="仿宋" w:hint="eastAsia"/>
          <w:sz w:val="24"/>
          <w:szCs w:val="24"/>
        </w:rPr>
        <w:t>，</w:t>
      </w:r>
      <w:r w:rsidR="00051638" w:rsidRPr="00E17B18">
        <w:rPr>
          <w:rFonts w:ascii="宋体" w:hAnsi="宋体" w:cs="仿宋" w:hint="eastAsia"/>
          <w:sz w:val="24"/>
          <w:szCs w:val="24"/>
        </w:rPr>
        <w:t>通过</w:t>
      </w:r>
      <w:r w:rsidR="00FD5074" w:rsidRPr="00E17B18">
        <w:rPr>
          <w:rFonts w:ascii="宋体" w:hAnsi="宋体" w:cs="仿宋" w:hint="eastAsia"/>
          <w:sz w:val="24"/>
          <w:szCs w:val="24"/>
        </w:rPr>
        <w:t>其他</w:t>
      </w:r>
      <w:r w:rsidR="00051638" w:rsidRPr="00E17B18">
        <w:rPr>
          <w:rFonts w:ascii="宋体" w:hAnsi="宋体" w:cs="仿宋" w:hint="eastAsia"/>
          <w:sz w:val="24"/>
          <w:szCs w:val="24"/>
        </w:rPr>
        <w:t>途径如</w:t>
      </w:r>
      <w:r w:rsidR="00FD5074" w:rsidRPr="00E17B18">
        <w:rPr>
          <w:rFonts w:ascii="宋体" w:hAnsi="宋体" w:cs="仿宋" w:hint="eastAsia"/>
          <w:sz w:val="24"/>
          <w:szCs w:val="24"/>
        </w:rPr>
        <w:t>组织</w:t>
      </w:r>
      <w:r w:rsidR="00051638" w:rsidRPr="00E17B18">
        <w:rPr>
          <w:rFonts w:ascii="宋体" w:hAnsi="宋体" w:cs="仿宋" w:hint="eastAsia"/>
          <w:sz w:val="24"/>
          <w:szCs w:val="24"/>
        </w:rPr>
        <w:t>与电商访谈</w:t>
      </w:r>
      <w:r w:rsidR="00FD5074" w:rsidRPr="00E17B18">
        <w:rPr>
          <w:rFonts w:ascii="宋体" w:hAnsi="宋体" w:cs="仿宋" w:hint="eastAsia"/>
          <w:sz w:val="24"/>
          <w:szCs w:val="24"/>
        </w:rPr>
        <w:t>的方式</w:t>
      </w:r>
      <w:r w:rsidR="00051638" w:rsidRPr="00E17B18">
        <w:rPr>
          <w:rFonts w:ascii="宋体" w:hAnsi="宋体" w:cs="仿宋" w:hint="eastAsia"/>
          <w:sz w:val="24"/>
          <w:szCs w:val="24"/>
        </w:rPr>
        <w:t>征求相关方意见，</w:t>
      </w:r>
      <w:r w:rsidR="001F1C09">
        <w:rPr>
          <w:rFonts w:ascii="宋体" w:hAnsi="宋体" w:cs="仿宋" w:hint="eastAsia"/>
          <w:sz w:val="24"/>
          <w:szCs w:val="24"/>
        </w:rPr>
        <w:t>在吸纳各方意见和建议的基础上，完</w:t>
      </w:r>
      <w:r w:rsidR="001F1C09" w:rsidRPr="007A6817">
        <w:rPr>
          <w:rFonts w:ascii="宋体" w:hAnsi="宋体" w:cs="仿宋" w:hint="eastAsia"/>
          <w:sz w:val="24"/>
          <w:szCs w:val="24"/>
        </w:rPr>
        <w:t>成了</w:t>
      </w:r>
      <w:r w:rsidR="009952D6">
        <w:rPr>
          <w:rFonts w:ascii="宋体" w:hAnsi="宋体" w:cs="仿宋" w:hint="eastAsia"/>
          <w:sz w:val="24"/>
          <w:szCs w:val="24"/>
        </w:rPr>
        <w:t>本</w:t>
      </w:r>
      <w:r w:rsidR="001F1C09">
        <w:rPr>
          <w:rFonts w:ascii="宋体" w:hAnsi="宋体" w:cs="仿宋" w:hint="eastAsia"/>
          <w:sz w:val="24"/>
          <w:szCs w:val="24"/>
        </w:rPr>
        <w:t>“</w:t>
      </w:r>
      <w:r w:rsidR="009952D6">
        <w:rPr>
          <w:rFonts w:ascii="宋体" w:hAnsi="宋体" w:cs="仿宋" w:hint="eastAsia"/>
          <w:sz w:val="24"/>
          <w:szCs w:val="24"/>
        </w:rPr>
        <w:t>认可</w:t>
      </w:r>
      <w:r w:rsidR="001F1C09">
        <w:rPr>
          <w:rFonts w:ascii="宋体" w:hAnsi="宋体" w:cs="仿宋" w:hint="eastAsia"/>
          <w:sz w:val="24"/>
          <w:szCs w:val="24"/>
        </w:rPr>
        <w:t>方案”</w:t>
      </w:r>
      <w:r w:rsidR="001F1C09" w:rsidRPr="007A6817">
        <w:rPr>
          <w:rFonts w:ascii="宋体" w:hAnsi="宋体" w:cs="仿宋" w:hint="eastAsia"/>
          <w:sz w:val="24"/>
          <w:szCs w:val="24"/>
        </w:rPr>
        <w:t>草案</w:t>
      </w:r>
      <w:r w:rsidR="001F1C09">
        <w:rPr>
          <w:rFonts w:ascii="宋体" w:hAnsi="宋体" w:cs="仿宋" w:hint="eastAsia"/>
          <w:sz w:val="24"/>
          <w:szCs w:val="24"/>
        </w:rPr>
        <w:t>的修改和</w:t>
      </w:r>
      <w:r w:rsidR="001F1C09" w:rsidRPr="007A6817">
        <w:rPr>
          <w:rFonts w:ascii="宋体" w:hAnsi="宋体" w:cs="仿宋" w:hint="eastAsia"/>
          <w:sz w:val="24"/>
          <w:szCs w:val="24"/>
        </w:rPr>
        <w:t>完善，形成了</w:t>
      </w:r>
      <w:r w:rsidR="001F1C09">
        <w:rPr>
          <w:rFonts w:ascii="宋体" w:hAnsi="宋体" w:cs="仿宋" w:hint="eastAsia"/>
          <w:sz w:val="24"/>
          <w:szCs w:val="24"/>
        </w:rPr>
        <w:t>现在的征求意见稿</w:t>
      </w:r>
      <w:r w:rsidR="001F1C09" w:rsidRPr="007A6817">
        <w:rPr>
          <w:rFonts w:ascii="宋体" w:hAnsi="宋体" w:cs="仿宋" w:hint="eastAsia"/>
          <w:sz w:val="24"/>
          <w:szCs w:val="24"/>
        </w:rPr>
        <w:t>《</w:t>
      </w:r>
      <w:r w:rsidR="00260668">
        <w:rPr>
          <w:rFonts w:ascii="宋体" w:hAnsi="宋体" w:cs="仿宋" w:hint="eastAsia"/>
          <w:sz w:val="24"/>
          <w:szCs w:val="24"/>
        </w:rPr>
        <w:t>电子商务交易</w:t>
      </w:r>
      <w:r w:rsidR="001F1C09">
        <w:rPr>
          <w:rFonts w:ascii="宋体" w:hAnsi="宋体" w:cs="仿宋" w:hint="eastAsia"/>
          <w:sz w:val="24"/>
          <w:szCs w:val="24"/>
        </w:rPr>
        <w:t>服务认证机构认可方案</w:t>
      </w:r>
      <w:r w:rsidR="001F1C09" w:rsidRPr="007A6817">
        <w:rPr>
          <w:rFonts w:ascii="宋体" w:hAnsi="宋体" w:cs="仿宋" w:hint="eastAsia"/>
          <w:sz w:val="24"/>
          <w:szCs w:val="24"/>
        </w:rPr>
        <w:t>》</w:t>
      </w:r>
      <w:r w:rsidR="001F1C09">
        <w:rPr>
          <w:rFonts w:ascii="宋体" w:hAnsi="宋体" w:cs="仿宋" w:hint="eastAsia"/>
          <w:sz w:val="24"/>
          <w:szCs w:val="24"/>
        </w:rPr>
        <w:t>。</w:t>
      </w:r>
    </w:p>
    <w:p w:rsidR="0020029F" w:rsidRPr="001830D1" w:rsidRDefault="0020029F" w:rsidP="00813E2C">
      <w:pPr>
        <w:tabs>
          <w:tab w:val="left" w:pos="6708"/>
        </w:tabs>
        <w:spacing w:beforeLines="50" w:before="156" w:line="360" w:lineRule="auto"/>
        <w:rPr>
          <w:rFonts w:ascii="宋体" w:hAnsi="宋体" w:cs="仿宋"/>
          <w:b/>
          <w:sz w:val="28"/>
          <w:szCs w:val="28"/>
        </w:rPr>
      </w:pPr>
      <w:r w:rsidRPr="001830D1">
        <w:rPr>
          <w:rFonts w:asciiTheme="minorEastAsia" w:hAnsiTheme="minorEastAsia" w:hint="eastAsia"/>
          <w:b/>
          <w:sz w:val="28"/>
          <w:szCs w:val="28"/>
        </w:rPr>
        <w:t>五、《认可方案》的基本内容</w:t>
      </w:r>
      <w:r>
        <w:rPr>
          <w:rFonts w:asciiTheme="minorEastAsia" w:hAnsiTheme="minorEastAsia"/>
          <w:b/>
          <w:sz w:val="28"/>
          <w:szCs w:val="28"/>
        </w:rPr>
        <w:tab/>
      </w:r>
    </w:p>
    <w:p w:rsidR="0020029F" w:rsidRDefault="0020029F" w:rsidP="00813E2C">
      <w:pPr>
        <w:spacing w:line="360" w:lineRule="auto"/>
        <w:ind w:firstLine="480"/>
        <w:rPr>
          <w:rFonts w:ascii="宋体" w:hAnsi="宋体"/>
          <w:sz w:val="24"/>
          <w:szCs w:val="21"/>
        </w:rPr>
      </w:pPr>
      <w:r>
        <w:rPr>
          <w:rFonts w:ascii="宋体" w:hAnsi="宋体" w:hint="eastAsia"/>
          <w:sz w:val="24"/>
          <w:szCs w:val="21"/>
        </w:rPr>
        <w:t>基本内容包括</w:t>
      </w:r>
      <w:r w:rsidRPr="00826874">
        <w:rPr>
          <w:rFonts w:ascii="宋体" w:hAnsi="宋体" w:hint="eastAsia"/>
          <w:sz w:val="24"/>
          <w:szCs w:val="21"/>
        </w:rPr>
        <w:t>：</w:t>
      </w:r>
      <w:r>
        <w:rPr>
          <w:rFonts w:ascii="宋体" w:hAnsi="宋体" w:hint="eastAsia"/>
          <w:sz w:val="24"/>
          <w:szCs w:val="21"/>
        </w:rPr>
        <w:t>范围、规范性应用文件、术语、认可规则</w:t>
      </w:r>
      <w:proofErr w:type="gramStart"/>
      <w:r>
        <w:rPr>
          <w:rFonts w:ascii="宋体" w:hAnsi="宋体" w:hint="eastAsia"/>
          <w:sz w:val="24"/>
          <w:szCs w:val="21"/>
        </w:rPr>
        <w:t>类要求</w:t>
      </w:r>
      <w:proofErr w:type="gramEnd"/>
      <w:r>
        <w:rPr>
          <w:rFonts w:ascii="宋体" w:hAnsi="宋体" w:hint="eastAsia"/>
          <w:sz w:val="24"/>
          <w:szCs w:val="21"/>
        </w:rPr>
        <w:t>和认可准则类要求。其中：</w:t>
      </w:r>
    </w:p>
    <w:p w:rsidR="0020029F" w:rsidRPr="00826874" w:rsidRDefault="0020029F" w:rsidP="00813E2C">
      <w:pPr>
        <w:spacing w:line="360" w:lineRule="auto"/>
        <w:ind w:firstLine="480"/>
        <w:rPr>
          <w:rFonts w:ascii="宋体" w:hAnsi="宋体"/>
          <w:sz w:val="24"/>
          <w:szCs w:val="21"/>
        </w:rPr>
      </w:pPr>
      <w:r>
        <w:rPr>
          <w:rFonts w:ascii="宋体" w:hAnsi="宋体" w:hint="eastAsia"/>
          <w:sz w:val="24"/>
          <w:szCs w:val="21"/>
        </w:rPr>
        <w:sym w:font="Wingdings" w:char="F053"/>
      </w:r>
      <w:r>
        <w:rPr>
          <w:rFonts w:ascii="宋体" w:hAnsi="宋体" w:hint="eastAsia"/>
          <w:sz w:val="24"/>
          <w:szCs w:val="21"/>
        </w:rPr>
        <w:t xml:space="preserve"> 范围 明确了</w:t>
      </w:r>
      <w:r>
        <w:rPr>
          <w:rFonts w:hint="eastAsia"/>
          <w:sz w:val="24"/>
          <w:szCs w:val="21"/>
        </w:rPr>
        <w:t>“方案”的使用范围，作用及其与</w:t>
      </w:r>
      <w:r>
        <w:rPr>
          <w:rFonts w:hint="eastAsia"/>
          <w:sz w:val="24"/>
          <w:szCs w:val="21"/>
        </w:rPr>
        <w:t>CNAS</w:t>
      </w:r>
      <w:r>
        <w:rPr>
          <w:rFonts w:hint="eastAsia"/>
          <w:sz w:val="24"/>
          <w:szCs w:val="21"/>
        </w:rPr>
        <w:t>现有规范文件的关系</w:t>
      </w:r>
    </w:p>
    <w:p w:rsidR="0020029F" w:rsidRPr="00826874" w:rsidRDefault="0020029F" w:rsidP="00813E2C">
      <w:pPr>
        <w:spacing w:line="360" w:lineRule="auto"/>
        <w:rPr>
          <w:rFonts w:ascii="宋体" w:hAnsi="宋体"/>
          <w:sz w:val="24"/>
          <w:szCs w:val="21"/>
        </w:rPr>
      </w:pPr>
      <w:r w:rsidRPr="00826874">
        <w:rPr>
          <w:rFonts w:ascii="宋体" w:hAnsi="宋体" w:hint="eastAsia"/>
          <w:sz w:val="24"/>
          <w:szCs w:val="21"/>
        </w:rPr>
        <w:t xml:space="preserve">    </w:t>
      </w:r>
      <w:r>
        <w:rPr>
          <w:rFonts w:ascii="宋体" w:hAnsi="宋体" w:hint="eastAsia"/>
          <w:sz w:val="24"/>
          <w:szCs w:val="21"/>
        </w:rPr>
        <w:sym w:font="Wingdings" w:char="F053"/>
      </w:r>
      <w:r>
        <w:rPr>
          <w:rFonts w:ascii="宋体" w:hAnsi="宋体" w:hint="eastAsia"/>
          <w:sz w:val="24"/>
          <w:szCs w:val="21"/>
        </w:rPr>
        <w:t xml:space="preserve"> </w:t>
      </w:r>
      <w:r w:rsidRPr="00826874">
        <w:rPr>
          <w:rFonts w:ascii="宋体" w:hAnsi="宋体" w:hint="eastAsia"/>
          <w:sz w:val="24"/>
          <w:szCs w:val="21"/>
        </w:rPr>
        <w:t>认可规则类要求。主要阐述</w:t>
      </w:r>
      <w:r>
        <w:rPr>
          <w:rFonts w:ascii="宋体" w:hAnsi="宋体" w:hint="eastAsia"/>
          <w:sz w:val="24"/>
          <w:szCs w:val="21"/>
        </w:rPr>
        <w:t>了</w:t>
      </w:r>
      <w:r w:rsidRPr="00826874">
        <w:rPr>
          <w:rFonts w:ascii="宋体" w:hAnsi="宋体"/>
          <w:sz w:val="24"/>
          <w:szCs w:val="21"/>
        </w:rPr>
        <w:t>CNAS</w:t>
      </w:r>
      <w:r w:rsidRPr="00826874">
        <w:rPr>
          <w:rFonts w:ascii="宋体" w:hAnsi="宋体" w:hint="eastAsia"/>
          <w:sz w:val="24"/>
          <w:szCs w:val="21"/>
        </w:rPr>
        <w:t>实施认可活动的政策和程序。</w:t>
      </w:r>
      <w:r>
        <w:rPr>
          <w:rFonts w:ascii="宋体" w:hAnsi="宋体" w:hint="eastAsia"/>
          <w:sz w:val="24"/>
          <w:szCs w:val="21"/>
        </w:rPr>
        <w:t>包括认可申请的条件、认可程序、认证业务范围的</w:t>
      </w:r>
      <w:r w:rsidR="00C554EC">
        <w:rPr>
          <w:rFonts w:ascii="宋体" w:hAnsi="宋体" w:hint="eastAsia"/>
          <w:sz w:val="24"/>
          <w:szCs w:val="21"/>
        </w:rPr>
        <w:t>分类与</w:t>
      </w:r>
      <w:r>
        <w:rPr>
          <w:rFonts w:ascii="宋体" w:hAnsi="宋体" w:hint="eastAsia"/>
          <w:sz w:val="24"/>
          <w:szCs w:val="21"/>
        </w:rPr>
        <w:t>认可、认可标志管理和认可后的信息通报等方面的要求。</w:t>
      </w:r>
    </w:p>
    <w:p w:rsidR="0020029F" w:rsidRDefault="0020029F" w:rsidP="00813E2C">
      <w:pPr>
        <w:spacing w:line="360" w:lineRule="auto"/>
        <w:ind w:firstLine="480"/>
        <w:rPr>
          <w:sz w:val="24"/>
          <w:szCs w:val="24"/>
        </w:rPr>
      </w:pPr>
      <w:r>
        <w:rPr>
          <w:rFonts w:ascii="宋体" w:hAnsi="宋体" w:hint="eastAsia"/>
          <w:sz w:val="24"/>
          <w:szCs w:val="21"/>
        </w:rPr>
        <w:sym w:font="Wingdings" w:char="F053"/>
      </w:r>
      <w:r>
        <w:rPr>
          <w:rFonts w:ascii="宋体" w:hAnsi="宋体" w:hint="eastAsia"/>
          <w:sz w:val="24"/>
          <w:szCs w:val="21"/>
        </w:rPr>
        <w:t xml:space="preserve"> </w:t>
      </w:r>
      <w:r w:rsidRPr="00826874">
        <w:rPr>
          <w:rFonts w:ascii="宋体" w:hAnsi="宋体" w:hint="eastAsia"/>
          <w:sz w:val="24"/>
          <w:szCs w:val="21"/>
        </w:rPr>
        <w:t>认可准则类要求。主要阐述</w:t>
      </w:r>
      <w:r>
        <w:rPr>
          <w:rFonts w:ascii="宋体" w:hAnsi="宋体" w:hint="eastAsia"/>
          <w:sz w:val="24"/>
          <w:szCs w:val="21"/>
        </w:rPr>
        <w:t>了</w:t>
      </w:r>
      <w:r w:rsidRPr="00826874">
        <w:rPr>
          <w:rFonts w:ascii="宋体" w:hAnsi="宋体" w:hint="eastAsia"/>
          <w:sz w:val="24"/>
          <w:szCs w:val="21"/>
        </w:rPr>
        <w:t>认证机构运作应</w:t>
      </w:r>
      <w:r>
        <w:rPr>
          <w:rFonts w:ascii="宋体" w:hAnsi="宋体" w:hint="eastAsia"/>
          <w:sz w:val="24"/>
          <w:szCs w:val="21"/>
        </w:rPr>
        <w:t>遵循的</w:t>
      </w:r>
      <w:r w:rsidRPr="00826874">
        <w:rPr>
          <w:rFonts w:ascii="宋体" w:hAnsi="宋体" w:hint="eastAsia"/>
          <w:sz w:val="24"/>
          <w:szCs w:val="21"/>
        </w:rPr>
        <w:t>要求。</w:t>
      </w:r>
      <w:r>
        <w:rPr>
          <w:rFonts w:ascii="宋体" w:hAnsi="宋体" w:hint="eastAsia"/>
          <w:sz w:val="24"/>
          <w:szCs w:val="21"/>
        </w:rPr>
        <w:t>包括</w:t>
      </w:r>
      <w:r>
        <w:rPr>
          <w:rFonts w:hint="eastAsia"/>
          <w:sz w:val="24"/>
          <w:szCs w:val="24"/>
        </w:rPr>
        <w:t>认证机构的运作管理、人员能力</w:t>
      </w:r>
      <w:r w:rsidR="009663C8">
        <w:rPr>
          <w:rFonts w:hint="eastAsia"/>
          <w:sz w:val="24"/>
          <w:szCs w:val="24"/>
        </w:rPr>
        <w:t>及其使用管理</w:t>
      </w:r>
      <w:r>
        <w:rPr>
          <w:rFonts w:hint="eastAsia"/>
          <w:sz w:val="24"/>
          <w:szCs w:val="24"/>
        </w:rPr>
        <w:t>、认证的实施等方面的要求，明确了认证申请、</w:t>
      </w:r>
      <w:r w:rsidR="00C554EC">
        <w:rPr>
          <w:rFonts w:hint="eastAsia"/>
          <w:sz w:val="24"/>
          <w:szCs w:val="24"/>
        </w:rPr>
        <w:t>评价准备、评价活动的</w:t>
      </w:r>
      <w:r w:rsidR="006004DE">
        <w:rPr>
          <w:rFonts w:hint="eastAsia"/>
          <w:sz w:val="24"/>
          <w:szCs w:val="24"/>
        </w:rPr>
        <w:t>时间、</w:t>
      </w:r>
      <w:r>
        <w:rPr>
          <w:rFonts w:hint="eastAsia"/>
          <w:sz w:val="24"/>
          <w:szCs w:val="24"/>
        </w:rPr>
        <w:t>评价的实施、认证证书和认证标志的管理、后续监督和再认证等要求。</w:t>
      </w:r>
    </w:p>
    <w:p w:rsidR="004F6352" w:rsidRDefault="0020029F" w:rsidP="00813E2C">
      <w:pPr>
        <w:spacing w:beforeLines="50" w:before="156" w:line="360" w:lineRule="auto"/>
        <w:rPr>
          <w:rFonts w:asciiTheme="majorEastAsia" w:eastAsiaTheme="majorEastAsia" w:hAnsiTheme="majorEastAsia"/>
          <w:b/>
          <w:sz w:val="28"/>
          <w:szCs w:val="28"/>
        </w:rPr>
      </w:pPr>
      <w:r>
        <w:rPr>
          <w:rFonts w:asciiTheme="majorEastAsia" w:eastAsiaTheme="majorEastAsia" w:hAnsiTheme="majorEastAsia" w:hint="eastAsia"/>
          <w:b/>
          <w:sz w:val="28"/>
          <w:szCs w:val="28"/>
        </w:rPr>
        <w:t>六、</w:t>
      </w:r>
      <w:r w:rsidR="004F6352">
        <w:rPr>
          <w:rFonts w:asciiTheme="majorEastAsia" w:eastAsiaTheme="majorEastAsia" w:hAnsiTheme="majorEastAsia" w:hint="eastAsia"/>
          <w:b/>
          <w:sz w:val="28"/>
          <w:szCs w:val="28"/>
        </w:rPr>
        <w:t>主要技术内容的说明</w:t>
      </w:r>
    </w:p>
    <w:p w:rsidR="00536F30" w:rsidRDefault="0074790B" w:rsidP="00813E2C">
      <w:pPr>
        <w:spacing w:line="360" w:lineRule="auto"/>
        <w:ind w:firstLineChars="200" w:firstLine="480"/>
        <w:rPr>
          <w:rFonts w:ascii="宋体" w:hAnsi="宋体" w:cs="宋体"/>
          <w:color w:val="000000"/>
          <w:kern w:val="0"/>
          <w:sz w:val="24"/>
          <w:szCs w:val="24"/>
        </w:rPr>
      </w:pPr>
      <w:r>
        <w:rPr>
          <w:rFonts w:hint="eastAsia"/>
          <w:sz w:val="24"/>
          <w:szCs w:val="24"/>
        </w:rPr>
        <w:t>1</w:t>
      </w:r>
      <w:r>
        <w:rPr>
          <w:rFonts w:hint="eastAsia"/>
          <w:sz w:val="24"/>
          <w:szCs w:val="24"/>
        </w:rPr>
        <w:t>、</w:t>
      </w:r>
      <w:r w:rsidR="00E16C68" w:rsidRPr="00E16C68">
        <w:rPr>
          <w:rFonts w:hint="eastAsia"/>
          <w:sz w:val="24"/>
          <w:szCs w:val="24"/>
        </w:rPr>
        <w:t>本</w:t>
      </w:r>
      <w:r>
        <w:rPr>
          <w:rFonts w:hint="eastAsia"/>
          <w:sz w:val="24"/>
          <w:szCs w:val="24"/>
        </w:rPr>
        <w:t>“认可方案”</w:t>
      </w:r>
      <w:r w:rsidR="00052B62">
        <w:rPr>
          <w:rFonts w:hint="eastAsia"/>
          <w:sz w:val="24"/>
          <w:szCs w:val="24"/>
        </w:rPr>
        <w:t>基</w:t>
      </w:r>
      <w:r w:rsidR="00052B62" w:rsidRPr="0074790B">
        <w:rPr>
          <w:rFonts w:ascii="宋体" w:hAnsi="宋体" w:hint="eastAsia"/>
          <w:color w:val="000000"/>
          <w:sz w:val="24"/>
          <w:szCs w:val="24"/>
        </w:rPr>
        <w:t>于CNAS-CC02:2013</w:t>
      </w:r>
      <w:r w:rsidR="00695790" w:rsidRPr="0074790B">
        <w:rPr>
          <w:rFonts w:ascii="宋体" w:hAnsi="宋体" w:hint="eastAsia"/>
          <w:color w:val="000000"/>
          <w:sz w:val="24"/>
          <w:szCs w:val="24"/>
        </w:rPr>
        <w:t xml:space="preserve"> （GB/T27065-2013）</w:t>
      </w:r>
      <w:r w:rsidR="00052B62" w:rsidRPr="0074790B">
        <w:rPr>
          <w:rFonts w:ascii="宋体" w:hAnsi="宋体" w:hint="eastAsia"/>
          <w:color w:val="000000"/>
          <w:sz w:val="24"/>
          <w:szCs w:val="24"/>
        </w:rPr>
        <w:t>的</w:t>
      </w:r>
      <w:r w:rsidR="00052B62">
        <w:rPr>
          <w:rFonts w:hint="eastAsia"/>
          <w:sz w:val="24"/>
          <w:szCs w:val="24"/>
        </w:rPr>
        <w:t>框架和要求，</w:t>
      </w:r>
      <w:r w:rsidR="002E4F1F" w:rsidRPr="004F25AA">
        <w:rPr>
          <w:rFonts w:ascii="宋体" w:hAnsi="宋体" w:cs="宋体" w:hint="eastAsia"/>
          <w:color w:val="000000"/>
          <w:kern w:val="0"/>
          <w:sz w:val="24"/>
          <w:szCs w:val="24"/>
        </w:rPr>
        <w:t>对</w:t>
      </w:r>
      <w:r w:rsidR="00695790">
        <w:rPr>
          <w:rFonts w:ascii="宋体" w:hAnsi="宋体" w:cs="宋体" w:hint="eastAsia"/>
          <w:color w:val="000000"/>
          <w:kern w:val="0"/>
          <w:sz w:val="24"/>
          <w:szCs w:val="24"/>
        </w:rPr>
        <w:t>开展</w:t>
      </w:r>
      <w:r w:rsidR="002E4F1F">
        <w:rPr>
          <w:rFonts w:ascii="宋体" w:hAnsi="宋体" w:hint="eastAsia"/>
          <w:bCs/>
          <w:sz w:val="24"/>
        </w:rPr>
        <w:t>B2C模式下的</w:t>
      </w:r>
      <w:r w:rsidR="002E4F1F" w:rsidRPr="004F25AA">
        <w:rPr>
          <w:rFonts w:ascii="宋体" w:hAnsi="宋体" w:hint="eastAsia"/>
          <w:color w:val="000000"/>
          <w:sz w:val="24"/>
          <w:szCs w:val="24"/>
        </w:rPr>
        <w:t>电子商务交易</w:t>
      </w:r>
      <w:r w:rsidR="002E4F1F">
        <w:rPr>
          <w:rFonts w:ascii="宋体" w:hAnsi="宋体" w:cs="宋体" w:hint="eastAsia"/>
          <w:color w:val="000000"/>
          <w:kern w:val="0"/>
          <w:sz w:val="24"/>
          <w:szCs w:val="24"/>
        </w:rPr>
        <w:t>服务认证的认证机构提出</w:t>
      </w:r>
      <w:r w:rsidR="002E4F1F" w:rsidRPr="004F25AA">
        <w:rPr>
          <w:rFonts w:ascii="宋体" w:hAnsi="宋体" w:cs="宋体" w:hint="eastAsia"/>
          <w:color w:val="000000"/>
          <w:kern w:val="0"/>
          <w:sz w:val="24"/>
          <w:szCs w:val="24"/>
        </w:rPr>
        <w:t>特定要求</w:t>
      </w:r>
      <w:r w:rsidR="00695790">
        <w:rPr>
          <w:rFonts w:ascii="宋体" w:hAnsi="宋体" w:cs="宋体" w:hint="eastAsia"/>
          <w:color w:val="000000"/>
          <w:kern w:val="0"/>
          <w:sz w:val="24"/>
          <w:szCs w:val="24"/>
        </w:rPr>
        <w:t>。</w:t>
      </w:r>
      <w:r w:rsidR="00B51A16">
        <w:rPr>
          <w:rFonts w:ascii="宋体" w:hAnsi="宋体" w:cs="宋体" w:hint="eastAsia"/>
          <w:color w:val="000000"/>
          <w:kern w:val="0"/>
          <w:sz w:val="24"/>
          <w:szCs w:val="24"/>
        </w:rPr>
        <w:t>其中，</w:t>
      </w:r>
      <w:r w:rsidR="00695790" w:rsidRPr="004F25AA">
        <w:rPr>
          <w:rFonts w:ascii="宋体" w:hAnsi="宋体" w:cs="宋体" w:hint="eastAsia"/>
          <w:color w:val="000000"/>
          <w:kern w:val="0"/>
          <w:sz w:val="24"/>
          <w:szCs w:val="24"/>
        </w:rPr>
        <w:t>本文件</w:t>
      </w:r>
      <w:r w:rsidR="00695790" w:rsidRPr="004F25AA">
        <w:rPr>
          <w:rFonts w:ascii="Times New Roman" w:hAnsi="Times New Roman" w:cs="Times New Roman" w:hint="eastAsia"/>
          <w:bCs/>
          <w:color w:val="000000"/>
          <w:kern w:val="0"/>
          <w:sz w:val="23"/>
          <w:szCs w:val="23"/>
        </w:rPr>
        <w:t>R</w:t>
      </w:r>
      <w:r w:rsidR="00695790" w:rsidRPr="004F25AA">
        <w:rPr>
          <w:rFonts w:ascii="宋体" w:hAnsi="宋体" w:cs="宋体" w:hint="eastAsia"/>
          <w:color w:val="000000"/>
          <w:kern w:val="0"/>
          <w:sz w:val="24"/>
          <w:szCs w:val="24"/>
        </w:rPr>
        <w:t>部分是对</w:t>
      </w:r>
      <w:r w:rsidR="00695790" w:rsidRPr="004F25AA">
        <w:rPr>
          <w:rFonts w:ascii="宋体" w:hAnsi="宋体" w:cs="Times New Roman"/>
          <w:bCs/>
          <w:color w:val="000000"/>
          <w:kern w:val="0"/>
          <w:sz w:val="24"/>
          <w:szCs w:val="24"/>
        </w:rPr>
        <w:t>CNAS-RC01</w:t>
      </w:r>
      <w:r w:rsidR="00695790" w:rsidRPr="004F25AA">
        <w:rPr>
          <w:rFonts w:ascii="宋体" w:hAnsi="宋体" w:cs="宋体" w:hint="eastAsia"/>
          <w:color w:val="000000"/>
          <w:kern w:val="0"/>
          <w:sz w:val="24"/>
          <w:szCs w:val="24"/>
        </w:rPr>
        <w:t>的补充规定和进一步说明</w:t>
      </w:r>
      <w:r w:rsidR="00B51A16">
        <w:rPr>
          <w:rFonts w:ascii="宋体" w:hAnsi="宋体" w:cs="宋体" w:hint="eastAsia"/>
          <w:color w:val="000000"/>
          <w:kern w:val="0"/>
          <w:sz w:val="24"/>
          <w:szCs w:val="24"/>
        </w:rPr>
        <w:t>，C</w:t>
      </w:r>
      <w:r w:rsidR="00695790" w:rsidRPr="004F25AA">
        <w:rPr>
          <w:rFonts w:ascii="宋体" w:hAnsi="宋体" w:cs="宋体" w:hint="eastAsia"/>
          <w:color w:val="000000"/>
          <w:kern w:val="0"/>
          <w:sz w:val="24"/>
          <w:szCs w:val="24"/>
        </w:rPr>
        <w:t>部分是对</w:t>
      </w:r>
      <w:r w:rsidR="00695790" w:rsidRPr="004F25AA">
        <w:rPr>
          <w:rFonts w:ascii="宋体" w:hAnsi="宋体" w:cs="Times New Roman"/>
          <w:bCs/>
          <w:color w:val="000000"/>
          <w:kern w:val="0"/>
          <w:sz w:val="24"/>
          <w:szCs w:val="24"/>
        </w:rPr>
        <w:t>CNAS-CC</w:t>
      </w:r>
      <w:r w:rsidR="00695790" w:rsidRPr="004F25AA">
        <w:rPr>
          <w:rFonts w:ascii="宋体" w:hAnsi="宋体" w:cs="Times New Roman" w:hint="eastAsia"/>
          <w:bCs/>
          <w:color w:val="000000"/>
          <w:kern w:val="0"/>
          <w:sz w:val="24"/>
          <w:szCs w:val="24"/>
        </w:rPr>
        <w:t>02</w:t>
      </w:r>
      <w:r w:rsidR="00695790" w:rsidRPr="004F25AA">
        <w:rPr>
          <w:rFonts w:ascii="宋体" w:hAnsi="宋体" w:cs="Arial" w:hint="eastAsia"/>
          <w:color w:val="000000"/>
          <w:kern w:val="0"/>
          <w:sz w:val="24"/>
          <w:szCs w:val="24"/>
        </w:rPr>
        <w:t>运用</w:t>
      </w:r>
      <w:r w:rsidR="00695790" w:rsidRPr="004F25AA">
        <w:rPr>
          <w:rFonts w:ascii="宋体" w:hAnsi="宋体" w:cs="宋体" w:hint="eastAsia"/>
          <w:color w:val="000000"/>
          <w:kern w:val="0"/>
          <w:sz w:val="24"/>
          <w:szCs w:val="24"/>
        </w:rPr>
        <w:t>的具体要求。</w:t>
      </w:r>
    </w:p>
    <w:p w:rsidR="0074790B" w:rsidRDefault="0074790B" w:rsidP="00813E2C">
      <w:pPr>
        <w:spacing w:line="360" w:lineRule="auto"/>
        <w:ind w:firstLineChars="200" w:firstLine="480"/>
        <w:rPr>
          <w:rFonts w:asciiTheme="minorEastAsia" w:hAnsiTheme="minorEastAsia"/>
          <w:sz w:val="24"/>
          <w:szCs w:val="24"/>
        </w:rPr>
      </w:pPr>
      <w:r>
        <w:rPr>
          <w:rFonts w:ascii="宋体" w:hAnsi="宋体" w:cs="宋体" w:hint="eastAsia"/>
          <w:color w:val="000000"/>
          <w:kern w:val="0"/>
          <w:sz w:val="24"/>
          <w:szCs w:val="24"/>
        </w:rPr>
        <w:t>2、支撑</w:t>
      </w:r>
      <w:r>
        <w:rPr>
          <w:rFonts w:hint="eastAsia"/>
          <w:sz w:val="24"/>
          <w:szCs w:val="24"/>
        </w:rPr>
        <w:t>“认可方案”</w:t>
      </w:r>
      <w:r>
        <w:rPr>
          <w:rFonts w:ascii="宋体" w:hAnsi="宋体" w:cs="宋体" w:hint="eastAsia"/>
          <w:color w:val="000000"/>
          <w:kern w:val="0"/>
          <w:sz w:val="24"/>
          <w:szCs w:val="24"/>
        </w:rPr>
        <w:t>的主要技术文件包括：</w:t>
      </w:r>
      <w:r w:rsidRPr="0074790B">
        <w:rPr>
          <w:rFonts w:ascii="宋体" w:hAnsi="宋体" w:hint="eastAsia"/>
          <w:color w:val="000000"/>
          <w:sz w:val="24"/>
          <w:szCs w:val="24"/>
        </w:rPr>
        <w:t>CNAS-CC02</w:t>
      </w:r>
      <w:r w:rsidR="003E27EA" w:rsidRPr="004F25AA">
        <w:rPr>
          <w:rFonts w:ascii="宋体" w:hAnsi="宋体" w:cs="宋体" w:hint="eastAsia"/>
          <w:color w:val="000000"/>
          <w:kern w:val="0"/>
          <w:sz w:val="24"/>
          <w:szCs w:val="24"/>
        </w:rPr>
        <w:t>《</w:t>
      </w:r>
      <w:r w:rsidR="003E27EA" w:rsidRPr="004F25AA">
        <w:rPr>
          <w:rFonts w:ascii="宋体" w:hAnsi="宋体" w:cs="宋体" w:hint="eastAsia"/>
          <w:color w:val="000000"/>
          <w:sz w:val="24"/>
          <w:szCs w:val="24"/>
        </w:rPr>
        <w:t>产品、过程和服务认证机构要求</w:t>
      </w:r>
      <w:r w:rsidR="003E27EA" w:rsidRPr="004F25AA">
        <w:rPr>
          <w:rFonts w:ascii="宋体" w:hAnsi="宋体" w:cs="宋体" w:hint="eastAsia"/>
          <w:color w:val="000000"/>
          <w:kern w:val="0"/>
          <w:sz w:val="24"/>
          <w:szCs w:val="24"/>
        </w:rPr>
        <w:t>》</w:t>
      </w:r>
      <w:r>
        <w:rPr>
          <w:rFonts w:ascii="宋体" w:hAnsi="宋体" w:hint="eastAsia"/>
          <w:color w:val="000000"/>
          <w:sz w:val="24"/>
          <w:szCs w:val="24"/>
        </w:rPr>
        <w:t>、</w:t>
      </w:r>
      <w:r w:rsidRPr="004F25AA">
        <w:rPr>
          <w:rFonts w:ascii="宋体" w:hAnsi="宋体" w:cs="Times New Roman"/>
          <w:bCs/>
          <w:color w:val="000000"/>
          <w:kern w:val="0"/>
          <w:sz w:val="24"/>
          <w:szCs w:val="24"/>
        </w:rPr>
        <w:t>CNAS-RC01</w:t>
      </w:r>
      <w:r w:rsidRPr="004F25AA">
        <w:rPr>
          <w:rFonts w:ascii="宋体" w:hAnsi="宋体" w:cs="宋体" w:hint="eastAsia"/>
          <w:color w:val="000000"/>
          <w:kern w:val="0"/>
          <w:sz w:val="24"/>
          <w:szCs w:val="24"/>
        </w:rPr>
        <w:t>《认证机构认可规则》</w:t>
      </w:r>
      <w:r w:rsidR="003E27EA">
        <w:rPr>
          <w:rFonts w:asciiTheme="minorEastAsia" w:hAnsiTheme="minorEastAsia" w:cs="Arial" w:hint="eastAsia"/>
          <w:kern w:val="0"/>
          <w:sz w:val="24"/>
          <w:szCs w:val="24"/>
        </w:rPr>
        <w:t>及与之相关的CNAS认可规范文件，另外，</w:t>
      </w:r>
      <w:r w:rsidR="004F1EC0">
        <w:rPr>
          <w:rFonts w:asciiTheme="minorEastAsia" w:hAnsiTheme="minorEastAsia" w:cs="Arial" w:hint="eastAsia"/>
          <w:kern w:val="0"/>
          <w:sz w:val="24"/>
          <w:szCs w:val="24"/>
        </w:rPr>
        <w:t>认证用标准</w:t>
      </w:r>
      <w:r w:rsidR="003E27EA" w:rsidRPr="003E27EA">
        <w:rPr>
          <w:rFonts w:asciiTheme="minorEastAsia" w:hAnsiTheme="minorEastAsia" w:cs="Arial" w:hint="eastAsia"/>
          <w:kern w:val="0"/>
          <w:sz w:val="24"/>
          <w:szCs w:val="24"/>
        </w:rPr>
        <w:t>LB/T10001-2015《B2C电子商务（商品类）交易服务》和与之配套的认证实施规则LB/T20001-2015《</w:t>
      </w:r>
      <w:r w:rsidR="003E27EA" w:rsidRPr="003E27EA">
        <w:rPr>
          <w:rFonts w:asciiTheme="minorEastAsia" w:hAnsiTheme="minorEastAsia" w:cs="Arial"/>
          <w:kern w:val="0"/>
          <w:sz w:val="24"/>
          <w:szCs w:val="24"/>
        </w:rPr>
        <w:t>B2C</w:t>
      </w:r>
      <w:r w:rsidR="003E27EA" w:rsidRPr="003E27EA">
        <w:rPr>
          <w:rFonts w:asciiTheme="minorEastAsia" w:hAnsiTheme="minorEastAsia" w:cs="Arial" w:hint="eastAsia"/>
          <w:kern w:val="0"/>
          <w:sz w:val="24"/>
          <w:szCs w:val="24"/>
        </w:rPr>
        <w:t>电子商务交易服务认证实施规则》</w:t>
      </w:r>
      <w:r w:rsidR="003E27EA">
        <w:rPr>
          <w:rFonts w:asciiTheme="minorEastAsia" w:hAnsiTheme="minorEastAsia" w:hint="eastAsia"/>
          <w:sz w:val="24"/>
          <w:szCs w:val="24"/>
        </w:rPr>
        <w:t>也是本“</w:t>
      </w:r>
      <w:r w:rsidR="004F1EC0">
        <w:rPr>
          <w:rFonts w:asciiTheme="minorEastAsia" w:hAnsiTheme="minorEastAsia" w:hint="eastAsia"/>
          <w:sz w:val="24"/>
          <w:szCs w:val="24"/>
        </w:rPr>
        <w:t>认可</w:t>
      </w:r>
      <w:r w:rsidR="003E27EA">
        <w:rPr>
          <w:rFonts w:asciiTheme="minorEastAsia" w:hAnsiTheme="minorEastAsia" w:hint="eastAsia"/>
          <w:sz w:val="24"/>
          <w:szCs w:val="24"/>
        </w:rPr>
        <w:t>方案”编制</w:t>
      </w:r>
      <w:r w:rsidR="004F1EC0">
        <w:rPr>
          <w:rFonts w:asciiTheme="minorEastAsia" w:hAnsiTheme="minorEastAsia" w:hint="eastAsia"/>
          <w:sz w:val="24"/>
          <w:szCs w:val="24"/>
        </w:rPr>
        <w:t>的技术</w:t>
      </w:r>
      <w:r w:rsidR="003E27EA">
        <w:rPr>
          <w:rFonts w:asciiTheme="minorEastAsia" w:hAnsiTheme="minorEastAsia" w:hint="eastAsia"/>
          <w:sz w:val="24"/>
          <w:szCs w:val="24"/>
        </w:rPr>
        <w:t>依据。</w:t>
      </w:r>
    </w:p>
    <w:p w:rsidR="00971C50" w:rsidRPr="00E17B18" w:rsidRDefault="004F1EC0" w:rsidP="002A1D1E">
      <w:pPr>
        <w:tabs>
          <w:tab w:val="left" w:pos="851"/>
        </w:tabs>
        <w:spacing w:line="360" w:lineRule="auto"/>
        <w:ind w:firstLineChars="200" w:firstLine="480"/>
        <w:rPr>
          <w:rFonts w:ascii="宋体" w:hAnsi="宋体" w:cs="仿宋"/>
          <w:sz w:val="24"/>
          <w:szCs w:val="24"/>
        </w:rPr>
      </w:pPr>
      <w:r>
        <w:rPr>
          <w:rFonts w:asciiTheme="minorEastAsia" w:hAnsiTheme="minorEastAsia" w:hint="eastAsia"/>
          <w:sz w:val="24"/>
          <w:szCs w:val="24"/>
        </w:rPr>
        <w:t>3、</w:t>
      </w:r>
      <w:r w:rsidR="00453136">
        <w:rPr>
          <w:rFonts w:asciiTheme="minorEastAsia" w:hAnsiTheme="minorEastAsia" w:hint="eastAsia"/>
          <w:sz w:val="24"/>
          <w:szCs w:val="24"/>
        </w:rPr>
        <w:t>电子商务交易服务</w:t>
      </w:r>
      <w:r w:rsidR="00453136" w:rsidRPr="00453136">
        <w:rPr>
          <w:rFonts w:asciiTheme="minorEastAsia" w:hAnsiTheme="minorEastAsia" w:hint="eastAsia"/>
          <w:color w:val="000000" w:themeColor="text1"/>
          <w:sz w:val="24"/>
          <w:szCs w:val="24"/>
        </w:rPr>
        <w:t>属于互联网、移动互联网环境下的服务</w:t>
      </w:r>
      <w:r w:rsidR="00AD49F9">
        <w:rPr>
          <w:rFonts w:asciiTheme="minorEastAsia" w:hAnsiTheme="minorEastAsia" w:hint="eastAsia"/>
          <w:color w:val="000000" w:themeColor="text1"/>
          <w:sz w:val="24"/>
          <w:szCs w:val="24"/>
        </w:rPr>
        <w:t>，</w:t>
      </w:r>
      <w:r w:rsidR="007335AA">
        <w:rPr>
          <w:rFonts w:asciiTheme="minorEastAsia" w:hAnsiTheme="minorEastAsia" w:hint="eastAsia"/>
          <w:color w:val="000000" w:themeColor="text1"/>
          <w:sz w:val="24"/>
          <w:szCs w:val="24"/>
        </w:rPr>
        <w:t>其</w:t>
      </w:r>
      <w:r w:rsidR="00AD49F9" w:rsidRPr="00AD49F9">
        <w:rPr>
          <w:rFonts w:asciiTheme="minorEastAsia" w:hAnsiTheme="minorEastAsia" w:cs="Arial" w:hint="eastAsia"/>
          <w:kern w:val="0"/>
          <w:sz w:val="24"/>
          <w:szCs w:val="24"/>
        </w:rPr>
        <w:t>相较于传</w:t>
      </w:r>
      <w:r w:rsidR="00AD49F9" w:rsidRPr="00E17B18">
        <w:rPr>
          <w:rFonts w:ascii="宋体" w:hAnsi="宋体" w:cs="仿宋" w:hint="eastAsia"/>
          <w:sz w:val="24"/>
          <w:szCs w:val="24"/>
        </w:rPr>
        <w:lastRenderedPageBreak/>
        <w:t>统的商务交易服务</w:t>
      </w:r>
      <w:r w:rsidR="009C0DE1" w:rsidRPr="00E17B18">
        <w:rPr>
          <w:rFonts w:ascii="宋体" w:hAnsi="宋体" w:cs="仿宋" w:hint="eastAsia"/>
          <w:sz w:val="24"/>
          <w:szCs w:val="24"/>
        </w:rPr>
        <w:t>有着</w:t>
      </w:r>
      <w:r w:rsidR="00AD49F9" w:rsidRPr="00E17B18">
        <w:rPr>
          <w:rFonts w:ascii="宋体" w:hAnsi="宋体" w:cs="仿宋" w:hint="eastAsia"/>
          <w:sz w:val="24"/>
          <w:szCs w:val="24"/>
        </w:rPr>
        <w:t>不同的服务质量</w:t>
      </w:r>
      <w:r w:rsidR="009C0DE1" w:rsidRPr="00E17B18">
        <w:rPr>
          <w:rFonts w:ascii="宋体" w:hAnsi="宋体" w:cs="仿宋" w:hint="eastAsia"/>
          <w:sz w:val="24"/>
          <w:szCs w:val="24"/>
        </w:rPr>
        <w:t>属</w:t>
      </w:r>
      <w:r w:rsidR="00AD49F9" w:rsidRPr="00E17B18">
        <w:rPr>
          <w:rFonts w:ascii="宋体" w:hAnsi="宋体" w:cs="仿宋" w:hint="eastAsia"/>
          <w:sz w:val="24"/>
          <w:szCs w:val="24"/>
        </w:rPr>
        <w:t>性，</w:t>
      </w:r>
      <w:r w:rsidR="009A280A" w:rsidRPr="00E17B18">
        <w:rPr>
          <w:rFonts w:ascii="宋体" w:hAnsi="宋体" w:cs="仿宋" w:hint="eastAsia"/>
          <w:sz w:val="24"/>
          <w:szCs w:val="24"/>
        </w:rPr>
        <w:t>鉴于</w:t>
      </w:r>
      <w:r w:rsidR="009C0DE1" w:rsidRPr="00E17B18">
        <w:rPr>
          <w:rFonts w:ascii="宋体" w:hAnsi="宋体" w:cs="仿宋" w:hint="eastAsia"/>
          <w:sz w:val="24"/>
          <w:szCs w:val="24"/>
        </w:rPr>
        <w:t>电</w:t>
      </w:r>
      <w:r w:rsidR="00384D70" w:rsidRPr="00E17B18">
        <w:rPr>
          <w:rFonts w:ascii="宋体" w:hAnsi="宋体" w:cs="仿宋" w:hint="eastAsia"/>
          <w:sz w:val="24"/>
          <w:szCs w:val="24"/>
        </w:rPr>
        <w:t>子</w:t>
      </w:r>
      <w:r w:rsidR="009C0DE1" w:rsidRPr="00E17B18">
        <w:rPr>
          <w:rFonts w:ascii="宋体" w:hAnsi="宋体" w:cs="仿宋" w:hint="eastAsia"/>
          <w:sz w:val="24"/>
          <w:szCs w:val="24"/>
        </w:rPr>
        <w:t>商</w:t>
      </w:r>
      <w:r w:rsidR="00384D70" w:rsidRPr="00E17B18">
        <w:rPr>
          <w:rFonts w:ascii="宋体" w:hAnsi="宋体" w:cs="仿宋" w:hint="eastAsia"/>
          <w:sz w:val="24"/>
          <w:szCs w:val="24"/>
        </w:rPr>
        <w:t>务</w:t>
      </w:r>
      <w:r w:rsidR="009C0DE1" w:rsidRPr="00E17B18">
        <w:rPr>
          <w:rFonts w:ascii="宋体" w:hAnsi="宋体" w:cs="仿宋" w:hint="eastAsia"/>
          <w:sz w:val="24"/>
          <w:szCs w:val="24"/>
        </w:rPr>
        <w:t>交易服务具有的服务通用特征和互联网</w:t>
      </w:r>
      <w:r w:rsidR="009A280A" w:rsidRPr="00E17B18">
        <w:rPr>
          <w:rFonts w:ascii="宋体" w:hAnsi="宋体" w:cs="仿宋" w:hint="eastAsia"/>
          <w:sz w:val="24"/>
          <w:szCs w:val="24"/>
        </w:rPr>
        <w:t>的</w:t>
      </w:r>
      <w:r w:rsidR="009C0DE1" w:rsidRPr="00E17B18">
        <w:rPr>
          <w:rFonts w:ascii="宋体" w:hAnsi="宋体" w:cs="仿宋" w:hint="eastAsia"/>
          <w:sz w:val="24"/>
          <w:szCs w:val="24"/>
        </w:rPr>
        <w:t>特定特征</w:t>
      </w:r>
      <w:r w:rsidR="009A280A" w:rsidRPr="00E17B18">
        <w:rPr>
          <w:rFonts w:ascii="宋体" w:hAnsi="宋体" w:cs="仿宋" w:hint="eastAsia"/>
          <w:sz w:val="24"/>
          <w:szCs w:val="24"/>
        </w:rPr>
        <w:t>的特点</w:t>
      </w:r>
      <w:r w:rsidR="009C0DE1" w:rsidRPr="00E17B18">
        <w:rPr>
          <w:rFonts w:ascii="宋体" w:hAnsi="宋体" w:cs="仿宋" w:hint="eastAsia"/>
          <w:sz w:val="24"/>
          <w:szCs w:val="24"/>
        </w:rPr>
        <w:t>，</w:t>
      </w:r>
      <w:r w:rsidR="00384D70" w:rsidRPr="00E17B18">
        <w:rPr>
          <w:rFonts w:ascii="宋体" w:hAnsi="宋体" w:cs="仿宋" w:hint="eastAsia"/>
          <w:sz w:val="24"/>
          <w:szCs w:val="24"/>
        </w:rPr>
        <w:t>本</w:t>
      </w:r>
      <w:r w:rsidR="009A280A" w:rsidRPr="00E17B18">
        <w:rPr>
          <w:rFonts w:ascii="宋体" w:hAnsi="宋体" w:cs="仿宋" w:hint="eastAsia"/>
          <w:sz w:val="24"/>
          <w:szCs w:val="24"/>
        </w:rPr>
        <w:t>“认可方案”</w:t>
      </w:r>
      <w:r w:rsidR="00384D70" w:rsidRPr="00E17B18">
        <w:rPr>
          <w:rFonts w:ascii="宋体" w:hAnsi="宋体" w:cs="仿宋" w:hint="eastAsia"/>
          <w:sz w:val="24"/>
          <w:szCs w:val="24"/>
        </w:rPr>
        <w:t>主要基于</w:t>
      </w:r>
      <w:r w:rsidR="00384D70" w:rsidRPr="00E17B18">
        <w:rPr>
          <w:rFonts w:ascii="宋体" w:hAnsi="宋体" w:cs="仿宋"/>
          <w:sz w:val="24"/>
          <w:szCs w:val="24"/>
        </w:rPr>
        <w:t>服务接触理论</w:t>
      </w:r>
      <w:r w:rsidR="00384D70" w:rsidRPr="00E17B18">
        <w:rPr>
          <w:rFonts w:ascii="宋体" w:hAnsi="宋体" w:cs="仿宋" w:hint="eastAsia"/>
          <w:sz w:val="24"/>
          <w:szCs w:val="24"/>
        </w:rPr>
        <w:t>，</w:t>
      </w:r>
      <w:r w:rsidR="00971C50" w:rsidRPr="00E17B18">
        <w:rPr>
          <w:rFonts w:ascii="宋体" w:hAnsi="宋体" w:cs="仿宋" w:hint="eastAsia"/>
          <w:sz w:val="24"/>
          <w:szCs w:val="24"/>
        </w:rPr>
        <w:t>从电子商务服务的基础质量、过程质量和服务结果质量三方面的质量要素分析入手，</w:t>
      </w:r>
      <w:r w:rsidR="00384D70" w:rsidRPr="00E17B18">
        <w:rPr>
          <w:rFonts w:ascii="宋体" w:hAnsi="宋体" w:cs="仿宋" w:hint="eastAsia"/>
          <w:sz w:val="24"/>
          <w:szCs w:val="24"/>
        </w:rPr>
        <w:t>围绕电子商务交易服务</w:t>
      </w:r>
      <w:r w:rsidR="00384D70" w:rsidRPr="00E17B18">
        <w:rPr>
          <w:rFonts w:ascii="宋体" w:hAnsi="宋体" w:cs="仿宋"/>
          <w:sz w:val="24"/>
          <w:szCs w:val="24"/>
        </w:rPr>
        <w:t>实现过程</w:t>
      </w:r>
      <w:r w:rsidR="00384D70" w:rsidRPr="00E17B18">
        <w:rPr>
          <w:rFonts w:ascii="宋体" w:hAnsi="宋体" w:cs="仿宋" w:hint="eastAsia"/>
          <w:sz w:val="24"/>
          <w:szCs w:val="24"/>
        </w:rPr>
        <w:t>、服务接触特征及其</w:t>
      </w:r>
      <w:r w:rsidR="00971C50" w:rsidRPr="00E17B18">
        <w:rPr>
          <w:rFonts w:ascii="宋体" w:hAnsi="宋体" w:cs="仿宋" w:hint="eastAsia"/>
          <w:sz w:val="24"/>
          <w:szCs w:val="24"/>
        </w:rPr>
        <w:t>服务技术特性，提出对电子商务交易服务认证</w:t>
      </w:r>
      <w:r w:rsidR="00AE04ED" w:rsidRPr="00E17B18">
        <w:rPr>
          <w:rFonts w:ascii="宋体" w:hAnsi="宋体" w:cs="仿宋" w:hint="eastAsia"/>
          <w:sz w:val="24"/>
          <w:szCs w:val="24"/>
        </w:rPr>
        <w:t>的</w:t>
      </w:r>
      <w:r w:rsidR="00971C50" w:rsidRPr="00E17B18">
        <w:rPr>
          <w:rFonts w:ascii="宋体" w:hAnsi="宋体" w:cs="仿宋" w:hint="eastAsia"/>
          <w:sz w:val="24"/>
          <w:szCs w:val="24"/>
        </w:rPr>
        <w:t>过程要求</w:t>
      </w:r>
      <w:r w:rsidR="00C05131" w:rsidRPr="00E17B18">
        <w:rPr>
          <w:rFonts w:ascii="宋体" w:hAnsi="宋体" w:cs="仿宋" w:hint="eastAsia"/>
          <w:sz w:val="24"/>
          <w:szCs w:val="24"/>
        </w:rPr>
        <w:t>和管理要求</w:t>
      </w:r>
      <w:r w:rsidR="00EF205D" w:rsidRPr="00E17B18">
        <w:rPr>
          <w:rFonts w:ascii="宋体" w:hAnsi="宋体" w:cs="仿宋" w:hint="eastAsia"/>
          <w:sz w:val="24"/>
          <w:szCs w:val="24"/>
        </w:rPr>
        <w:t>，</w:t>
      </w:r>
      <w:r w:rsidR="00E61989" w:rsidRPr="00E17B18">
        <w:rPr>
          <w:rFonts w:ascii="宋体" w:hAnsi="宋体" w:cs="仿宋" w:hint="eastAsia"/>
          <w:sz w:val="24"/>
          <w:szCs w:val="24"/>
        </w:rPr>
        <w:t>其中，对电子商务交易服务认证主要采用服务管理评价和服务特性评价相结合的评价模式：</w:t>
      </w:r>
      <w:r w:rsidR="00971C50" w:rsidRPr="00E17B18">
        <w:rPr>
          <w:rFonts w:ascii="宋体" w:hAnsi="宋体" w:cs="仿宋" w:hint="eastAsia"/>
          <w:sz w:val="24"/>
          <w:szCs w:val="24"/>
        </w:rPr>
        <w:t xml:space="preserve">   </w:t>
      </w:r>
    </w:p>
    <w:p w:rsidR="00971C50" w:rsidRPr="00E17B18" w:rsidRDefault="00971C50" w:rsidP="00971C50">
      <w:pPr>
        <w:spacing w:line="360" w:lineRule="auto"/>
        <w:ind w:firstLineChars="200" w:firstLine="480"/>
        <w:rPr>
          <w:rFonts w:ascii="宋体" w:hAnsi="宋体" w:cs="仿宋"/>
          <w:sz w:val="24"/>
          <w:szCs w:val="24"/>
        </w:rPr>
      </w:pPr>
      <w:r w:rsidRPr="00E17B18">
        <w:rPr>
          <w:rFonts w:ascii="宋体" w:hAnsi="宋体" w:cs="仿宋" w:hint="eastAsia"/>
          <w:sz w:val="24"/>
          <w:szCs w:val="24"/>
        </w:rPr>
        <w:t>服务管理评价主要是针对服务提供</w:t>
      </w:r>
      <w:proofErr w:type="gramStart"/>
      <w:r w:rsidRPr="00E17B18">
        <w:rPr>
          <w:rFonts w:ascii="宋体" w:hAnsi="宋体" w:cs="仿宋" w:hint="eastAsia"/>
          <w:sz w:val="24"/>
          <w:szCs w:val="24"/>
        </w:rPr>
        <w:t>方服务</w:t>
      </w:r>
      <w:proofErr w:type="gramEnd"/>
      <w:r w:rsidRPr="00E17B18">
        <w:rPr>
          <w:rFonts w:ascii="宋体" w:hAnsi="宋体" w:cs="仿宋" w:hint="eastAsia"/>
          <w:sz w:val="24"/>
          <w:szCs w:val="24"/>
        </w:rPr>
        <w:t>保障能力的评价，内容涵盖了服务管理能力、服务补救能力和风险防控能力等方面的评价。</w:t>
      </w:r>
    </w:p>
    <w:p w:rsidR="00AF2811" w:rsidRPr="00E17B18" w:rsidRDefault="00971C50" w:rsidP="004F5D2E">
      <w:pPr>
        <w:spacing w:line="360" w:lineRule="auto"/>
        <w:ind w:firstLineChars="200" w:firstLine="480"/>
        <w:rPr>
          <w:rFonts w:ascii="宋体" w:hAnsi="宋体" w:cs="仿宋"/>
          <w:sz w:val="24"/>
          <w:szCs w:val="24"/>
        </w:rPr>
      </w:pPr>
      <w:r w:rsidRPr="00E17B18">
        <w:rPr>
          <w:rFonts w:ascii="宋体" w:hAnsi="宋体" w:cs="仿宋" w:hint="eastAsia"/>
          <w:sz w:val="24"/>
          <w:szCs w:val="24"/>
        </w:rPr>
        <w:t>服务特性评价主要围绕与顾客体验感知相关的</w:t>
      </w:r>
      <w:r w:rsidRPr="00E17B18">
        <w:rPr>
          <w:rFonts w:ascii="宋体" w:hAnsi="宋体" w:cs="仿宋"/>
          <w:sz w:val="24"/>
          <w:szCs w:val="24"/>
        </w:rPr>
        <w:t>服务要求</w:t>
      </w:r>
      <w:r w:rsidRPr="00E17B18">
        <w:rPr>
          <w:rFonts w:ascii="宋体" w:hAnsi="宋体" w:cs="仿宋" w:hint="eastAsia"/>
          <w:sz w:val="24"/>
          <w:szCs w:val="24"/>
        </w:rPr>
        <w:t>，</w:t>
      </w:r>
      <w:r w:rsidRPr="00E17B18">
        <w:rPr>
          <w:rFonts w:ascii="宋体" w:hAnsi="宋体" w:cs="仿宋"/>
          <w:sz w:val="24"/>
          <w:szCs w:val="24"/>
        </w:rPr>
        <w:t>对</w:t>
      </w:r>
      <w:r w:rsidRPr="00E17B18">
        <w:rPr>
          <w:rFonts w:ascii="宋体" w:hAnsi="宋体" w:cs="仿宋" w:hint="eastAsia"/>
          <w:sz w:val="24"/>
          <w:szCs w:val="24"/>
        </w:rPr>
        <w:t>电</w:t>
      </w:r>
      <w:bookmarkStart w:id="0" w:name="_GoBack"/>
      <w:bookmarkEnd w:id="0"/>
      <w:r w:rsidRPr="00E17B18">
        <w:rPr>
          <w:rFonts w:ascii="宋体" w:hAnsi="宋体" w:cs="仿宋" w:hint="eastAsia"/>
          <w:sz w:val="24"/>
          <w:szCs w:val="24"/>
        </w:rPr>
        <w:t>子商务</w:t>
      </w:r>
      <w:r w:rsidRPr="00E17B18">
        <w:rPr>
          <w:rFonts w:ascii="宋体" w:hAnsi="宋体" w:cs="仿宋"/>
          <w:sz w:val="24"/>
          <w:szCs w:val="24"/>
        </w:rPr>
        <w:t>交易服务的全过程</w:t>
      </w:r>
      <w:r w:rsidRPr="00E17B18">
        <w:rPr>
          <w:rFonts w:ascii="宋体" w:hAnsi="宋体" w:cs="仿宋" w:hint="eastAsia"/>
          <w:sz w:val="24"/>
          <w:szCs w:val="24"/>
        </w:rPr>
        <w:t>包括</w:t>
      </w:r>
      <w:r w:rsidRPr="00E17B18">
        <w:rPr>
          <w:rFonts w:ascii="宋体" w:hAnsi="宋体" w:cs="仿宋"/>
          <w:sz w:val="24"/>
          <w:szCs w:val="24"/>
        </w:rPr>
        <w:t>交易前、交易中、交易后</w:t>
      </w:r>
      <w:r w:rsidRPr="00E17B18">
        <w:rPr>
          <w:rFonts w:ascii="宋体" w:hAnsi="宋体" w:cs="仿宋" w:hint="eastAsia"/>
          <w:sz w:val="24"/>
          <w:szCs w:val="24"/>
        </w:rPr>
        <w:t>、</w:t>
      </w:r>
      <w:r w:rsidRPr="00E17B18">
        <w:rPr>
          <w:rFonts w:ascii="宋体" w:hAnsi="宋体" w:cs="仿宋"/>
          <w:sz w:val="24"/>
          <w:szCs w:val="24"/>
        </w:rPr>
        <w:t>顾客</w:t>
      </w:r>
      <w:r w:rsidRPr="00E17B18">
        <w:rPr>
          <w:rFonts w:ascii="宋体" w:hAnsi="宋体" w:cs="仿宋" w:hint="eastAsia"/>
          <w:sz w:val="24"/>
          <w:szCs w:val="24"/>
        </w:rPr>
        <w:t>服务和</w:t>
      </w:r>
      <w:r w:rsidRPr="00E17B18">
        <w:rPr>
          <w:rFonts w:ascii="宋体" w:hAnsi="宋体" w:cs="仿宋"/>
          <w:sz w:val="24"/>
          <w:szCs w:val="24"/>
        </w:rPr>
        <w:t>数据服务等</w:t>
      </w:r>
      <w:r w:rsidRPr="00E17B18">
        <w:rPr>
          <w:rFonts w:ascii="宋体" w:hAnsi="宋体" w:cs="仿宋" w:hint="eastAsia"/>
          <w:sz w:val="24"/>
          <w:szCs w:val="24"/>
        </w:rPr>
        <w:t>过程</w:t>
      </w:r>
      <w:r w:rsidR="005447C5" w:rsidRPr="00E17B18">
        <w:rPr>
          <w:rFonts w:ascii="宋体" w:hAnsi="宋体" w:cs="仿宋" w:hint="eastAsia"/>
          <w:sz w:val="24"/>
          <w:szCs w:val="24"/>
        </w:rPr>
        <w:t>进行</w:t>
      </w:r>
      <w:r w:rsidRPr="00E17B18">
        <w:rPr>
          <w:rFonts w:ascii="宋体" w:hAnsi="宋体" w:cs="仿宋"/>
          <w:sz w:val="24"/>
          <w:szCs w:val="24"/>
        </w:rPr>
        <w:t>评价</w:t>
      </w:r>
      <w:r w:rsidRPr="00E17B18">
        <w:rPr>
          <w:rFonts w:ascii="宋体" w:hAnsi="宋体" w:cs="仿宋" w:hint="eastAsia"/>
          <w:sz w:val="24"/>
          <w:szCs w:val="24"/>
        </w:rPr>
        <w:t>。</w:t>
      </w:r>
    </w:p>
    <w:p w:rsidR="00971C50" w:rsidRPr="00E17B18" w:rsidRDefault="00C8245F" w:rsidP="00813E2C">
      <w:pPr>
        <w:spacing w:line="360" w:lineRule="auto"/>
        <w:ind w:firstLineChars="200" w:firstLine="480"/>
        <w:rPr>
          <w:rFonts w:ascii="宋体" w:hAnsi="宋体" w:cs="仿宋"/>
          <w:sz w:val="24"/>
          <w:szCs w:val="24"/>
        </w:rPr>
      </w:pPr>
      <w:r w:rsidRPr="00E17B18">
        <w:rPr>
          <w:rFonts w:ascii="宋体" w:hAnsi="宋体" w:cs="仿宋" w:hint="eastAsia"/>
          <w:sz w:val="24"/>
          <w:szCs w:val="24"/>
        </w:rPr>
        <w:t>4、</w:t>
      </w:r>
      <w:r w:rsidR="005A67EA" w:rsidRPr="00E17B18">
        <w:rPr>
          <w:rFonts w:ascii="宋体" w:hAnsi="宋体" w:cs="仿宋" w:hint="eastAsia"/>
          <w:sz w:val="24"/>
          <w:szCs w:val="24"/>
        </w:rPr>
        <w:t>针对互联网环境下</w:t>
      </w:r>
      <w:r w:rsidR="003E6333" w:rsidRPr="00E17B18">
        <w:rPr>
          <w:rFonts w:ascii="宋体" w:hAnsi="宋体" w:cs="仿宋" w:hint="eastAsia"/>
          <w:sz w:val="24"/>
          <w:szCs w:val="24"/>
        </w:rPr>
        <w:t>商务交易</w:t>
      </w:r>
      <w:r w:rsidR="000F5F39" w:rsidRPr="00E17B18">
        <w:rPr>
          <w:rFonts w:ascii="宋体" w:hAnsi="宋体" w:cs="仿宋" w:hint="eastAsia"/>
          <w:sz w:val="24"/>
          <w:szCs w:val="24"/>
        </w:rPr>
        <w:t>服务</w:t>
      </w:r>
      <w:r w:rsidR="004B1696" w:rsidRPr="00E17B18">
        <w:rPr>
          <w:rFonts w:ascii="宋体" w:hAnsi="宋体" w:cs="仿宋" w:hint="eastAsia"/>
          <w:sz w:val="24"/>
          <w:szCs w:val="24"/>
        </w:rPr>
        <w:t>的专业</w:t>
      </w:r>
      <w:r w:rsidR="000F5F39" w:rsidRPr="00E17B18">
        <w:rPr>
          <w:rFonts w:ascii="宋体" w:hAnsi="宋体" w:cs="仿宋" w:hint="eastAsia"/>
          <w:sz w:val="24"/>
          <w:szCs w:val="24"/>
        </w:rPr>
        <w:t>特点</w:t>
      </w:r>
      <w:r w:rsidR="004B1696" w:rsidRPr="00E17B18">
        <w:rPr>
          <w:rFonts w:ascii="宋体" w:hAnsi="宋体" w:cs="仿宋" w:hint="eastAsia"/>
          <w:sz w:val="24"/>
          <w:szCs w:val="24"/>
        </w:rPr>
        <w:t>，</w:t>
      </w:r>
      <w:r w:rsidR="005A67EA" w:rsidRPr="00E17B18">
        <w:rPr>
          <w:rFonts w:ascii="宋体" w:hAnsi="宋体" w:cs="仿宋" w:hint="eastAsia"/>
          <w:sz w:val="24"/>
          <w:szCs w:val="24"/>
        </w:rPr>
        <w:t>本“认可方案”</w:t>
      </w:r>
      <w:r w:rsidR="004B1696" w:rsidRPr="00E17B18">
        <w:rPr>
          <w:rFonts w:ascii="宋体" w:hAnsi="宋体" w:cs="仿宋" w:hint="eastAsia"/>
          <w:sz w:val="24"/>
          <w:szCs w:val="24"/>
        </w:rPr>
        <w:t>对</w:t>
      </w:r>
      <w:r w:rsidR="005A67EA" w:rsidRPr="00E17B18">
        <w:rPr>
          <w:rFonts w:ascii="宋体" w:hAnsi="宋体" w:cs="仿宋" w:hint="eastAsia"/>
          <w:sz w:val="24"/>
          <w:szCs w:val="24"/>
        </w:rPr>
        <w:t>从事</w:t>
      </w:r>
      <w:r w:rsidR="000F5F39" w:rsidRPr="00E17B18">
        <w:rPr>
          <w:rFonts w:ascii="宋体" w:hAnsi="宋体" w:cs="仿宋" w:hint="eastAsia"/>
          <w:sz w:val="24"/>
          <w:szCs w:val="24"/>
        </w:rPr>
        <w:t>电</w:t>
      </w:r>
      <w:proofErr w:type="gramStart"/>
      <w:r w:rsidR="000F5F39" w:rsidRPr="00E17B18">
        <w:rPr>
          <w:rFonts w:ascii="宋体" w:hAnsi="宋体" w:cs="仿宋" w:hint="eastAsia"/>
          <w:sz w:val="24"/>
          <w:szCs w:val="24"/>
        </w:rPr>
        <w:t>商服务</w:t>
      </w:r>
      <w:proofErr w:type="gramEnd"/>
      <w:r w:rsidR="004B1696" w:rsidRPr="00E17B18">
        <w:rPr>
          <w:rFonts w:ascii="宋体" w:hAnsi="宋体" w:cs="仿宋" w:hint="eastAsia"/>
          <w:sz w:val="24"/>
          <w:szCs w:val="24"/>
        </w:rPr>
        <w:t>评价</w:t>
      </w:r>
      <w:r w:rsidR="00D97B3E" w:rsidRPr="00E17B18">
        <w:rPr>
          <w:rFonts w:ascii="宋体" w:hAnsi="宋体" w:cs="仿宋" w:hint="eastAsia"/>
          <w:sz w:val="24"/>
          <w:szCs w:val="24"/>
        </w:rPr>
        <w:t>活动</w:t>
      </w:r>
      <w:r w:rsidR="005A67EA" w:rsidRPr="00E17B18">
        <w:rPr>
          <w:rFonts w:ascii="宋体" w:hAnsi="宋体" w:cs="仿宋" w:hint="eastAsia"/>
          <w:sz w:val="24"/>
          <w:szCs w:val="24"/>
        </w:rPr>
        <w:t>的</w:t>
      </w:r>
      <w:r w:rsidR="004B1696" w:rsidRPr="00E17B18">
        <w:rPr>
          <w:rFonts w:ascii="宋体" w:hAnsi="宋体" w:cs="仿宋" w:hint="eastAsia"/>
          <w:sz w:val="24"/>
          <w:szCs w:val="24"/>
        </w:rPr>
        <w:t>人员</w:t>
      </w:r>
      <w:r w:rsidR="005A67EA" w:rsidRPr="00E17B18">
        <w:rPr>
          <w:rFonts w:ascii="宋体" w:hAnsi="宋体" w:cs="仿宋" w:hint="eastAsia"/>
          <w:sz w:val="24"/>
          <w:szCs w:val="24"/>
        </w:rPr>
        <w:t>提出了</w:t>
      </w:r>
      <w:r w:rsidR="00D97B3E" w:rsidRPr="00E17B18">
        <w:rPr>
          <w:rFonts w:ascii="宋体" w:hAnsi="宋体" w:cs="仿宋" w:hint="eastAsia"/>
          <w:sz w:val="24"/>
          <w:szCs w:val="24"/>
        </w:rPr>
        <w:t>多方面能力要求，包括服务理论、</w:t>
      </w:r>
      <w:r w:rsidR="004B1696" w:rsidRPr="00E17B18">
        <w:rPr>
          <w:rFonts w:ascii="宋体" w:hAnsi="宋体" w:cs="仿宋" w:hint="eastAsia"/>
          <w:sz w:val="24"/>
          <w:szCs w:val="24"/>
        </w:rPr>
        <w:t>信息安全管理和风险管控等方面的知识和技能要求。</w:t>
      </w:r>
    </w:p>
    <w:p w:rsidR="000F5F39" w:rsidRPr="00E17B18" w:rsidRDefault="000F5F39" w:rsidP="00813E2C">
      <w:pPr>
        <w:spacing w:line="360" w:lineRule="auto"/>
        <w:ind w:firstLineChars="200" w:firstLine="480"/>
        <w:rPr>
          <w:rFonts w:ascii="宋体" w:hAnsi="宋体" w:cs="仿宋"/>
          <w:sz w:val="24"/>
          <w:szCs w:val="24"/>
        </w:rPr>
      </w:pPr>
      <w:r w:rsidRPr="00E17B18">
        <w:rPr>
          <w:rFonts w:ascii="宋体" w:hAnsi="宋体" w:cs="仿宋" w:hint="eastAsia"/>
          <w:sz w:val="24"/>
          <w:szCs w:val="24"/>
        </w:rPr>
        <w:t>5、根据电子商务交易服务认证的特点，提出确定审核时间的</w:t>
      </w:r>
      <w:proofErr w:type="gramStart"/>
      <w:r w:rsidRPr="00E17B18">
        <w:rPr>
          <w:rFonts w:ascii="宋体" w:hAnsi="宋体" w:cs="仿宋" w:hint="eastAsia"/>
          <w:sz w:val="24"/>
          <w:szCs w:val="24"/>
        </w:rPr>
        <w:t>考量</w:t>
      </w:r>
      <w:proofErr w:type="gramEnd"/>
      <w:r w:rsidRPr="00E17B18">
        <w:rPr>
          <w:rFonts w:ascii="宋体" w:hAnsi="宋体" w:cs="仿宋" w:hint="eastAsia"/>
          <w:sz w:val="24"/>
          <w:szCs w:val="24"/>
        </w:rPr>
        <w:t>因素。</w:t>
      </w:r>
    </w:p>
    <w:p w:rsidR="0020029F" w:rsidRDefault="00740440" w:rsidP="00813E2C">
      <w:pPr>
        <w:spacing w:beforeLines="50" w:before="156" w:line="360" w:lineRule="auto"/>
        <w:rPr>
          <w:rFonts w:asciiTheme="majorEastAsia" w:eastAsiaTheme="majorEastAsia" w:hAnsiTheme="majorEastAsia"/>
          <w:b/>
          <w:sz w:val="28"/>
          <w:szCs w:val="28"/>
        </w:rPr>
      </w:pPr>
      <w:r>
        <w:rPr>
          <w:rFonts w:asciiTheme="majorEastAsia" w:eastAsiaTheme="majorEastAsia" w:hAnsiTheme="majorEastAsia" w:hint="eastAsia"/>
          <w:b/>
          <w:sz w:val="28"/>
          <w:szCs w:val="28"/>
        </w:rPr>
        <w:t>七、</w:t>
      </w:r>
      <w:r w:rsidR="0020029F">
        <w:rPr>
          <w:rFonts w:asciiTheme="majorEastAsia" w:eastAsiaTheme="majorEastAsia" w:hAnsiTheme="majorEastAsia" w:hint="eastAsia"/>
          <w:b/>
          <w:sz w:val="28"/>
          <w:szCs w:val="28"/>
        </w:rPr>
        <w:t>课题组</w:t>
      </w:r>
      <w:r>
        <w:rPr>
          <w:rFonts w:asciiTheme="majorEastAsia" w:eastAsiaTheme="majorEastAsia" w:hAnsiTheme="majorEastAsia" w:hint="eastAsia"/>
          <w:b/>
          <w:sz w:val="28"/>
          <w:szCs w:val="28"/>
        </w:rPr>
        <w:t>单位及</w:t>
      </w:r>
      <w:r w:rsidR="0020029F">
        <w:rPr>
          <w:rFonts w:asciiTheme="majorEastAsia" w:eastAsiaTheme="majorEastAsia" w:hAnsiTheme="majorEastAsia" w:hint="eastAsia"/>
          <w:b/>
          <w:sz w:val="28"/>
          <w:szCs w:val="28"/>
        </w:rPr>
        <w:t>成员</w:t>
      </w:r>
    </w:p>
    <w:p w:rsidR="00740440" w:rsidRDefault="00740440" w:rsidP="00813E2C">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课题起草单位</w:t>
      </w:r>
      <w:r w:rsidR="0020029F">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中国合格评定国家认可中心</w:t>
      </w:r>
    </w:p>
    <w:p w:rsidR="00740440" w:rsidRDefault="00740440" w:rsidP="00813E2C">
      <w:pPr>
        <w:spacing w:line="360" w:lineRule="auto"/>
        <w:ind w:firstLineChars="700" w:firstLine="1680"/>
        <w:rPr>
          <w:rFonts w:asciiTheme="majorEastAsia" w:eastAsiaTheme="majorEastAsia" w:hAnsiTheme="majorEastAsia"/>
          <w:sz w:val="24"/>
          <w:szCs w:val="24"/>
        </w:rPr>
      </w:pPr>
      <w:r w:rsidRPr="009B5D28">
        <w:rPr>
          <w:rFonts w:ascii="宋体" w:hAnsi="宋体" w:hint="eastAsia"/>
          <w:bCs/>
          <w:sz w:val="24"/>
        </w:rPr>
        <w:t>北京中经科环质量认证有限公司</w:t>
      </w:r>
    </w:p>
    <w:p w:rsidR="00740440" w:rsidRDefault="00740440" w:rsidP="00813E2C">
      <w:pPr>
        <w:spacing w:line="360" w:lineRule="auto"/>
        <w:ind w:firstLineChars="700" w:firstLine="1680"/>
        <w:rPr>
          <w:rFonts w:asciiTheme="majorEastAsia" w:eastAsiaTheme="majorEastAsia" w:hAnsiTheme="majorEastAsia"/>
          <w:sz w:val="24"/>
          <w:szCs w:val="24"/>
        </w:rPr>
      </w:pPr>
      <w:r>
        <w:rPr>
          <w:rFonts w:ascii="宋体" w:hAnsi="宋体" w:hint="eastAsia"/>
          <w:bCs/>
          <w:sz w:val="24"/>
        </w:rPr>
        <w:t>上海质量管理科学研究院</w:t>
      </w:r>
    </w:p>
    <w:p w:rsidR="00740440" w:rsidRDefault="00740440" w:rsidP="00813E2C">
      <w:pPr>
        <w:spacing w:line="360" w:lineRule="auto"/>
        <w:ind w:firstLineChars="700" w:firstLine="1680"/>
        <w:rPr>
          <w:rFonts w:ascii="宋体" w:hAnsi="宋体"/>
          <w:bCs/>
          <w:sz w:val="24"/>
        </w:rPr>
      </w:pPr>
      <w:r>
        <w:rPr>
          <w:rFonts w:ascii="宋体" w:hAnsi="宋体" w:hint="eastAsia"/>
          <w:bCs/>
          <w:sz w:val="24"/>
        </w:rPr>
        <w:t>中国电子技术标准化研究院/</w:t>
      </w:r>
      <w:proofErr w:type="gramStart"/>
      <w:r>
        <w:rPr>
          <w:rFonts w:ascii="宋体" w:hAnsi="宋体" w:hint="eastAsia"/>
          <w:bCs/>
          <w:sz w:val="24"/>
        </w:rPr>
        <w:t>赛西认证</w:t>
      </w:r>
      <w:proofErr w:type="gramEnd"/>
      <w:r>
        <w:rPr>
          <w:rFonts w:ascii="宋体" w:hAnsi="宋体" w:hint="eastAsia"/>
          <w:bCs/>
          <w:sz w:val="24"/>
        </w:rPr>
        <w:t>中心</w:t>
      </w:r>
    </w:p>
    <w:p w:rsidR="00740440" w:rsidRPr="00740440" w:rsidRDefault="00740440" w:rsidP="00813E2C">
      <w:pPr>
        <w:spacing w:line="360" w:lineRule="auto"/>
        <w:ind w:firstLineChars="700" w:firstLine="1680"/>
        <w:rPr>
          <w:rFonts w:asciiTheme="majorEastAsia" w:eastAsiaTheme="majorEastAsia" w:hAnsiTheme="majorEastAsia"/>
          <w:sz w:val="24"/>
          <w:szCs w:val="24"/>
        </w:rPr>
      </w:pPr>
      <w:r>
        <w:rPr>
          <w:rFonts w:ascii="宋体" w:hAnsi="宋体" w:hint="eastAsia"/>
          <w:bCs/>
          <w:sz w:val="24"/>
        </w:rPr>
        <w:t>中标联合（北京）认证有限公司</w:t>
      </w:r>
    </w:p>
    <w:p w:rsidR="00740440" w:rsidRDefault="00740440" w:rsidP="00813E2C">
      <w:pPr>
        <w:spacing w:line="360" w:lineRule="auto"/>
        <w:ind w:firstLineChars="700" w:firstLine="1680"/>
        <w:rPr>
          <w:rFonts w:asciiTheme="majorEastAsia" w:eastAsiaTheme="majorEastAsia" w:hAnsiTheme="majorEastAsia"/>
          <w:sz w:val="24"/>
          <w:szCs w:val="24"/>
        </w:rPr>
      </w:pPr>
      <w:r>
        <w:rPr>
          <w:rFonts w:ascii="宋体" w:hAnsi="宋体" w:hint="eastAsia"/>
          <w:bCs/>
          <w:sz w:val="24"/>
        </w:rPr>
        <w:t>上海贝恒检测技术有限公司</w:t>
      </w:r>
    </w:p>
    <w:p w:rsidR="00740440" w:rsidRDefault="00740440" w:rsidP="00813E2C">
      <w:pPr>
        <w:spacing w:line="360" w:lineRule="auto"/>
        <w:ind w:firstLineChars="700" w:firstLine="1680"/>
        <w:rPr>
          <w:rFonts w:ascii="宋体" w:hAnsi="宋体"/>
          <w:bCs/>
          <w:sz w:val="24"/>
        </w:rPr>
      </w:pPr>
      <w:r>
        <w:rPr>
          <w:rFonts w:ascii="宋体" w:hAnsi="宋体" w:hint="eastAsia"/>
          <w:bCs/>
          <w:sz w:val="24"/>
        </w:rPr>
        <w:t>华夏认证中心</w:t>
      </w:r>
    </w:p>
    <w:p w:rsidR="00740440" w:rsidRDefault="00740440" w:rsidP="00813E2C">
      <w:pPr>
        <w:spacing w:line="360" w:lineRule="auto"/>
        <w:ind w:firstLineChars="700" w:firstLine="1680"/>
        <w:rPr>
          <w:rFonts w:ascii="宋体" w:hAnsi="宋体"/>
          <w:bCs/>
          <w:sz w:val="24"/>
        </w:rPr>
      </w:pPr>
      <w:r w:rsidRPr="00161A78">
        <w:rPr>
          <w:rFonts w:ascii="宋体" w:hAnsi="宋体" w:hint="eastAsia"/>
          <w:bCs/>
          <w:sz w:val="24"/>
        </w:rPr>
        <w:t>天津华诚认证中心</w:t>
      </w:r>
    </w:p>
    <w:p w:rsidR="00740440" w:rsidRDefault="00740440" w:rsidP="00813E2C">
      <w:pPr>
        <w:spacing w:line="360" w:lineRule="auto"/>
        <w:ind w:firstLineChars="700" w:firstLine="1680"/>
        <w:rPr>
          <w:rFonts w:asciiTheme="majorEastAsia" w:eastAsiaTheme="majorEastAsia" w:hAnsiTheme="majorEastAsia"/>
          <w:sz w:val="24"/>
          <w:szCs w:val="24"/>
        </w:rPr>
      </w:pPr>
      <w:r w:rsidRPr="00B773CB">
        <w:rPr>
          <w:rFonts w:ascii="宋体" w:hAnsi="宋体" w:hint="eastAsia"/>
          <w:bCs/>
          <w:sz w:val="24"/>
        </w:rPr>
        <w:t>广州赛宝认证中心服务有限公司</w:t>
      </w:r>
    </w:p>
    <w:p w:rsidR="0020029F" w:rsidRDefault="00740440" w:rsidP="00813E2C">
      <w:pPr>
        <w:spacing w:line="360" w:lineRule="auto"/>
        <w:ind w:left="1440" w:hangingChars="600" w:hanging="1440"/>
        <w:rPr>
          <w:rFonts w:asciiTheme="majorEastAsia" w:eastAsiaTheme="majorEastAsia" w:hAnsiTheme="majorEastAsia"/>
          <w:sz w:val="24"/>
          <w:szCs w:val="24"/>
        </w:rPr>
      </w:pPr>
      <w:r>
        <w:rPr>
          <w:rFonts w:asciiTheme="majorEastAsia" w:eastAsiaTheme="majorEastAsia" w:hAnsiTheme="majorEastAsia" w:hint="eastAsia"/>
          <w:sz w:val="24"/>
          <w:szCs w:val="24"/>
        </w:rPr>
        <w:t>课题组成员：</w:t>
      </w:r>
      <w:r w:rsidR="0020029F">
        <w:rPr>
          <w:rFonts w:asciiTheme="majorEastAsia" w:eastAsiaTheme="majorEastAsia" w:hAnsiTheme="majorEastAsia" w:hint="eastAsia"/>
          <w:sz w:val="24"/>
          <w:szCs w:val="24"/>
        </w:rPr>
        <w:t>穆瑾</w:t>
      </w:r>
      <w:r>
        <w:rPr>
          <w:rFonts w:asciiTheme="majorEastAsia" w:eastAsiaTheme="majorEastAsia" w:hAnsiTheme="majorEastAsia" w:hint="eastAsia"/>
          <w:sz w:val="24"/>
          <w:szCs w:val="24"/>
        </w:rPr>
        <w:t>、陈健、</w:t>
      </w:r>
      <w:proofErr w:type="gramStart"/>
      <w:r>
        <w:rPr>
          <w:rFonts w:ascii="宋体" w:hAnsi="宋体" w:hint="eastAsia"/>
          <w:sz w:val="24"/>
        </w:rPr>
        <w:t>绍</w:t>
      </w:r>
      <w:proofErr w:type="gramEnd"/>
      <w:r>
        <w:rPr>
          <w:rFonts w:ascii="宋体" w:hAnsi="宋体" w:hint="eastAsia"/>
          <w:sz w:val="24"/>
        </w:rPr>
        <w:t>友生</w:t>
      </w:r>
      <w:r>
        <w:rPr>
          <w:rFonts w:asciiTheme="majorEastAsia" w:eastAsiaTheme="majorEastAsia" w:hAnsiTheme="majorEastAsia" w:hint="eastAsia"/>
          <w:sz w:val="24"/>
          <w:szCs w:val="24"/>
        </w:rPr>
        <w:t>、</w:t>
      </w:r>
      <w:r>
        <w:rPr>
          <w:rFonts w:ascii="宋体" w:hAnsi="宋体" w:hint="eastAsia"/>
          <w:sz w:val="24"/>
        </w:rPr>
        <w:t>段润石</w:t>
      </w:r>
      <w:r>
        <w:rPr>
          <w:rFonts w:asciiTheme="majorEastAsia" w:eastAsiaTheme="majorEastAsia" w:hAnsiTheme="majorEastAsia" w:hint="eastAsia"/>
          <w:sz w:val="24"/>
          <w:szCs w:val="24"/>
        </w:rPr>
        <w:t>、</w:t>
      </w:r>
      <w:r>
        <w:rPr>
          <w:rFonts w:ascii="宋体" w:hAnsi="宋体" w:hint="eastAsia"/>
          <w:sz w:val="24"/>
        </w:rPr>
        <w:t>董涛、赵向东、</w:t>
      </w:r>
      <w:r>
        <w:rPr>
          <w:rFonts w:asciiTheme="majorEastAsia" w:eastAsiaTheme="majorEastAsia" w:hAnsiTheme="majorEastAsia" w:hint="eastAsia"/>
          <w:sz w:val="24"/>
          <w:szCs w:val="24"/>
        </w:rPr>
        <w:t>陈华、张华、曹洁、</w:t>
      </w:r>
      <w:r>
        <w:rPr>
          <w:rFonts w:ascii="宋体" w:hAnsi="宋体" w:hint="eastAsia"/>
          <w:sz w:val="24"/>
        </w:rPr>
        <w:t>李焕存、苏慎之、</w:t>
      </w:r>
      <w:r>
        <w:rPr>
          <w:rFonts w:ascii="宋体" w:hAnsi="宋体" w:hint="eastAsia"/>
          <w:bCs/>
          <w:sz w:val="24"/>
        </w:rPr>
        <w:t>肖飞、</w:t>
      </w:r>
      <w:r>
        <w:rPr>
          <w:rFonts w:asciiTheme="majorEastAsia" w:eastAsiaTheme="majorEastAsia" w:hAnsiTheme="majorEastAsia" w:hint="eastAsia"/>
          <w:sz w:val="24"/>
          <w:szCs w:val="24"/>
        </w:rPr>
        <w:t>于芳、</w:t>
      </w:r>
      <w:r>
        <w:rPr>
          <w:rFonts w:ascii="宋体" w:hAnsi="宋体" w:hint="eastAsia"/>
          <w:sz w:val="24"/>
        </w:rPr>
        <w:t>张博</w:t>
      </w:r>
      <w:proofErr w:type="gramStart"/>
      <w:r>
        <w:rPr>
          <w:rFonts w:ascii="宋体" w:hAnsi="宋体" w:hint="eastAsia"/>
          <w:sz w:val="24"/>
        </w:rPr>
        <w:t>嵛</w:t>
      </w:r>
      <w:proofErr w:type="gramEnd"/>
      <w:r>
        <w:rPr>
          <w:rFonts w:ascii="宋体" w:hAnsi="宋体" w:hint="eastAsia"/>
          <w:sz w:val="24"/>
        </w:rPr>
        <w:t>、</w:t>
      </w:r>
      <w:proofErr w:type="gramStart"/>
      <w:r>
        <w:rPr>
          <w:rFonts w:ascii="宋体" w:hAnsi="宋体" w:hint="eastAsia"/>
          <w:sz w:val="24"/>
        </w:rPr>
        <w:t>仰继连</w:t>
      </w:r>
      <w:proofErr w:type="gramEnd"/>
      <w:r>
        <w:rPr>
          <w:rFonts w:ascii="宋体" w:hAnsi="宋体" w:hint="eastAsia"/>
          <w:sz w:val="24"/>
        </w:rPr>
        <w:t>、谢灵群、崔蓉、郭俊平、</w:t>
      </w:r>
      <w:r w:rsidR="00EA171A">
        <w:rPr>
          <w:rFonts w:ascii="宋体" w:hAnsi="宋体" w:hint="eastAsia"/>
          <w:sz w:val="24"/>
        </w:rPr>
        <w:t>石承刚、</w:t>
      </w:r>
      <w:r>
        <w:rPr>
          <w:rFonts w:ascii="宋体" w:hAnsi="宋体" w:hint="eastAsia"/>
          <w:sz w:val="24"/>
        </w:rPr>
        <w:t>刘建毅</w:t>
      </w:r>
      <w:r w:rsidR="00EF205D">
        <w:rPr>
          <w:rFonts w:ascii="宋体" w:hAnsi="宋体" w:hint="eastAsia"/>
          <w:sz w:val="24"/>
        </w:rPr>
        <w:t>。</w:t>
      </w:r>
    </w:p>
    <w:p w:rsidR="0096299F" w:rsidRPr="00390B8A" w:rsidRDefault="00051F79" w:rsidP="00390B8A">
      <w:pPr>
        <w:spacing w:line="360" w:lineRule="auto"/>
        <w:ind w:firstLineChars="495" w:firstLine="1188"/>
        <w:rPr>
          <w:rFonts w:asciiTheme="majorEastAsia" w:eastAsiaTheme="majorEastAsia" w:hAnsiTheme="majorEastAsia"/>
          <w:sz w:val="24"/>
          <w:szCs w:val="24"/>
        </w:rPr>
      </w:pPr>
      <w:r>
        <w:rPr>
          <w:rFonts w:ascii="宋体" w:hAnsi="宋体" w:hint="eastAsia"/>
          <w:sz w:val="24"/>
        </w:rPr>
        <w:t xml:space="preserve">   </w:t>
      </w:r>
    </w:p>
    <w:sectPr w:rsidR="0096299F" w:rsidRPr="00390B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C7E" w:rsidRDefault="00482C7E" w:rsidP="00986258">
      <w:r>
        <w:separator/>
      </w:r>
    </w:p>
  </w:endnote>
  <w:endnote w:type="continuationSeparator" w:id="0">
    <w:p w:rsidR="00482C7E" w:rsidRDefault="00482C7E" w:rsidP="0098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C7E" w:rsidRDefault="00482C7E" w:rsidP="00986258">
      <w:r>
        <w:separator/>
      </w:r>
    </w:p>
  </w:footnote>
  <w:footnote w:type="continuationSeparator" w:id="0">
    <w:p w:rsidR="00482C7E" w:rsidRDefault="00482C7E" w:rsidP="009862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43008"/>
    <w:multiLevelType w:val="hybridMultilevel"/>
    <w:tmpl w:val="A3928CFC"/>
    <w:lvl w:ilvl="0" w:tplc="675A40B4">
      <w:start w:val="1"/>
      <w:numFmt w:val="decimal"/>
      <w:lvlText w:val="%1、"/>
      <w:lvlJc w:val="left"/>
      <w:pPr>
        <w:ind w:left="1556" w:hanging="996"/>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619B39E3"/>
    <w:multiLevelType w:val="hybridMultilevel"/>
    <w:tmpl w:val="B61CFAE2"/>
    <w:lvl w:ilvl="0" w:tplc="36A84BB0">
      <w:start w:val="1"/>
      <w:numFmt w:val="none"/>
      <w:lvlText w:val="一、"/>
      <w:lvlJc w:val="left"/>
      <w:pPr>
        <w:ind w:left="720" w:hanging="720"/>
      </w:pPr>
      <w:rPr>
        <w:rFonts w:hint="default"/>
        <w:b/>
      </w:rPr>
    </w:lvl>
    <w:lvl w:ilvl="1" w:tplc="8F4019C8">
      <w:start w:val="2"/>
      <w:numFmt w:val="japaneseCounting"/>
      <w:lvlText w:val="%2、"/>
      <w:lvlJc w:val="left"/>
      <w:pPr>
        <w:ind w:left="72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18"/>
    <w:rsid w:val="00011487"/>
    <w:rsid w:val="00034964"/>
    <w:rsid w:val="00051638"/>
    <w:rsid w:val="00051F79"/>
    <w:rsid w:val="00052B62"/>
    <w:rsid w:val="00054EA0"/>
    <w:rsid w:val="0005500B"/>
    <w:rsid w:val="0005789E"/>
    <w:rsid w:val="00064787"/>
    <w:rsid w:val="0006516F"/>
    <w:rsid w:val="00072331"/>
    <w:rsid w:val="00072CD9"/>
    <w:rsid w:val="00091560"/>
    <w:rsid w:val="0009241B"/>
    <w:rsid w:val="000A4EFF"/>
    <w:rsid w:val="000A5849"/>
    <w:rsid w:val="000B1D65"/>
    <w:rsid w:val="000B4645"/>
    <w:rsid w:val="000B4D6F"/>
    <w:rsid w:val="000B6494"/>
    <w:rsid w:val="000C7F92"/>
    <w:rsid w:val="000D11CE"/>
    <w:rsid w:val="000E62A7"/>
    <w:rsid w:val="000F1BC0"/>
    <w:rsid w:val="000F2A17"/>
    <w:rsid w:val="000F4F27"/>
    <w:rsid w:val="000F5F39"/>
    <w:rsid w:val="000F79CD"/>
    <w:rsid w:val="001048FB"/>
    <w:rsid w:val="001065B2"/>
    <w:rsid w:val="00111DE3"/>
    <w:rsid w:val="0011651A"/>
    <w:rsid w:val="00124877"/>
    <w:rsid w:val="00124AA0"/>
    <w:rsid w:val="00127014"/>
    <w:rsid w:val="00131196"/>
    <w:rsid w:val="00135A18"/>
    <w:rsid w:val="00136FFD"/>
    <w:rsid w:val="00137BDB"/>
    <w:rsid w:val="00141BC4"/>
    <w:rsid w:val="00154C44"/>
    <w:rsid w:val="001602D6"/>
    <w:rsid w:val="001618D8"/>
    <w:rsid w:val="00167FEE"/>
    <w:rsid w:val="00170D24"/>
    <w:rsid w:val="001777AA"/>
    <w:rsid w:val="00185605"/>
    <w:rsid w:val="0019361B"/>
    <w:rsid w:val="001975D0"/>
    <w:rsid w:val="001B3354"/>
    <w:rsid w:val="001B6CF0"/>
    <w:rsid w:val="001C1565"/>
    <w:rsid w:val="001C49B0"/>
    <w:rsid w:val="001D28CD"/>
    <w:rsid w:val="001D3D17"/>
    <w:rsid w:val="001D5E71"/>
    <w:rsid w:val="001D7559"/>
    <w:rsid w:val="001E0E8E"/>
    <w:rsid w:val="001E4A41"/>
    <w:rsid w:val="001F1C09"/>
    <w:rsid w:val="001F1D9C"/>
    <w:rsid w:val="0020029F"/>
    <w:rsid w:val="00201B2F"/>
    <w:rsid w:val="00201DDB"/>
    <w:rsid w:val="002052F8"/>
    <w:rsid w:val="00205D0A"/>
    <w:rsid w:val="0021172A"/>
    <w:rsid w:val="00211EAE"/>
    <w:rsid w:val="0022173E"/>
    <w:rsid w:val="00227925"/>
    <w:rsid w:val="00243F3D"/>
    <w:rsid w:val="002459BD"/>
    <w:rsid w:val="0024650E"/>
    <w:rsid w:val="0025266F"/>
    <w:rsid w:val="002545AB"/>
    <w:rsid w:val="00260668"/>
    <w:rsid w:val="00262750"/>
    <w:rsid w:val="00262B6A"/>
    <w:rsid w:val="002737D5"/>
    <w:rsid w:val="002769A3"/>
    <w:rsid w:val="002807F4"/>
    <w:rsid w:val="00283395"/>
    <w:rsid w:val="00283607"/>
    <w:rsid w:val="00292142"/>
    <w:rsid w:val="00292353"/>
    <w:rsid w:val="002A1D1E"/>
    <w:rsid w:val="002A7054"/>
    <w:rsid w:val="002A78AF"/>
    <w:rsid w:val="002B217B"/>
    <w:rsid w:val="002C6502"/>
    <w:rsid w:val="002D5BD9"/>
    <w:rsid w:val="002D7FC9"/>
    <w:rsid w:val="002E1B41"/>
    <w:rsid w:val="002E4C65"/>
    <w:rsid w:val="002E4F1F"/>
    <w:rsid w:val="002E63B9"/>
    <w:rsid w:val="002F26F8"/>
    <w:rsid w:val="00310201"/>
    <w:rsid w:val="00310FF7"/>
    <w:rsid w:val="00316802"/>
    <w:rsid w:val="00324647"/>
    <w:rsid w:val="00327124"/>
    <w:rsid w:val="003343A2"/>
    <w:rsid w:val="00341B4C"/>
    <w:rsid w:val="00342792"/>
    <w:rsid w:val="0034340C"/>
    <w:rsid w:val="00350A68"/>
    <w:rsid w:val="003550F1"/>
    <w:rsid w:val="00364987"/>
    <w:rsid w:val="00367AE4"/>
    <w:rsid w:val="003735A4"/>
    <w:rsid w:val="00373968"/>
    <w:rsid w:val="00373A2C"/>
    <w:rsid w:val="00375CE7"/>
    <w:rsid w:val="0038070D"/>
    <w:rsid w:val="0038191B"/>
    <w:rsid w:val="00381ABA"/>
    <w:rsid w:val="00381F01"/>
    <w:rsid w:val="003831CA"/>
    <w:rsid w:val="00384D70"/>
    <w:rsid w:val="00390B8A"/>
    <w:rsid w:val="00397613"/>
    <w:rsid w:val="003A1A57"/>
    <w:rsid w:val="003A58EC"/>
    <w:rsid w:val="003C730D"/>
    <w:rsid w:val="003D5970"/>
    <w:rsid w:val="003D6C0A"/>
    <w:rsid w:val="003E27EA"/>
    <w:rsid w:val="003E3771"/>
    <w:rsid w:val="003E6333"/>
    <w:rsid w:val="003F2B8F"/>
    <w:rsid w:val="003F536C"/>
    <w:rsid w:val="00406969"/>
    <w:rsid w:val="00413143"/>
    <w:rsid w:val="0041649C"/>
    <w:rsid w:val="00422552"/>
    <w:rsid w:val="00430AE5"/>
    <w:rsid w:val="00431D1E"/>
    <w:rsid w:val="00435362"/>
    <w:rsid w:val="004401C5"/>
    <w:rsid w:val="00441178"/>
    <w:rsid w:val="00453136"/>
    <w:rsid w:val="004551DF"/>
    <w:rsid w:val="00471340"/>
    <w:rsid w:val="004801C3"/>
    <w:rsid w:val="00482C7E"/>
    <w:rsid w:val="00484E60"/>
    <w:rsid w:val="0048589B"/>
    <w:rsid w:val="004A4A64"/>
    <w:rsid w:val="004B1696"/>
    <w:rsid w:val="004B5096"/>
    <w:rsid w:val="004B5192"/>
    <w:rsid w:val="004B51E8"/>
    <w:rsid w:val="004B635B"/>
    <w:rsid w:val="004C63CB"/>
    <w:rsid w:val="004E4EA4"/>
    <w:rsid w:val="004E602D"/>
    <w:rsid w:val="004E6D72"/>
    <w:rsid w:val="004F1EC0"/>
    <w:rsid w:val="004F5D2E"/>
    <w:rsid w:val="004F6352"/>
    <w:rsid w:val="00501317"/>
    <w:rsid w:val="0050347B"/>
    <w:rsid w:val="005125FA"/>
    <w:rsid w:val="005138AB"/>
    <w:rsid w:val="00516D17"/>
    <w:rsid w:val="0052682F"/>
    <w:rsid w:val="00533683"/>
    <w:rsid w:val="005338C4"/>
    <w:rsid w:val="00535C28"/>
    <w:rsid w:val="00536F30"/>
    <w:rsid w:val="005418E1"/>
    <w:rsid w:val="005447C5"/>
    <w:rsid w:val="005568DF"/>
    <w:rsid w:val="00557220"/>
    <w:rsid w:val="005747C6"/>
    <w:rsid w:val="00591550"/>
    <w:rsid w:val="005A67EA"/>
    <w:rsid w:val="005B2216"/>
    <w:rsid w:val="005B2DE8"/>
    <w:rsid w:val="005B5880"/>
    <w:rsid w:val="005B7509"/>
    <w:rsid w:val="005C0F48"/>
    <w:rsid w:val="005C15E8"/>
    <w:rsid w:val="005D01A9"/>
    <w:rsid w:val="005D6526"/>
    <w:rsid w:val="005E64B8"/>
    <w:rsid w:val="006004DE"/>
    <w:rsid w:val="006068DB"/>
    <w:rsid w:val="00610307"/>
    <w:rsid w:val="00614223"/>
    <w:rsid w:val="00617A56"/>
    <w:rsid w:val="0062217E"/>
    <w:rsid w:val="00652475"/>
    <w:rsid w:val="00653A0B"/>
    <w:rsid w:val="006630FC"/>
    <w:rsid w:val="006631CF"/>
    <w:rsid w:val="0066743C"/>
    <w:rsid w:val="0068244B"/>
    <w:rsid w:val="00683692"/>
    <w:rsid w:val="006843BA"/>
    <w:rsid w:val="00695790"/>
    <w:rsid w:val="006A0871"/>
    <w:rsid w:val="006A2C1D"/>
    <w:rsid w:val="006B0BA0"/>
    <w:rsid w:val="006B12FF"/>
    <w:rsid w:val="006D710A"/>
    <w:rsid w:val="006D7948"/>
    <w:rsid w:val="006E2382"/>
    <w:rsid w:val="006F3089"/>
    <w:rsid w:val="006F4120"/>
    <w:rsid w:val="0070007F"/>
    <w:rsid w:val="007048CC"/>
    <w:rsid w:val="00707152"/>
    <w:rsid w:val="00707965"/>
    <w:rsid w:val="00710838"/>
    <w:rsid w:val="00714389"/>
    <w:rsid w:val="007158B7"/>
    <w:rsid w:val="00717E34"/>
    <w:rsid w:val="0073105D"/>
    <w:rsid w:val="00731FB7"/>
    <w:rsid w:val="007335AA"/>
    <w:rsid w:val="00740440"/>
    <w:rsid w:val="00740E3E"/>
    <w:rsid w:val="0074790B"/>
    <w:rsid w:val="00747A4F"/>
    <w:rsid w:val="00750334"/>
    <w:rsid w:val="00751C42"/>
    <w:rsid w:val="007601A6"/>
    <w:rsid w:val="007616E6"/>
    <w:rsid w:val="00766C96"/>
    <w:rsid w:val="00777344"/>
    <w:rsid w:val="00784CFF"/>
    <w:rsid w:val="007A6509"/>
    <w:rsid w:val="007B7958"/>
    <w:rsid w:val="007B7DB0"/>
    <w:rsid w:val="007D64C7"/>
    <w:rsid w:val="007E273B"/>
    <w:rsid w:val="007E4E4C"/>
    <w:rsid w:val="007F2F9D"/>
    <w:rsid w:val="007F3D27"/>
    <w:rsid w:val="007F7FF4"/>
    <w:rsid w:val="00801669"/>
    <w:rsid w:val="00806C03"/>
    <w:rsid w:val="00813E2C"/>
    <w:rsid w:val="00834067"/>
    <w:rsid w:val="0083458B"/>
    <w:rsid w:val="00847682"/>
    <w:rsid w:val="0085315A"/>
    <w:rsid w:val="008536F5"/>
    <w:rsid w:val="00860091"/>
    <w:rsid w:val="00862185"/>
    <w:rsid w:val="00873907"/>
    <w:rsid w:val="008747B7"/>
    <w:rsid w:val="0087789D"/>
    <w:rsid w:val="008804EF"/>
    <w:rsid w:val="00886C51"/>
    <w:rsid w:val="00886D55"/>
    <w:rsid w:val="008917FD"/>
    <w:rsid w:val="008960C3"/>
    <w:rsid w:val="008A0D86"/>
    <w:rsid w:val="008B0162"/>
    <w:rsid w:val="008B2D3B"/>
    <w:rsid w:val="008B5A81"/>
    <w:rsid w:val="008C2957"/>
    <w:rsid w:val="008E223C"/>
    <w:rsid w:val="008F055C"/>
    <w:rsid w:val="008F2FE3"/>
    <w:rsid w:val="008F5123"/>
    <w:rsid w:val="009034F4"/>
    <w:rsid w:val="00903DB2"/>
    <w:rsid w:val="009142B9"/>
    <w:rsid w:val="00925A34"/>
    <w:rsid w:val="00926119"/>
    <w:rsid w:val="009305A6"/>
    <w:rsid w:val="009315A6"/>
    <w:rsid w:val="0093420F"/>
    <w:rsid w:val="00943B30"/>
    <w:rsid w:val="009460E1"/>
    <w:rsid w:val="0095238D"/>
    <w:rsid w:val="00956108"/>
    <w:rsid w:val="0096299F"/>
    <w:rsid w:val="00963640"/>
    <w:rsid w:val="009663C8"/>
    <w:rsid w:val="009678F9"/>
    <w:rsid w:val="00971C50"/>
    <w:rsid w:val="00986258"/>
    <w:rsid w:val="009952D6"/>
    <w:rsid w:val="009A280A"/>
    <w:rsid w:val="009A2A64"/>
    <w:rsid w:val="009A7D2F"/>
    <w:rsid w:val="009B76FD"/>
    <w:rsid w:val="009C0DE1"/>
    <w:rsid w:val="009E68FF"/>
    <w:rsid w:val="009F360D"/>
    <w:rsid w:val="009F5F5E"/>
    <w:rsid w:val="009F7027"/>
    <w:rsid w:val="009F7AB7"/>
    <w:rsid w:val="00A0306C"/>
    <w:rsid w:val="00A03E3E"/>
    <w:rsid w:val="00A05582"/>
    <w:rsid w:val="00A21594"/>
    <w:rsid w:val="00A33EE6"/>
    <w:rsid w:val="00A34038"/>
    <w:rsid w:val="00A4070F"/>
    <w:rsid w:val="00A4117E"/>
    <w:rsid w:val="00A4737C"/>
    <w:rsid w:val="00A47F8B"/>
    <w:rsid w:val="00A51125"/>
    <w:rsid w:val="00A52624"/>
    <w:rsid w:val="00A5776B"/>
    <w:rsid w:val="00A57864"/>
    <w:rsid w:val="00A579BE"/>
    <w:rsid w:val="00A61C8A"/>
    <w:rsid w:val="00A65660"/>
    <w:rsid w:val="00A72D84"/>
    <w:rsid w:val="00A813BD"/>
    <w:rsid w:val="00A85F3E"/>
    <w:rsid w:val="00A867D1"/>
    <w:rsid w:val="00A9224B"/>
    <w:rsid w:val="00AA7EEC"/>
    <w:rsid w:val="00AB1B95"/>
    <w:rsid w:val="00AC1183"/>
    <w:rsid w:val="00AD49F9"/>
    <w:rsid w:val="00AE04ED"/>
    <w:rsid w:val="00AE4C1A"/>
    <w:rsid w:val="00AE4F57"/>
    <w:rsid w:val="00AE6834"/>
    <w:rsid w:val="00AF104A"/>
    <w:rsid w:val="00AF2811"/>
    <w:rsid w:val="00B02A43"/>
    <w:rsid w:val="00B03759"/>
    <w:rsid w:val="00B0567B"/>
    <w:rsid w:val="00B126EF"/>
    <w:rsid w:val="00B15F3E"/>
    <w:rsid w:val="00B16578"/>
    <w:rsid w:val="00B16F6D"/>
    <w:rsid w:val="00B17106"/>
    <w:rsid w:val="00B36279"/>
    <w:rsid w:val="00B36CEF"/>
    <w:rsid w:val="00B40863"/>
    <w:rsid w:val="00B51A16"/>
    <w:rsid w:val="00B74BC6"/>
    <w:rsid w:val="00B8656F"/>
    <w:rsid w:val="00B91877"/>
    <w:rsid w:val="00B925DD"/>
    <w:rsid w:val="00BB2272"/>
    <w:rsid w:val="00BC4EF3"/>
    <w:rsid w:val="00BD550B"/>
    <w:rsid w:val="00BE49D5"/>
    <w:rsid w:val="00BE7162"/>
    <w:rsid w:val="00BE743E"/>
    <w:rsid w:val="00BF1312"/>
    <w:rsid w:val="00BF283D"/>
    <w:rsid w:val="00BF63E6"/>
    <w:rsid w:val="00C05131"/>
    <w:rsid w:val="00C2361F"/>
    <w:rsid w:val="00C24A46"/>
    <w:rsid w:val="00C25FA7"/>
    <w:rsid w:val="00C26A67"/>
    <w:rsid w:val="00C27A75"/>
    <w:rsid w:val="00C442DD"/>
    <w:rsid w:val="00C505B4"/>
    <w:rsid w:val="00C54991"/>
    <w:rsid w:val="00C554EC"/>
    <w:rsid w:val="00C64A98"/>
    <w:rsid w:val="00C657E7"/>
    <w:rsid w:val="00C66803"/>
    <w:rsid w:val="00C73A76"/>
    <w:rsid w:val="00C73F52"/>
    <w:rsid w:val="00C7599B"/>
    <w:rsid w:val="00C76CE0"/>
    <w:rsid w:val="00C76E8A"/>
    <w:rsid w:val="00C8245F"/>
    <w:rsid w:val="00C91F8E"/>
    <w:rsid w:val="00C94B82"/>
    <w:rsid w:val="00C95F88"/>
    <w:rsid w:val="00CA2D10"/>
    <w:rsid w:val="00CB2868"/>
    <w:rsid w:val="00CB43FB"/>
    <w:rsid w:val="00CB50ED"/>
    <w:rsid w:val="00CC1DB7"/>
    <w:rsid w:val="00CC491A"/>
    <w:rsid w:val="00CC5FF4"/>
    <w:rsid w:val="00CD0B61"/>
    <w:rsid w:val="00CE1637"/>
    <w:rsid w:val="00CE4872"/>
    <w:rsid w:val="00D0568F"/>
    <w:rsid w:val="00D44E77"/>
    <w:rsid w:val="00D45F06"/>
    <w:rsid w:val="00D51A8D"/>
    <w:rsid w:val="00D60372"/>
    <w:rsid w:val="00D82974"/>
    <w:rsid w:val="00D9505F"/>
    <w:rsid w:val="00D97B3E"/>
    <w:rsid w:val="00DA4490"/>
    <w:rsid w:val="00DA56C7"/>
    <w:rsid w:val="00DB30DC"/>
    <w:rsid w:val="00DC3855"/>
    <w:rsid w:val="00DC71BD"/>
    <w:rsid w:val="00DC7F97"/>
    <w:rsid w:val="00DD4251"/>
    <w:rsid w:val="00DD4E19"/>
    <w:rsid w:val="00DD5FBD"/>
    <w:rsid w:val="00DD615D"/>
    <w:rsid w:val="00DF0E03"/>
    <w:rsid w:val="00DF28B2"/>
    <w:rsid w:val="00E03233"/>
    <w:rsid w:val="00E145F7"/>
    <w:rsid w:val="00E164EE"/>
    <w:rsid w:val="00E16C68"/>
    <w:rsid w:val="00E17B18"/>
    <w:rsid w:val="00E21DF6"/>
    <w:rsid w:val="00E23CA1"/>
    <w:rsid w:val="00E342C5"/>
    <w:rsid w:val="00E41CBC"/>
    <w:rsid w:val="00E43D28"/>
    <w:rsid w:val="00E44602"/>
    <w:rsid w:val="00E50054"/>
    <w:rsid w:val="00E52832"/>
    <w:rsid w:val="00E5444A"/>
    <w:rsid w:val="00E61989"/>
    <w:rsid w:val="00E6328D"/>
    <w:rsid w:val="00E66772"/>
    <w:rsid w:val="00E67F1B"/>
    <w:rsid w:val="00E72622"/>
    <w:rsid w:val="00E72839"/>
    <w:rsid w:val="00E8321C"/>
    <w:rsid w:val="00E850F3"/>
    <w:rsid w:val="00E95E29"/>
    <w:rsid w:val="00EA171A"/>
    <w:rsid w:val="00EB03B6"/>
    <w:rsid w:val="00EB1B38"/>
    <w:rsid w:val="00EB6055"/>
    <w:rsid w:val="00EC0E9D"/>
    <w:rsid w:val="00EC2B22"/>
    <w:rsid w:val="00EC38C1"/>
    <w:rsid w:val="00EC7445"/>
    <w:rsid w:val="00ED069E"/>
    <w:rsid w:val="00ED4C5C"/>
    <w:rsid w:val="00EE3791"/>
    <w:rsid w:val="00EE655A"/>
    <w:rsid w:val="00EE6F08"/>
    <w:rsid w:val="00EF10AB"/>
    <w:rsid w:val="00EF205D"/>
    <w:rsid w:val="00EF4B9D"/>
    <w:rsid w:val="00EF5BF4"/>
    <w:rsid w:val="00F07094"/>
    <w:rsid w:val="00F12661"/>
    <w:rsid w:val="00F13A34"/>
    <w:rsid w:val="00F14FB9"/>
    <w:rsid w:val="00F161CD"/>
    <w:rsid w:val="00F21108"/>
    <w:rsid w:val="00F2384B"/>
    <w:rsid w:val="00F2444A"/>
    <w:rsid w:val="00F2579E"/>
    <w:rsid w:val="00F26DA3"/>
    <w:rsid w:val="00F3587F"/>
    <w:rsid w:val="00F360E6"/>
    <w:rsid w:val="00F4104A"/>
    <w:rsid w:val="00F50F41"/>
    <w:rsid w:val="00F570B6"/>
    <w:rsid w:val="00F60749"/>
    <w:rsid w:val="00F612DC"/>
    <w:rsid w:val="00F740C5"/>
    <w:rsid w:val="00F85980"/>
    <w:rsid w:val="00F94389"/>
    <w:rsid w:val="00F94C03"/>
    <w:rsid w:val="00FC4E7E"/>
    <w:rsid w:val="00FC50A3"/>
    <w:rsid w:val="00FC7620"/>
    <w:rsid w:val="00FD1A72"/>
    <w:rsid w:val="00FD5074"/>
    <w:rsid w:val="00FF0FEA"/>
    <w:rsid w:val="00FF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A18"/>
    <w:pPr>
      <w:ind w:firstLineChars="200" w:firstLine="420"/>
    </w:pPr>
  </w:style>
  <w:style w:type="paragraph" w:styleId="a4">
    <w:name w:val="Normal (Web)"/>
    <w:basedOn w:val="a"/>
    <w:uiPriority w:val="99"/>
    <w:unhideWhenUsed/>
    <w:rsid w:val="0096299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9862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86258"/>
    <w:rPr>
      <w:sz w:val="18"/>
      <w:szCs w:val="18"/>
    </w:rPr>
  </w:style>
  <w:style w:type="paragraph" w:styleId="a6">
    <w:name w:val="footer"/>
    <w:basedOn w:val="a"/>
    <w:link w:val="Char0"/>
    <w:uiPriority w:val="99"/>
    <w:unhideWhenUsed/>
    <w:rsid w:val="00986258"/>
    <w:pPr>
      <w:tabs>
        <w:tab w:val="center" w:pos="4153"/>
        <w:tab w:val="right" w:pos="8306"/>
      </w:tabs>
      <w:snapToGrid w:val="0"/>
      <w:jc w:val="left"/>
    </w:pPr>
    <w:rPr>
      <w:sz w:val="18"/>
      <w:szCs w:val="18"/>
    </w:rPr>
  </w:style>
  <w:style w:type="character" w:customStyle="1" w:styleId="Char0">
    <w:name w:val="页脚 Char"/>
    <w:basedOn w:val="a0"/>
    <w:link w:val="a6"/>
    <w:uiPriority w:val="99"/>
    <w:rsid w:val="00986258"/>
    <w:rPr>
      <w:sz w:val="18"/>
      <w:szCs w:val="18"/>
    </w:rPr>
  </w:style>
  <w:style w:type="character" w:styleId="a7">
    <w:name w:val="Strong"/>
    <w:basedOn w:val="a0"/>
    <w:uiPriority w:val="22"/>
    <w:qFormat/>
    <w:rsid w:val="00124AA0"/>
    <w:rPr>
      <w:b/>
      <w:bCs/>
    </w:rPr>
  </w:style>
  <w:style w:type="character" w:styleId="a8">
    <w:name w:val="Hyperlink"/>
    <w:basedOn w:val="a0"/>
    <w:uiPriority w:val="99"/>
    <w:semiHidden/>
    <w:unhideWhenUsed/>
    <w:rsid w:val="00B36CEF"/>
    <w:rPr>
      <w:strike w:val="0"/>
      <w:dstrike w:val="0"/>
      <w:color w:val="0063C8"/>
      <w:u w:val="none"/>
      <w:effect w:val="none"/>
    </w:rPr>
  </w:style>
  <w:style w:type="paragraph" w:customStyle="1" w:styleId="Default">
    <w:name w:val="Default"/>
    <w:rsid w:val="00CE4872"/>
    <w:pPr>
      <w:widowControl w:val="0"/>
      <w:autoSpaceDE w:val="0"/>
      <w:autoSpaceDN w:val="0"/>
      <w:adjustRightInd w:val="0"/>
    </w:pPr>
    <w:rPr>
      <w:rFonts w:ascii="黑体" w:eastAsia="黑体" w:cs="黑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A18"/>
    <w:pPr>
      <w:ind w:firstLineChars="200" w:firstLine="420"/>
    </w:pPr>
  </w:style>
  <w:style w:type="paragraph" w:styleId="a4">
    <w:name w:val="Normal (Web)"/>
    <w:basedOn w:val="a"/>
    <w:uiPriority w:val="99"/>
    <w:unhideWhenUsed/>
    <w:rsid w:val="0096299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9862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86258"/>
    <w:rPr>
      <w:sz w:val="18"/>
      <w:szCs w:val="18"/>
    </w:rPr>
  </w:style>
  <w:style w:type="paragraph" w:styleId="a6">
    <w:name w:val="footer"/>
    <w:basedOn w:val="a"/>
    <w:link w:val="Char0"/>
    <w:uiPriority w:val="99"/>
    <w:unhideWhenUsed/>
    <w:rsid w:val="00986258"/>
    <w:pPr>
      <w:tabs>
        <w:tab w:val="center" w:pos="4153"/>
        <w:tab w:val="right" w:pos="8306"/>
      </w:tabs>
      <w:snapToGrid w:val="0"/>
      <w:jc w:val="left"/>
    </w:pPr>
    <w:rPr>
      <w:sz w:val="18"/>
      <w:szCs w:val="18"/>
    </w:rPr>
  </w:style>
  <w:style w:type="character" w:customStyle="1" w:styleId="Char0">
    <w:name w:val="页脚 Char"/>
    <w:basedOn w:val="a0"/>
    <w:link w:val="a6"/>
    <w:uiPriority w:val="99"/>
    <w:rsid w:val="00986258"/>
    <w:rPr>
      <w:sz w:val="18"/>
      <w:szCs w:val="18"/>
    </w:rPr>
  </w:style>
  <w:style w:type="character" w:styleId="a7">
    <w:name w:val="Strong"/>
    <w:basedOn w:val="a0"/>
    <w:uiPriority w:val="22"/>
    <w:qFormat/>
    <w:rsid w:val="00124AA0"/>
    <w:rPr>
      <w:b/>
      <w:bCs/>
    </w:rPr>
  </w:style>
  <w:style w:type="character" w:styleId="a8">
    <w:name w:val="Hyperlink"/>
    <w:basedOn w:val="a0"/>
    <w:uiPriority w:val="99"/>
    <w:semiHidden/>
    <w:unhideWhenUsed/>
    <w:rsid w:val="00B36CEF"/>
    <w:rPr>
      <w:strike w:val="0"/>
      <w:dstrike w:val="0"/>
      <w:color w:val="0063C8"/>
      <w:u w:val="none"/>
      <w:effect w:val="none"/>
    </w:rPr>
  </w:style>
  <w:style w:type="paragraph" w:customStyle="1" w:styleId="Default">
    <w:name w:val="Default"/>
    <w:rsid w:val="00CE4872"/>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462570">
      <w:bodyDiv w:val="1"/>
      <w:marLeft w:val="0"/>
      <w:marRight w:val="0"/>
      <w:marTop w:val="0"/>
      <w:marBottom w:val="0"/>
      <w:divBdr>
        <w:top w:val="none" w:sz="0" w:space="0" w:color="auto"/>
        <w:left w:val="none" w:sz="0" w:space="0" w:color="auto"/>
        <w:bottom w:val="none" w:sz="0" w:space="0" w:color="auto"/>
        <w:right w:val="none" w:sz="0" w:space="0" w:color="auto"/>
      </w:divBdr>
      <w:divsChild>
        <w:div w:id="1801073943">
          <w:marLeft w:val="0"/>
          <w:marRight w:val="0"/>
          <w:marTop w:val="0"/>
          <w:marBottom w:val="0"/>
          <w:divBdr>
            <w:top w:val="none" w:sz="0" w:space="0" w:color="auto"/>
            <w:left w:val="none" w:sz="0" w:space="0" w:color="auto"/>
            <w:bottom w:val="none" w:sz="0" w:space="0" w:color="auto"/>
            <w:right w:val="none" w:sz="0" w:space="0" w:color="auto"/>
          </w:divBdr>
          <w:divsChild>
            <w:div w:id="103430017">
              <w:marLeft w:val="0"/>
              <w:marRight w:val="0"/>
              <w:marTop w:val="0"/>
              <w:marBottom w:val="0"/>
              <w:divBdr>
                <w:top w:val="none" w:sz="0" w:space="0" w:color="auto"/>
                <w:left w:val="none" w:sz="0" w:space="0" w:color="auto"/>
                <w:bottom w:val="none" w:sz="0" w:space="0" w:color="auto"/>
                <w:right w:val="none" w:sz="0" w:space="0" w:color="auto"/>
              </w:divBdr>
              <w:divsChild>
                <w:div w:id="1959095237">
                  <w:marLeft w:val="0"/>
                  <w:marRight w:val="0"/>
                  <w:marTop w:val="0"/>
                  <w:marBottom w:val="0"/>
                  <w:divBdr>
                    <w:top w:val="none" w:sz="0" w:space="0" w:color="auto"/>
                    <w:left w:val="none" w:sz="0" w:space="0" w:color="auto"/>
                    <w:bottom w:val="none" w:sz="0" w:space="0" w:color="auto"/>
                    <w:right w:val="none" w:sz="0" w:space="0" w:color="auto"/>
                  </w:divBdr>
                  <w:divsChild>
                    <w:div w:id="1705323689">
                      <w:marLeft w:val="0"/>
                      <w:marRight w:val="0"/>
                      <w:marTop w:val="0"/>
                      <w:marBottom w:val="0"/>
                      <w:divBdr>
                        <w:top w:val="none" w:sz="0" w:space="0" w:color="auto"/>
                        <w:left w:val="none" w:sz="0" w:space="0" w:color="auto"/>
                        <w:bottom w:val="none" w:sz="0" w:space="0" w:color="auto"/>
                        <w:right w:val="none" w:sz="0" w:space="0" w:color="auto"/>
                      </w:divBdr>
                      <w:divsChild>
                        <w:div w:id="1127553816">
                          <w:marLeft w:val="0"/>
                          <w:marRight w:val="0"/>
                          <w:marTop w:val="0"/>
                          <w:marBottom w:val="0"/>
                          <w:divBdr>
                            <w:top w:val="none" w:sz="0" w:space="0" w:color="auto"/>
                            <w:left w:val="none" w:sz="0" w:space="0" w:color="auto"/>
                            <w:bottom w:val="none" w:sz="0" w:space="0" w:color="auto"/>
                            <w:right w:val="none" w:sz="0" w:space="0" w:color="auto"/>
                          </w:divBdr>
                          <w:divsChild>
                            <w:div w:id="2013560759">
                              <w:marLeft w:val="0"/>
                              <w:marRight w:val="0"/>
                              <w:marTop w:val="0"/>
                              <w:marBottom w:val="0"/>
                              <w:divBdr>
                                <w:top w:val="none" w:sz="0" w:space="0" w:color="auto"/>
                                <w:left w:val="none" w:sz="0" w:space="0" w:color="auto"/>
                                <w:bottom w:val="none" w:sz="0" w:space="0" w:color="auto"/>
                                <w:right w:val="none" w:sz="0" w:space="0" w:color="auto"/>
                              </w:divBdr>
                              <w:divsChild>
                                <w:div w:id="1488133475">
                                  <w:marLeft w:val="0"/>
                                  <w:marRight w:val="0"/>
                                  <w:marTop w:val="0"/>
                                  <w:marBottom w:val="0"/>
                                  <w:divBdr>
                                    <w:top w:val="none" w:sz="0" w:space="0" w:color="auto"/>
                                    <w:left w:val="none" w:sz="0" w:space="0" w:color="auto"/>
                                    <w:bottom w:val="none" w:sz="0" w:space="0" w:color="auto"/>
                                    <w:right w:val="none" w:sz="0" w:space="0" w:color="auto"/>
                                  </w:divBdr>
                                  <w:divsChild>
                                    <w:div w:id="555118322">
                                      <w:marLeft w:val="0"/>
                                      <w:marRight w:val="0"/>
                                      <w:marTop w:val="0"/>
                                      <w:marBottom w:val="0"/>
                                      <w:divBdr>
                                        <w:top w:val="none" w:sz="0" w:space="0" w:color="auto"/>
                                        <w:left w:val="none" w:sz="0" w:space="0" w:color="auto"/>
                                        <w:bottom w:val="none" w:sz="0" w:space="0" w:color="auto"/>
                                        <w:right w:val="none" w:sz="0" w:space="0" w:color="auto"/>
                                      </w:divBdr>
                                      <w:divsChild>
                                        <w:div w:id="446436951">
                                          <w:marLeft w:val="0"/>
                                          <w:marRight w:val="0"/>
                                          <w:marTop w:val="0"/>
                                          <w:marBottom w:val="0"/>
                                          <w:divBdr>
                                            <w:top w:val="none" w:sz="0" w:space="0" w:color="auto"/>
                                            <w:left w:val="none" w:sz="0" w:space="0" w:color="auto"/>
                                            <w:bottom w:val="none" w:sz="0" w:space="0" w:color="auto"/>
                                            <w:right w:val="none" w:sz="0" w:space="0" w:color="auto"/>
                                          </w:divBdr>
                                          <w:divsChild>
                                            <w:div w:id="8457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52013-5B50-49D1-AD0E-16C1EDA4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463</Words>
  <Characters>2640</Characters>
  <Application>Microsoft Office Word</Application>
  <DocSecurity>0</DocSecurity>
  <Lines>22</Lines>
  <Paragraphs>6</Paragraphs>
  <ScaleCrop>false</ScaleCrop>
  <Company>Microsoft</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穆瑾</dc:creator>
  <cp:lastModifiedBy>石承刚</cp:lastModifiedBy>
  <cp:revision>13</cp:revision>
  <dcterms:created xsi:type="dcterms:W3CDTF">2019-05-14T09:10:00Z</dcterms:created>
  <dcterms:modified xsi:type="dcterms:W3CDTF">2019-06-11T05:23:00Z</dcterms:modified>
</cp:coreProperties>
</file>