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FB" w:rsidRDefault="007270FB" w:rsidP="007270FB">
      <w:pPr>
        <w:tabs>
          <w:tab w:val="left" w:pos="4230"/>
        </w:tabs>
        <w:spacing w:line="480" w:lineRule="exact"/>
        <w:rPr>
          <w:rFonts w:ascii="黑体" w:eastAsia="黑体" w:cs="黑体" w:hint="eastAsia"/>
          <w:color w:val="000000"/>
          <w:kern w:val="0"/>
          <w:sz w:val="32"/>
          <w:szCs w:val="32"/>
        </w:rPr>
      </w:pPr>
      <w:r w:rsidRPr="00294A8A">
        <w:rPr>
          <w:rFonts w:ascii="黑体"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cs="黑体"/>
          <w:color w:val="000000"/>
          <w:kern w:val="0"/>
          <w:sz w:val="32"/>
          <w:szCs w:val="32"/>
        </w:rPr>
        <w:t>1</w:t>
      </w:r>
    </w:p>
    <w:p w:rsidR="007270FB" w:rsidRDefault="007270FB" w:rsidP="007270FB">
      <w:pPr>
        <w:tabs>
          <w:tab w:val="left" w:pos="4230"/>
        </w:tabs>
        <w:spacing w:beforeLines="50" w:afterLines="100" w:line="480" w:lineRule="exact"/>
        <w:jc w:val="center"/>
        <w:rPr>
          <w:rFonts w:ascii="黑体" w:eastAsia="黑体"/>
          <w:sz w:val="32"/>
          <w:szCs w:val="32"/>
        </w:rPr>
      </w:pPr>
      <w:r w:rsidRPr="00601EDF">
        <w:rPr>
          <w:rFonts w:ascii="黑体" w:eastAsia="黑体" w:hint="eastAsia"/>
          <w:sz w:val="32"/>
          <w:szCs w:val="32"/>
        </w:rPr>
        <w:t>符合兽药临床试验质量管理规范</w:t>
      </w:r>
    </w:p>
    <w:p w:rsidR="007270FB" w:rsidRPr="004B0E65" w:rsidRDefault="007270FB" w:rsidP="007270FB">
      <w:pPr>
        <w:tabs>
          <w:tab w:val="left" w:pos="4230"/>
        </w:tabs>
        <w:spacing w:beforeLines="50" w:afterLines="100" w:line="480" w:lineRule="exact"/>
        <w:jc w:val="center"/>
        <w:rPr>
          <w:rFonts w:ascii="黑体" w:eastAsia="黑体"/>
          <w:sz w:val="32"/>
          <w:szCs w:val="32"/>
        </w:rPr>
      </w:pPr>
      <w:r w:rsidRPr="00601EDF">
        <w:rPr>
          <w:rFonts w:ascii="黑体" w:eastAsia="黑体" w:hint="eastAsia"/>
          <w:sz w:val="32"/>
          <w:szCs w:val="32"/>
        </w:rPr>
        <w:t>要求的单位和试验项目</w:t>
      </w:r>
    </w:p>
    <w:tbl>
      <w:tblPr>
        <w:tblW w:w="8647" w:type="dxa"/>
        <w:tblLayout w:type="fixed"/>
        <w:tblLook w:val="0000"/>
      </w:tblPr>
      <w:tblGrid>
        <w:gridCol w:w="1985"/>
        <w:gridCol w:w="1843"/>
        <w:gridCol w:w="4819"/>
      </w:tblGrid>
      <w:tr w:rsidR="007270FB" w:rsidRPr="00294A8A" w:rsidTr="001E3073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ind w:rightChars="-51" w:right="-10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试验项目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广东省广州市天河区五山路</w:t>
            </w:r>
            <w:r w:rsidRPr="0011760A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  <w:t>483</w:t>
            </w: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11760A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猪药效评价试验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11760A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猪生物等效性试验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11760A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猪残留消除试验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11760A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11760A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禽类生物等效性试验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湖北省武汉市洪山区狮子山街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猪药效评价试验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猪药效评价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田间</w:t>
            </w: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7270FB" w:rsidRPr="00294A8A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猪生物等效性试验</w:t>
            </w:r>
          </w:p>
        </w:tc>
      </w:tr>
      <w:tr w:rsidR="007270FB" w:rsidRPr="00294A8A" w:rsidTr="001E3073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猪残留消除试验</w:t>
            </w:r>
          </w:p>
        </w:tc>
      </w:tr>
      <w:tr w:rsidR="007270FB" w:rsidRPr="0080123B" w:rsidTr="001E3073">
        <w:trPr>
          <w:trHeight w:val="7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7270FB" w:rsidRPr="0080123B" w:rsidTr="001E3073">
        <w:trPr>
          <w:trHeight w:val="4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猪药物代谢试验</w:t>
            </w:r>
          </w:p>
        </w:tc>
      </w:tr>
      <w:tr w:rsidR="007270FB" w:rsidRPr="0080123B" w:rsidTr="001E307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猪靶动物安全性试验</w:t>
            </w:r>
          </w:p>
        </w:tc>
      </w:tr>
      <w:tr w:rsidR="007270FB" w:rsidRPr="0080123B" w:rsidTr="001E3073">
        <w:trPr>
          <w:trHeight w:val="6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禽类药效评价试验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禽类药效评价田间试验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禽类生物等效性试验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湖北省武汉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市洪山区狮子山街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禽类</w:t>
            </w: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残留消除试验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</w:t>
            </w:r>
            <w:r w:rsidRPr="001176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药代动力学试验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禽类药物代谢试验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禽类靶动物安全性试验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宠物类药效评价试验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宠物类药效评价田间试验</w:t>
            </w:r>
          </w:p>
        </w:tc>
      </w:tr>
      <w:tr w:rsidR="007270FB" w:rsidRPr="00421F30" w:rsidTr="001E3073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70FB" w:rsidRPr="00A92318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宠物类靶动物安全性试验</w:t>
            </w:r>
          </w:p>
        </w:tc>
      </w:tr>
      <w:tr w:rsidR="007270FB" w:rsidRPr="00294A8A" w:rsidTr="001E3073">
        <w:trPr>
          <w:trHeight w:val="5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601EDF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齐鲁动物保健品有限公司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E20755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山东省济南市工业北路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243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安全性试验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5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禽类有效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性试验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42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兔安全性试验（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4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兔有效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性试验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11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杭州佑本动物疫苗有限公司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杭州经济技术开发区（下沙）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号大街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266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猪安全性试验（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7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猪有效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性试验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兽用生物制品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洛阳惠中兽药有限公司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Pr="00C913A6" w:rsidRDefault="007270FB" w:rsidP="001E307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洛阳市洛龙区白马寺镇站北街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E36761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猪药效评价试验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猪药效评价田间试验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猪药代动力学试验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猪靶动物安全性试验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Pr="00E36761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禽类药效评价试验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禽类药效评价田间试验</w:t>
            </w:r>
          </w:p>
        </w:tc>
      </w:tr>
      <w:tr w:rsidR="007270FB" w:rsidRPr="00294A8A" w:rsidTr="001E3073">
        <w:trPr>
          <w:trHeight w:val="6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0FB" w:rsidRDefault="007270FB" w:rsidP="001E3073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禽类靶动物安全性试验</w:t>
            </w:r>
          </w:p>
        </w:tc>
      </w:tr>
    </w:tbl>
    <w:p w:rsidR="007270FB" w:rsidRPr="00294A8A" w:rsidRDefault="007270FB" w:rsidP="007270F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7270FB" w:rsidRPr="0068627F" w:rsidRDefault="007270FB" w:rsidP="007270FB"/>
    <w:p w:rsidR="00A4779B" w:rsidRDefault="00A4779B"/>
    <w:sectPr w:rsidR="00A4779B" w:rsidSect="0068627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0FB"/>
    <w:rsid w:val="007270FB"/>
    <w:rsid w:val="00A4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畜牧兽医局信息发布专机</dc:creator>
  <cp:lastModifiedBy>畜牧兽医局信息发布专机</cp:lastModifiedBy>
  <cp:revision>1</cp:revision>
  <dcterms:created xsi:type="dcterms:W3CDTF">2019-06-19T02:57:00Z</dcterms:created>
  <dcterms:modified xsi:type="dcterms:W3CDTF">2019-06-19T02:58:00Z</dcterms:modified>
</cp:coreProperties>
</file>