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9B0" w:rsidRPr="000B2790" w:rsidRDefault="006D0A9C">
      <w:pPr>
        <w:framePr w:hSpace="180" w:vSpace="180" w:wrap="around" w:hAnchor="margin" w:y="1" w:anchorLock="1"/>
        <w:jc w:val="left"/>
        <w:textAlignment w:val="center"/>
        <w:rPr>
          <w:rFonts w:ascii="黑体" w:eastAsia="等线"/>
          <w:kern w:val="0"/>
          <w:szCs w:val="21"/>
        </w:rPr>
      </w:pPr>
      <w:r w:rsidRPr="000B2790">
        <w:rPr>
          <w:rFonts w:eastAsia="黑体"/>
          <w:kern w:val="0"/>
          <w:szCs w:val="21"/>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1F4A83" w:rsidRPr="000B2790">
        <w:rPr>
          <w:rFonts w:eastAsia="黑体"/>
          <w:kern w:val="0"/>
          <w:szCs w:val="21"/>
        </w:rPr>
        <w:instrText>ADDIN CNKISM.UserStyle</w:instrText>
      </w:r>
      <w:r w:rsidRPr="000B2790">
        <w:rPr>
          <w:rFonts w:eastAsia="黑体"/>
          <w:kern w:val="0"/>
          <w:szCs w:val="21"/>
        </w:rPr>
      </w:r>
      <w:r w:rsidRPr="000B2790">
        <w:rPr>
          <w:rFonts w:eastAsia="黑体"/>
          <w:kern w:val="0"/>
          <w:szCs w:val="21"/>
        </w:rPr>
        <w:fldChar w:fldCharType="end"/>
      </w:r>
      <w:r w:rsidR="001F4A83" w:rsidRPr="000B2790">
        <w:rPr>
          <w:rFonts w:eastAsia="黑体"/>
          <w:kern w:val="0"/>
          <w:szCs w:val="21"/>
        </w:rPr>
        <w:t>ICS</w:t>
      </w:r>
      <w:r w:rsidR="001F4A83" w:rsidRPr="000B2790">
        <w:rPr>
          <w:rFonts w:ascii="MS Mincho" w:eastAsia="MS Mincho" w:hAnsi="MS Mincho" w:cs="MS Mincho" w:hint="eastAsia"/>
          <w:kern w:val="0"/>
          <w:szCs w:val="21"/>
        </w:rPr>
        <w:t> </w:t>
      </w:r>
      <w:r w:rsidR="001F4A83" w:rsidRPr="000B2790">
        <w:rPr>
          <w:rFonts w:ascii="黑体" w:eastAsia="黑体" w:hAnsi="黑体" w:cs="MS Mincho" w:hint="eastAsia"/>
          <w:kern w:val="0"/>
          <w:szCs w:val="21"/>
        </w:rPr>
        <w:t>xx</w:t>
      </w:r>
      <w:r w:rsidR="001F4A83" w:rsidRPr="000B2790">
        <w:rPr>
          <w:rFonts w:ascii="黑体" w:eastAsia="黑体" w:hAnsi="黑体" w:cs="MS Mincho"/>
          <w:kern w:val="0"/>
          <w:szCs w:val="21"/>
        </w:rPr>
        <w:t>.</w:t>
      </w:r>
      <w:r w:rsidR="001F4A83" w:rsidRPr="000B2790">
        <w:rPr>
          <w:rFonts w:ascii="黑体" w:eastAsia="黑体" w:hAnsi="黑体" w:cs="MS Mincho" w:hint="eastAsia"/>
          <w:kern w:val="0"/>
          <w:szCs w:val="21"/>
        </w:rPr>
        <w:t>xxx</w:t>
      </w:r>
    </w:p>
    <w:p w:rsidR="00A569B0" w:rsidRPr="000B2790" w:rsidRDefault="001F4A83">
      <w:pPr>
        <w:framePr w:hSpace="180" w:vSpace="180" w:wrap="around" w:hAnchor="margin" w:y="1" w:anchorLock="1"/>
        <w:jc w:val="left"/>
        <w:textAlignment w:val="center"/>
        <w:rPr>
          <w:rFonts w:ascii="黑体" w:eastAsia="黑体"/>
          <w:kern w:val="0"/>
          <w:szCs w:val="21"/>
        </w:rPr>
      </w:pPr>
      <w:r w:rsidRPr="000B2790">
        <w:rPr>
          <w:rFonts w:ascii="黑体" w:eastAsia="黑体" w:hint="eastAsia"/>
          <w:kern w:val="0"/>
          <w:szCs w:val="21"/>
        </w:rPr>
        <w:t>xx</w:t>
      </w:r>
      <w:r w:rsidRPr="000B2790">
        <w:rPr>
          <w:rFonts w:ascii="黑体" w:eastAsia="黑体"/>
          <w:kern w:val="0"/>
          <w:szCs w:val="21"/>
        </w:rPr>
        <w:t>/</w:t>
      </w:r>
      <w:r w:rsidRPr="000B2790">
        <w:rPr>
          <w:rFonts w:ascii="黑体" w:eastAsia="黑体" w:hint="eastAsia"/>
          <w:kern w:val="0"/>
          <w:szCs w:val="21"/>
        </w:rPr>
        <w:t>xx</w:t>
      </w:r>
    </w:p>
    <w:tbl>
      <w:tblPr>
        <w:tblW w:w="9854" w:type="dxa"/>
        <w:tblLayout w:type="fixed"/>
        <w:tblLook w:val="04A0"/>
      </w:tblPr>
      <w:tblGrid>
        <w:gridCol w:w="9854"/>
      </w:tblGrid>
      <w:tr w:rsidR="00A569B0" w:rsidRPr="000B2790">
        <w:tc>
          <w:tcPr>
            <w:tcW w:w="9854" w:type="dxa"/>
            <w:tcBorders>
              <w:top w:val="nil"/>
              <w:left w:val="nil"/>
              <w:bottom w:val="nil"/>
              <w:right w:val="nil"/>
            </w:tcBorders>
          </w:tcPr>
          <w:p w:rsidR="00A569B0" w:rsidRPr="000B2790" w:rsidRDefault="006D0A9C">
            <w:pPr>
              <w:framePr w:hSpace="180" w:vSpace="180" w:wrap="around" w:hAnchor="margin" w:y="1" w:anchorLock="1"/>
              <w:tabs>
                <w:tab w:val="center" w:pos="4201"/>
                <w:tab w:val="right" w:leader="dot" w:pos="9298"/>
              </w:tabs>
              <w:autoSpaceDE w:val="0"/>
              <w:autoSpaceDN w:val="0"/>
              <w:textAlignment w:val="center"/>
              <w:rPr>
                <w:rFonts w:ascii="黑体" w:eastAsia="黑体"/>
                <w:kern w:val="0"/>
                <w:szCs w:val="21"/>
              </w:rPr>
            </w:pPr>
            <w:r>
              <w:rPr>
                <w:rFonts w:ascii="黑体" w:eastAsia="黑体"/>
                <w:kern w:val="0"/>
                <w:szCs w:val="21"/>
              </w:rPr>
              <w:pict>
                <v:rect id="BAH" o:spid="_x0000_s1057" style="position:absolute;left:0;text-align:left;margin-left:-5.25pt;margin-top:0;width:68.25pt;height:15.6pt;z-index:-251658752" stroked="f"/>
              </w:pict>
            </w:r>
          </w:p>
        </w:tc>
      </w:tr>
    </w:tbl>
    <w:p w:rsidR="00A569B0" w:rsidRPr="000B2790" w:rsidRDefault="001F4A83">
      <w:pPr>
        <w:framePr w:w="6101" w:h="1389" w:hRule="exact" w:hSpace="181" w:vSpace="181" w:wrap="around" w:vAnchor="page" w:hAnchor="page" w:x="4673" w:y="942" w:anchorLock="1"/>
        <w:widowControl/>
        <w:shd w:val="solid" w:color="FFFFFF" w:fill="FFFFFF"/>
        <w:spacing w:line="0" w:lineRule="atLeast"/>
        <w:jc w:val="right"/>
        <w:rPr>
          <w:b/>
          <w:w w:val="130"/>
          <w:kern w:val="0"/>
          <w:sz w:val="96"/>
          <w:szCs w:val="96"/>
        </w:rPr>
      </w:pPr>
      <w:r w:rsidRPr="000B2790">
        <w:rPr>
          <w:rFonts w:hint="eastAsia"/>
          <w:b/>
          <w:w w:val="130"/>
          <w:kern w:val="0"/>
          <w:sz w:val="96"/>
          <w:szCs w:val="96"/>
        </w:rPr>
        <w:t>DB4403</w:t>
      </w:r>
      <w:r w:rsidR="000B2790" w:rsidRPr="000B2790">
        <w:rPr>
          <w:rFonts w:hint="eastAsia"/>
          <w:b/>
          <w:w w:val="130"/>
          <w:kern w:val="0"/>
          <w:sz w:val="96"/>
          <w:szCs w:val="96"/>
        </w:rPr>
        <w:t>/T</w:t>
      </w:r>
    </w:p>
    <w:p w:rsidR="00A569B0" w:rsidRPr="000B2790" w:rsidRDefault="001F4A83">
      <w:pPr>
        <w:framePr w:hSpace="181" w:vSpace="181" w:wrap="around" w:vAnchor="page" w:hAnchor="page" w:x="1419" w:y="2286" w:anchorLock="1"/>
        <w:widowControl/>
        <w:spacing w:line="0" w:lineRule="atLeast"/>
        <w:jc w:val="distribute"/>
        <w:rPr>
          <w:rFonts w:eastAsia="黑体"/>
          <w:spacing w:val="-40"/>
          <w:kern w:val="0"/>
          <w:sz w:val="48"/>
          <w:szCs w:val="52"/>
        </w:rPr>
      </w:pPr>
      <w:bookmarkStart w:id="0" w:name="c6"/>
      <w:r w:rsidRPr="000B2790">
        <w:rPr>
          <w:rFonts w:ascii="黑体" w:eastAsia="黑体" w:hAnsi="宋体" w:hint="eastAsia"/>
          <w:spacing w:val="-40"/>
          <w:kern w:val="0"/>
          <w:sz w:val="48"/>
          <w:szCs w:val="52"/>
        </w:rPr>
        <w:t>深圳市地方标准</w:t>
      </w:r>
      <w:bookmarkEnd w:id="0"/>
    </w:p>
    <w:p w:rsidR="00A569B0" w:rsidRPr="000B2790" w:rsidRDefault="001F4A83">
      <w:pPr>
        <w:framePr w:w="9140" w:h="1242" w:hRule="exact" w:hSpace="284" w:wrap="around" w:vAnchor="page" w:hAnchor="page" w:x="1645" w:y="2910" w:anchorLock="1"/>
        <w:widowControl/>
        <w:spacing w:before="357" w:line="280" w:lineRule="exact"/>
        <w:jc w:val="right"/>
        <w:rPr>
          <w:rFonts w:ascii="黑体" w:eastAsia="黑体" w:hAnsi="黑体"/>
          <w:kern w:val="0"/>
          <w:sz w:val="28"/>
          <w:szCs w:val="28"/>
        </w:rPr>
      </w:pPr>
      <w:r w:rsidRPr="000B2790">
        <w:rPr>
          <w:rFonts w:ascii="黑体" w:eastAsia="黑体" w:hAnsi="黑体" w:hint="eastAsia"/>
          <w:kern w:val="0"/>
          <w:sz w:val="28"/>
          <w:szCs w:val="28"/>
        </w:rPr>
        <w:t>DB4403</w:t>
      </w:r>
      <w:r w:rsidRPr="000B2790">
        <w:rPr>
          <w:rFonts w:ascii="黑体" w:eastAsia="黑体" w:hAnsi="黑体"/>
          <w:kern w:val="0"/>
          <w:sz w:val="28"/>
          <w:szCs w:val="28"/>
        </w:rPr>
        <w:t>/</w:t>
      </w:r>
      <w:r w:rsidRPr="000B2790">
        <w:rPr>
          <w:rFonts w:ascii="黑体" w:eastAsia="黑体" w:hAnsi="黑体" w:hint="eastAsia"/>
          <w:kern w:val="0"/>
          <w:sz w:val="28"/>
          <w:szCs w:val="28"/>
        </w:rPr>
        <w:t>T</w:t>
      </w:r>
      <w:r w:rsidRPr="000B2790">
        <w:rPr>
          <w:rFonts w:ascii="黑体" w:eastAsia="黑体" w:hAnsi="黑体"/>
          <w:kern w:val="0"/>
          <w:sz w:val="28"/>
          <w:szCs w:val="28"/>
        </w:rPr>
        <w:t xml:space="preserve"> X</w:t>
      </w:r>
      <w:r w:rsidR="000B2790" w:rsidRPr="000B2790">
        <w:rPr>
          <w:rFonts w:ascii="黑体" w:eastAsia="黑体" w:hAnsi="黑体" w:hint="eastAsia"/>
          <w:kern w:val="0"/>
          <w:sz w:val="28"/>
          <w:szCs w:val="28"/>
        </w:rPr>
        <w:t>XXXX</w:t>
      </w:r>
      <w:r w:rsidRPr="000B2790">
        <w:rPr>
          <w:rFonts w:ascii="黑体" w:eastAsia="黑体" w:hAnsi="黑体"/>
          <w:kern w:val="0"/>
          <w:sz w:val="28"/>
          <w:szCs w:val="28"/>
        </w:rPr>
        <w:t>-</w:t>
      </w:r>
      <w:r w:rsidR="000B2790" w:rsidRPr="000B2790">
        <w:rPr>
          <w:rFonts w:ascii="黑体" w:eastAsia="黑体" w:hAnsi="黑体" w:hint="eastAsia"/>
          <w:kern w:val="0"/>
          <w:sz w:val="28"/>
          <w:szCs w:val="28"/>
        </w:rPr>
        <w:t>XXXX</w:t>
      </w:r>
    </w:p>
    <w:p w:rsidR="00A569B0" w:rsidRPr="000B2790" w:rsidRDefault="006D0A9C">
      <w:pPr>
        <w:widowControl/>
        <w:tabs>
          <w:tab w:val="center" w:pos="4201"/>
          <w:tab w:val="right" w:leader="dot" w:pos="9298"/>
        </w:tabs>
        <w:autoSpaceDE w:val="0"/>
        <w:autoSpaceDN w:val="0"/>
        <w:rPr>
          <w:rFonts w:ascii="宋体"/>
          <w:kern w:val="0"/>
          <w:szCs w:val="20"/>
        </w:rPr>
      </w:pPr>
      <w:r>
        <w:rPr>
          <w:rFonts w:ascii="宋体"/>
          <w:kern w:val="0"/>
          <w:szCs w:val="20"/>
        </w:rPr>
        <w:pict>
          <v:line id="_x0000_s1055" style="position:absolute;left:0;text-align:left;z-index:251656704" from="-.05pt,184.25pt" to="481.85pt,184.25pt"/>
        </w:pict>
      </w:r>
    </w:p>
    <w:p w:rsidR="00A569B0" w:rsidRPr="000B2790" w:rsidRDefault="00A569B0">
      <w:pPr>
        <w:framePr w:w="9140" w:h="1242" w:hRule="exact" w:hSpace="284" w:wrap="around" w:vAnchor="page" w:hAnchor="page" w:x="2072" w:y="3826" w:anchorLock="1"/>
        <w:widowControl/>
        <w:spacing w:before="357" w:line="280" w:lineRule="exact"/>
        <w:ind w:right="1120"/>
        <w:rPr>
          <w:rFonts w:ascii="黑体" w:eastAsia="黑体" w:hAnsi="黑体"/>
          <w:kern w:val="0"/>
          <w:sz w:val="28"/>
          <w:szCs w:val="28"/>
        </w:rPr>
      </w:pPr>
    </w:p>
    <w:p w:rsidR="00A569B0" w:rsidRPr="000B2790" w:rsidRDefault="00A569B0">
      <w:pPr>
        <w:framePr w:w="9140" w:h="1242" w:hRule="exact" w:hSpace="284" w:wrap="around" w:vAnchor="page" w:hAnchor="page" w:x="2072" w:y="3826" w:anchorLock="1"/>
        <w:widowControl/>
        <w:spacing w:before="357" w:line="280" w:lineRule="exact"/>
        <w:ind w:right="1120"/>
        <w:rPr>
          <w:rFonts w:ascii="黑体" w:eastAsia="黑体" w:hAnsi="黑体"/>
          <w:kern w:val="0"/>
          <w:sz w:val="28"/>
          <w:szCs w:val="28"/>
        </w:rPr>
      </w:pPr>
    </w:p>
    <w:p w:rsidR="00A569B0" w:rsidRPr="000B2790" w:rsidRDefault="001F4A83">
      <w:pPr>
        <w:framePr w:w="9639" w:h="6917" w:hRule="exact" w:wrap="around" w:vAnchor="page" w:hAnchor="page" w:xAlign="center" w:y="6408" w:anchorLock="1"/>
        <w:spacing w:line="680" w:lineRule="exact"/>
        <w:jc w:val="center"/>
        <w:textAlignment w:val="center"/>
        <w:rPr>
          <w:rFonts w:ascii="黑体" w:eastAsia="黑体"/>
          <w:kern w:val="0"/>
          <w:sz w:val="52"/>
          <w:szCs w:val="20"/>
        </w:rPr>
      </w:pPr>
      <w:r w:rsidRPr="000B2790">
        <w:rPr>
          <w:rFonts w:ascii="黑体" w:eastAsia="黑体" w:hint="eastAsia"/>
          <w:kern w:val="0"/>
          <w:sz w:val="52"/>
          <w:szCs w:val="20"/>
        </w:rPr>
        <w:t>食品许可审查工作质量测评指南</w:t>
      </w:r>
    </w:p>
    <w:p w:rsidR="00A569B0" w:rsidRPr="000B2790" w:rsidRDefault="001F4A83">
      <w:pPr>
        <w:framePr w:w="9639" w:h="6917" w:hRule="exact" w:wrap="around" w:vAnchor="page" w:hAnchor="page" w:xAlign="center" w:y="6408" w:anchorLock="1"/>
        <w:spacing w:before="370" w:line="400" w:lineRule="exact"/>
        <w:jc w:val="center"/>
        <w:textAlignment w:val="center"/>
        <w:rPr>
          <w:rFonts w:eastAsia="黑体"/>
          <w:kern w:val="0"/>
          <w:sz w:val="28"/>
          <w:szCs w:val="28"/>
        </w:rPr>
      </w:pPr>
      <w:r w:rsidRPr="000B2790">
        <w:rPr>
          <w:rFonts w:eastAsia="黑体" w:hint="eastAsia"/>
          <w:kern w:val="0"/>
          <w:sz w:val="28"/>
          <w:szCs w:val="28"/>
        </w:rPr>
        <w:t>GuidelinesforQualityAssessmentofFoodLicensingReviewWork</w:t>
      </w:r>
    </w:p>
    <w:p w:rsidR="000B2790" w:rsidRPr="000B2790" w:rsidRDefault="000B2790">
      <w:pPr>
        <w:framePr w:w="9639" w:h="6917" w:hRule="exact" w:wrap="around" w:vAnchor="page" w:hAnchor="page" w:xAlign="center" w:y="6408" w:anchorLock="1"/>
        <w:spacing w:before="370" w:line="400" w:lineRule="exact"/>
        <w:jc w:val="center"/>
        <w:textAlignment w:val="center"/>
        <w:rPr>
          <w:rFonts w:eastAsia="黑体"/>
          <w:kern w:val="0"/>
          <w:sz w:val="28"/>
          <w:szCs w:val="28"/>
        </w:rPr>
      </w:pPr>
    </w:p>
    <w:p w:rsidR="000B2790" w:rsidRPr="000B2790" w:rsidRDefault="000B2790">
      <w:pPr>
        <w:framePr w:w="9639" w:h="6917" w:hRule="exact" w:wrap="around" w:vAnchor="page" w:hAnchor="page" w:xAlign="center" w:y="6408" w:anchorLock="1"/>
        <w:spacing w:before="370" w:line="400" w:lineRule="exact"/>
        <w:jc w:val="center"/>
        <w:textAlignment w:val="center"/>
        <w:rPr>
          <w:rFonts w:asciiTheme="minorEastAsia" w:eastAsiaTheme="minorEastAsia" w:hAnsiTheme="minorEastAsia"/>
          <w:kern w:val="0"/>
          <w:sz w:val="24"/>
          <w:szCs w:val="28"/>
        </w:rPr>
      </w:pPr>
      <w:r w:rsidRPr="000B2790">
        <w:rPr>
          <w:rFonts w:asciiTheme="minorEastAsia" w:eastAsiaTheme="minorEastAsia" w:hAnsiTheme="minorEastAsia" w:hint="eastAsia"/>
          <w:kern w:val="0"/>
          <w:sz w:val="24"/>
          <w:szCs w:val="28"/>
        </w:rPr>
        <w:t>(征求意见稿)</w:t>
      </w:r>
    </w:p>
    <w:p w:rsidR="00A569B0" w:rsidRPr="000B2790" w:rsidRDefault="00A569B0">
      <w:pPr>
        <w:framePr w:w="9639" w:h="6917" w:hRule="exact" w:wrap="around" w:vAnchor="page" w:hAnchor="page" w:xAlign="center" w:y="6408" w:anchorLock="1"/>
        <w:spacing w:before="156" w:after="156" w:line="400" w:lineRule="exact"/>
        <w:jc w:val="center"/>
        <w:textAlignment w:val="center"/>
        <w:rPr>
          <w:rFonts w:ascii="宋体"/>
          <w:kern w:val="0"/>
          <w:sz w:val="28"/>
          <w:szCs w:val="28"/>
        </w:rPr>
      </w:pPr>
    </w:p>
    <w:p w:rsidR="00A569B0" w:rsidRPr="000B2790" w:rsidRDefault="006D0A9C">
      <w:pPr>
        <w:framePr w:w="3997" w:h="471" w:hRule="exact" w:vSpace="181" w:wrap="around" w:vAnchor="page" w:hAnchor="page" w:x="1561" w:y="14086" w:anchorLock="1"/>
        <w:widowControl/>
        <w:jc w:val="left"/>
        <w:rPr>
          <w:rFonts w:eastAsia="黑体"/>
          <w:kern w:val="0"/>
          <w:sz w:val="28"/>
          <w:szCs w:val="20"/>
        </w:rPr>
      </w:pPr>
      <w:r w:rsidRPr="000B2790">
        <w:rPr>
          <w:rFonts w:ascii="黑体" w:eastAsia="黑体"/>
          <w:kern w:val="0"/>
          <w:sz w:val="28"/>
          <w:szCs w:val="20"/>
        </w:rPr>
        <w:fldChar w:fldCharType="begin">
          <w:ffData>
            <w:name w:val="FY"/>
            <w:enabled/>
            <w:calcOnExit w:val="0"/>
            <w:entryMacro w:val="ShowHelp8"/>
            <w:textInput>
              <w:default w:val="XXXX"/>
              <w:maxLength w:val="4"/>
            </w:textInput>
          </w:ffData>
        </w:fldChar>
      </w:r>
      <w:r w:rsidR="001F4A83" w:rsidRPr="000B2790">
        <w:rPr>
          <w:rFonts w:ascii="黑体" w:eastAsia="黑体"/>
          <w:kern w:val="0"/>
          <w:sz w:val="28"/>
          <w:szCs w:val="20"/>
        </w:rPr>
        <w:instrText xml:space="preserve"> FORMTEXT </w:instrText>
      </w:r>
      <w:r w:rsidRPr="000B2790">
        <w:rPr>
          <w:rFonts w:ascii="黑体" w:eastAsia="黑体"/>
          <w:kern w:val="0"/>
          <w:sz w:val="28"/>
          <w:szCs w:val="20"/>
        </w:rPr>
      </w:r>
      <w:r w:rsidRPr="000B2790">
        <w:rPr>
          <w:rFonts w:ascii="黑体" w:eastAsia="黑体"/>
          <w:kern w:val="0"/>
          <w:sz w:val="28"/>
          <w:szCs w:val="20"/>
        </w:rPr>
        <w:fldChar w:fldCharType="separate"/>
      </w:r>
      <w:r w:rsidR="001F4A83" w:rsidRPr="000B2790">
        <w:rPr>
          <w:rFonts w:ascii="黑体" w:eastAsia="黑体" w:hint="eastAsia"/>
          <w:kern w:val="0"/>
          <w:sz w:val="28"/>
          <w:szCs w:val="20"/>
        </w:rPr>
        <w:t>201X</w:t>
      </w:r>
      <w:r w:rsidRPr="000B2790">
        <w:rPr>
          <w:rFonts w:ascii="黑体" w:eastAsia="黑体"/>
          <w:kern w:val="0"/>
          <w:sz w:val="28"/>
          <w:szCs w:val="20"/>
        </w:rPr>
        <w:fldChar w:fldCharType="end"/>
      </w:r>
      <w:r w:rsidR="001F4A83" w:rsidRPr="000B2790">
        <w:rPr>
          <w:rFonts w:ascii="黑体" w:eastAsia="黑体"/>
          <w:kern w:val="0"/>
          <w:sz w:val="28"/>
          <w:szCs w:val="20"/>
        </w:rPr>
        <w:t>-</w:t>
      </w:r>
      <w:r w:rsidRPr="000B2790">
        <w:rPr>
          <w:rFonts w:ascii="黑体" w:eastAsia="黑体"/>
          <w:kern w:val="0"/>
          <w:sz w:val="28"/>
          <w:szCs w:val="20"/>
        </w:rPr>
        <w:fldChar w:fldCharType="begin">
          <w:ffData>
            <w:name w:val="FM"/>
            <w:enabled/>
            <w:calcOnExit w:val="0"/>
            <w:entryMacro w:val="ShowHelp8"/>
            <w:textInput>
              <w:default w:val="XX"/>
              <w:maxLength w:val="2"/>
            </w:textInput>
          </w:ffData>
        </w:fldChar>
      </w:r>
      <w:r w:rsidR="001F4A83" w:rsidRPr="000B2790">
        <w:rPr>
          <w:rFonts w:ascii="黑体" w:eastAsia="黑体"/>
          <w:kern w:val="0"/>
          <w:sz w:val="28"/>
          <w:szCs w:val="20"/>
        </w:rPr>
        <w:instrText xml:space="preserve"> FORMTEXT </w:instrText>
      </w:r>
      <w:r w:rsidRPr="000B2790">
        <w:rPr>
          <w:rFonts w:ascii="黑体" w:eastAsia="黑体"/>
          <w:kern w:val="0"/>
          <w:sz w:val="28"/>
          <w:szCs w:val="20"/>
        </w:rPr>
      </w:r>
      <w:r w:rsidRPr="000B2790">
        <w:rPr>
          <w:rFonts w:ascii="黑体" w:eastAsia="黑体"/>
          <w:kern w:val="0"/>
          <w:sz w:val="28"/>
          <w:szCs w:val="20"/>
        </w:rPr>
        <w:fldChar w:fldCharType="separate"/>
      </w:r>
      <w:r w:rsidR="001F4A83" w:rsidRPr="000B2790">
        <w:rPr>
          <w:rFonts w:ascii="黑体" w:eastAsia="黑体"/>
          <w:kern w:val="0"/>
          <w:sz w:val="28"/>
          <w:szCs w:val="20"/>
        </w:rPr>
        <w:t>XX</w:t>
      </w:r>
      <w:r w:rsidRPr="000B2790">
        <w:rPr>
          <w:rFonts w:ascii="黑体" w:eastAsia="黑体"/>
          <w:kern w:val="0"/>
          <w:sz w:val="28"/>
          <w:szCs w:val="20"/>
        </w:rPr>
        <w:fldChar w:fldCharType="end"/>
      </w:r>
      <w:r w:rsidR="001F4A83" w:rsidRPr="000B2790">
        <w:rPr>
          <w:rFonts w:ascii="黑体" w:eastAsia="黑体"/>
          <w:kern w:val="0"/>
          <w:sz w:val="28"/>
          <w:szCs w:val="20"/>
        </w:rPr>
        <w:t>-</w:t>
      </w:r>
      <w:r w:rsidRPr="000B2790">
        <w:rPr>
          <w:rFonts w:ascii="黑体" w:eastAsia="黑体"/>
          <w:kern w:val="0"/>
          <w:sz w:val="28"/>
          <w:szCs w:val="20"/>
        </w:rPr>
        <w:fldChar w:fldCharType="begin">
          <w:ffData>
            <w:name w:val="FD"/>
            <w:enabled/>
            <w:calcOnExit w:val="0"/>
            <w:entryMacro w:val="ShowHelp8"/>
            <w:textInput>
              <w:default w:val="XX"/>
              <w:maxLength w:val="2"/>
            </w:textInput>
          </w:ffData>
        </w:fldChar>
      </w:r>
      <w:r w:rsidR="001F4A83" w:rsidRPr="000B2790">
        <w:rPr>
          <w:rFonts w:ascii="黑体" w:eastAsia="黑体"/>
          <w:kern w:val="0"/>
          <w:sz w:val="28"/>
          <w:szCs w:val="20"/>
        </w:rPr>
        <w:instrText xml:space="preserve"> FORMTEXT </w:instrText>
      </w:r>
      <w:r w:rsidRPr="000B2790">
        <w:rPr>
          <w:rFonts w:ascii="黑体" w:eastAsia="黑体"/>
          <w:kern w:val="0"/>
          <w:sz w:val="28"/>
          <w:szCs w:val="20"/>
        </w:rPr>
      </w:r>
      <w:r w:rsidRPr="000B2790">
        <w:rPr>
          <w:rFonts w:ascii="黑体" w:eastAsia="黑体"/>
          <w:kern w:val="0"/>
          <w:sz w:val="28"/>
          <w:szCs w:val="20"/>
        </w:rPr>
        <w:fldChar w:fldCharType="separate"/>
      </w:r>
      <w:r w:rsidR="001F4A83" w:rsidRPr="000B2790">
        <w:rPr>
          <w:rFonts w:ascii="黑体" w:eastAsia="黑体"/>
          <w:kern w:val="0"/>
          <w:sz w:val="28"/>
          <w:szCs w:val="20"/>
        </w:rPr>
        <w:t>XX</w:t>
      </w:r>
      <w:r w:rsidRPr="000B2790">
        <w:rPr>
          <w:rFonts w:ascii="黑体" w:eastAsia="黑体"/>
          <w:kern w:val="0"/>
          <w:sz w:val="28"/>
          <w:szCs w:val="20"/>
        </w:rPr>
        <w:fldChar w:fldCharType="end"/>
      </w:r>
      <w:r w:rsidR="001F4A83" w:rsidRPr="000B2790">
        <w:rPr>
          <w:rFonts w:eastAsia="黑体" w:hint="eastAsia"/>
          <w:kern w:val="0"/>
          <w:sz w:val="28"/>
          <w:szCs w:val="20"/>
        </w:rPr>
        <w:t>发布</w:t>
      </w:r>
      <w:r>
        <w:rPr>
          <w:rFonts w:eastAsia="黑体"/>
          <w:kern w:val="0"/>
          <w:sz w:val="28"/>
          <w:szCs w:val="20"/>
        </w:rPr>
        <w:pict>
          <v:line id="_x0000_s1056" style="position:absolute;z-index:251658752;mso-position-horizontal-relative:text;mso-position-vertical-relative:page" from="-.05pt,728.5pt" to="481.85pt,728.5pt">
            <w10:wrap anchory="page"/>
            <w10:anchorlock/>
          </v:line>
        </w:pict>
      </w:r>
    </w:p>
    <w:p w:rsidR="00A569B0" w:rsidRPr="000B2790" w:rsidRDefault="006D0A9C">
      <w:pPr>
        <w:framePr w:w="3997" w:h="471" w:hRule="exact" w:vSpace="181" w:wrap="around" w:vAnchor="page" w:hAnchor="text" w:x="7089" w:y="14097" w:anchorLock="1"/>
        <w:widowControl/>
        <w:ind w:right="1120"/>
        <w:jc w:val="center"/>
        <w:rPr>
          <w:rFonts w:eastAsia="黑体"/>
          <w:kern w:val="0"/>
          <w:sz w:val="28"/>
          <w:szCs w:val="20"/>
        </w:rPr>
      </w:pPr>
      <w:r w:rsidRPr="000B2790">
        <w:rPr>
          <w:rFonts w:ascii="黑体" w:eastAsia="黑体"/>
          <w:kern w:val="0"/>
          <w:sz w:val="28"/>
          <w:szCs w:val="20"/>
        </w:rPr>
        <w:fldChar w:fldCharType="begin">
          <w:ffData>
            <w:name w:val="SY"/>
            <w:enabled/>
            <w:calcOnExit w:val="0"/>
            <w:entryMacro w:val="ShowHelp9"/>
            <w:textInput>
              <w:default w:val="XXXX"/>
              <w:maxLength w:val="4"/>
            </w:textInput>
          </w:ffData>
        </w:fldChar>
      </w:r>
      <w:r w:rsidR="001F4A83" w:rsidRPr="000B2790">
        <w:rPr>
          <w:rFonts w:ascii="黑体" w:eastAsia="黑体"/>
          <w:kern w:val="0"/>
          <w:sz w:val="28"/>
          <w:szCs w:val="20"/>
        </w:rPr>
        <w:instrText xml:space="preserve"> FORMTEXT </w:instrText>
      </w:r>
      <w:r w:rsidRPr="000B2790">
        <w:rPr>
          <w:rFonts w:ascii="黑体" w:eastAsia="黑体"/>
          <w:kern w:val="0"/>
          <w:sz w:val="28"/>
          <w:szCs w:val="20"/>
        </w:rPr>
      </w:r>
      <w:r w:rsidRPr="000B2790">
        <w:rPr>
          <w:rFonts w:ascii="黑体" w:eastAsia="黑体"/>
          <w:kern w:val="0"/>
          <w:sz w:val="28"/>
          <w:szCs w:val="20"/>
        </w:rPr>
        <w:fldChar w:fldCharType="separate"/>
      </w:r>
      <w:r w:rsidR="001F4A83" w:rsidRPr="000B2790">
        <w:rPr>
          <w:rFonts w:ascii="黑体" w:eastAsia="黑体"/>
          <w:kern w:val="0"/>
          <w:sz w:val="28"/>
          <w:szCs w:val="20"/>
        </w:rPr>
        <w:t>XXXX</w:t>
      </w:r>
      <w:r w:rsidRPr="000B2790">
        <w:rPr>
          <w:rFonts w:ascii="黑体" w:eastAsia="黑体"/>
          <w:kern w:val="0"/>
          <w:sz w:val="28"/>
          <w:szCs w:val="20"/>
        </w:rPr>
        <w:fldChar w:fldCharType="end"/>
      </w:r>
      <w:r w:rsidR="001F4A83" w:rsidRPr="000B2790">
        <w:rPr>
          <w:rFonts w:ascii="黑体" w:eastAsia="黑体"/>
          <w:kern w:val="0"/>
          <w:sz w:val="28"/>
          <w:szCs w:val="20"/>
        </w:rPr>
        <w:t>-</w:t>
      </w:r>
      <w:r w:rsidRPr="000B2790">
        <w:rPr>
          <w:rFonts w:ascii="黑体" w:eastAsia="黑体"/>
          <w:kern w:val="0"/>
          <w:sz w:val="28"/>
          <w:szCs w:val="20"/>
        </w:rPr>
        <w:fldChar w:fldCharType="begin">
          <w:ffData>
            <w:name w:val="SM"/>
            <w:enabled/>
            <w:calcOnExit w:val="0"/>
            <w:entryMacro w:val="ShowHelp9"/>
            <w:textInput>
              <w:default w:val="XX"/>
              <w:maxLength w:val="2"/>
            </w:textInput>
          </w:ffData>
        </w:fldChar>
      </w:r>
      <w:r w:rsidR="001F4A83" w:rsidRPr="000B2790">
        <w:rPr>
          <w:rFonts w:ascii="黑体" w:eastAsia="黑体"/>
          <w:kern w:val="0"/>
          <w:sz w:val="28"/>
          <w:szCs w:val="20"/>
        </w:rPr>
        <w:instrText xml:space="preserve"> FORMTEXT </w:instrText>
      </w:r>
      <w:r w:rsidRPr="000B2790">
        <w:rPr>
          <w:rFonts w:ascii="黑体" w:eastAsia="黑体"/>
          <w:kern w:val="0"/>
          <w:sz w:val="28"/>
          <w:szCs w:val="20"/>
        </w:rPr>
      </w:r>
      <w:r w:rsidRPr="000B2790">
        <w:rPr>
          <w:rFonts w:ascii="黑体" w:eastAsia="黑体"/>
          <w:kern w:val="0"/>
          <w:sz w:val="28"/>
          <w:szCs w:val="20"/>
        </w:rPr>
        <w:fldChar w:fldCharType="separate"/>
      </w:r>
      <w:r w:rsidR="001F4A83" w:rsidRPr="000B2790">
        <w:rPr>
          <w:rFonts w:ascii="黑体" w:eastAsia="黑体"/>
          <w:kern w:val="0"/>
          <w:sz w:val="28"/>
          <w:szCs w:val="20"/>
        </w:rPr>
        <w:t>XX</w:t>
      </w:r>
      <w:r w:rsidRPr="000B2790">
        <w:rPr>
          <w:rFonts w:ascii="黑体" w:eastAsia="黑体"/>
          <w:kern w:val="0"/>
          <w:sz w:val="28"/>
          <w:szCs w:val="20"/>
        </w:rPr>
        <w:fldChar w:fldCharType="end"/>
      </w:r>
      <w:r w:rsidR="001F4A83" w:rsidRPr="000B2790">
        <w:rPr>
          <w:rFonts w:ascii="黑体" w:eastAsia="黑体"/>
          <w:kern w:val="0"/>
          <w:sz w:val="28"/>
          <w:szCs w:val="20"/>
        </w:rPr>
        <w:t>-</w:t>
      </w:r>
      <w:r w:rsidRPr="000B2790">
        <w:rPr>
          <w:rFonts w:ascii="黑体" w:eastAsia="黑体"/>
          <w:kern w:val="0"/>
          <w:sz w:val="28"/>
          <w:szCs w:val="20"/>
        </w:rPr>
        <w:fldChar w:fldCharType="begin">
          <w:ffData>
            <w:name w:val="SD"/>
            <w:enabled/>
            <w:calcOnExit w:val="0"/>
            <w:entryMacro w:val="ShowHelp9"/>
            <w:textInput>
              <w:default w:val="XX"/>
              <w:maxLength w:val="2"/>
            </w:textInput>
          </w:ffData>
        </w:fldChar>
      </w:r>
      <w:r w:rsidR="001F4A83" w:rsidRPr="000B2790">
        <w:rPr>
          <w:rFonts w:ascii="黑体" w:eastAsia="黑体"/>
          <w:kern w:val="0"/>
          <w:sz w:val="28"/>
          <w:szCs w:val="20"/>
        </w:rPr>
        <w:instrText xml:space="preserve"> FORMTEXT </w:instrText>
      </w:r>
      <w:r w:rsidRPr="000B2790">
        <w:rPr>
          <w:rFonts w:ascii="黑体" w:eastAsia="黑体"/>
          <w:kern w:val="0"/>
          <w:sz w:val="28"/>
          <w:szCs w:val="20"/>
        </w:rPr>
      </w:r>
      <w:r w:rsidRPr="000B2790">
        <w:rPr>
          <w:rFonts w:ascii="黑体" w:eastAsia="黑体"/>
          <w:kern w:val="0"/>
          <w:sz w:val="28"/>
          <w:szCs w:val="20"/>
        </w:rPr>
        <w:fldChar w:fldCharType="separate"/>
      </w:r>
      <w:r w:rsidR="001F4A83" w:rsidRPr="000B2790">
        <w:rPr>
          <w:rFonts w:ascii="黑体" w:eastAsia="黑体"/>
          <w:kern w:val="0"/>
          <w:sz w:val="28"/>
          <w:szCs w:val="20"/>
        </w:rPr>
        <w:t>XX</w:t>
      </w:r>
      <w:r w:rsidRPr="000B2790">
        <w:rPr>
          <w:rFonts w:ascii="黑体" w:eastAsia="黑体"/>
          <w:kern w:val="0"/>
          <w:sz w:val="28"/>
          <w:szCs w:val="20"/>
        </w:rPr>
        <w:fldChar w:fldCharType="end"/>
      </w:r>
      <w:r w:rsidR="001F4A83" w:rsidRPr="000B2790">
        <w:rPr>
          <w:rFonts w:eastAsia="黑体" w:hint="eastAsia"/>
          <w:kern w:val="0"/>
          <w:sz w:val="28"/>
          <w:szCs w:val="20"/>
        </w:rPr>
        <w:t>实施</w:t>
      </w:r>
    </w:p>
    <w:p w:rsidR="00A569B0" w:rsidRPr="000B2790" w:rsidRDefault="006D0A9C">
      <w:pPr>
        <w:framePr w:w="7938" w:h="1134" w:hRule="exact" w:hSpace="125" w:vSpace="181" w:wrap="around" w:vAnchor="page" w:hAnchor="page" w:x="2150" w:y="15310" w:anchorLock="1"/>
        <w:widowControl/>
        <w:spacing w:line="0" w:lineRule="atLeast"/>
        <w:jc w:val="center"/>
        <w:rPr>
          <w:rFonts w:ascii="黑体" w:eastAsia="黑体"/>
          <w:spacing w:val="20"/>
          <w:w w:val="135"/>
          <w:kern w:val="0"/>
          <w:sz w:val="28"/>
          <w:szCs w:val="20"/>
        </w:rPr>
      </w:pPr>
      <w:r w:rsidRPr="000B2790">
        <w:rPr>
          <w:rFonts w:ascii="黑体" w:eastAsia="黑体"/>
          <w:spacing w:val="20"/>
          <w:w w:val="135"/>
          <w:kern w:val="0"/>
          <w:sz w:val="28"/>
          <w:szCs w:val="20"/>
        </w:rPr>
        <w:fldChar w:fldCharType="begin">
          <w:ffData>
            <w:name w:val="fm"/>
            <w:enabled/>
            <w:calcOnExit w:val="0"/>
            <w:textInput>
              <w:default w:val="深圳市市场监督管理局"/>
            </w:textInput>
          </w:ffData>
        </w:fldChar>
      </w:r>
      <w:bookmarkStart w:id="1" w:name="fm"/>
      <w:r w:rsidR="001F4A83" w:rsidRPr="000B2790">
        <w:rPr>
          <w:rFonts w:ascii="黑体" w:eastAsia="黑体"/>
          <w:spacing w:val="20"/>
          <w:w w:val="135"/>
          <w:kern w:val="0"/>
          <w:sz w:val="28"/>
          <w:szCs w:val="20"/>
        </w:rPr>
        <w:instrText xml:space="preserve"> FORMTEXT </w:instrText>
      </w:r>
      <w:r w:rsidRPr="000B2790">
        <w:rPr>
          <w:rFonts w:ascii="黑体" w:eastAsia="黑体"/>
          <w:spacing w:val="20"/>
          <w:w w:val="135"/>
          <w:kern w:val="0"/>
          <w:sz w:val="28"/>
          <w:szCs w:val="20"/>
        </w:rPr>
      </w:r>
      <w:r w:rsidRPr="000B2790">
        <w:rPr>
          <w:rFonts w:ascii="黑体" w:eastAsia="黑体"/>
          <w:spacing w:val="20"/>
          <w:w w:val="135"/>
          <w:kern w:val="0"/>
          <w:sz w:val="28"/>
          <w:szCs w:val="20"/>
        </w:rPr>
        <w:fldChar w:fldCharType="separate"/>
      </w:r>
      <w:r w:rsidR="001F4A83" w:rsidRPr="000B2790">
        <w:rPr>
          <w:rFonts w:ascii="黑体" w:eastAsia="黑体" w:hint="eastAsia"/>
          <w:spacing w:val="20"/>
          <w:w w:val="135"/>
          <w:kern w:val="0"/>
          <w:sz w:val="28"/>
          <w:szCs w:val="20"/>
        </w:rPr>
        <w:t>深圳市市场监督管理局</w:t>
      </w:r>
      <w:r w:rsidRPr="000B2790">
        <w:rPr>
          <w:rFonts w:ascii="黑体" w:eastAsia="黑体"/>
          <w:spacing w:val="20"/>
          <w:w w:val="135"/>
          <w:kern w:val="0"/>
          <w:sz w:val="28"/>
          <w:szCs w:val="20"/>
        </w:rPr>
        <w:fldChar w:fldCharType="end"/>
      </w:r>
      <w:bookmarkEnd w:id="1"/>
      <w:r w:rsidR="001F4A83" w:rsidRPr="000B2790">
        <w:rPr>
          <w:rFonts w:ascii="MS Mincho" w:eastAsia="MS Mincho" w:hAnsi="MS Mincho" w:cs="MS Mincho" w:hint="eastAsia"/>
          <w:spacing w:val="20"/>
          <w:w w:val="135"/>
          <w:kern w:val="0"/>
          <w:sz w:val="28"/>
          <w:szCs w:val="20"/>
        </w:rPr>
        <w:t>   </w:t>
      </w:r>
      <w:r w:rsidR="001F4A83" w:rsidRPr="000B2790">
        <w:rPr>
          <w:rFonts w:ascii="黑体" w:eastAsia="黑体" w:hint="eastAsia"/>
          <w:spacing w:val="85"/>
          <w:kern w:val="0"/>
          <w:position w:val="3"/>
          <w:sz w:val="28"/>
          <w:szCs w:val="28"/>
        </w:rPr>
        <w:t>发布</w:t>
      </w:r>
    </w:p>
    <w:p w:rsidR="00A569B0" w:rsidRPr="000B2790" w:rsidRDefault="00A569B0">
      <w:pPr>
        <w:framePr w:w="7938" w:h="1134" w:hRule="exact" w:hSpace="125" w:vSpace="181" w:wrap="around" w:vAnchor="page" w:hAnchor="page" w:x="2150" w:y="15310" w:anchorLock="1"/>
        <w:widowControl/>
        <w:spacing w:line="0" w:lineRule="atLeast"/>
        <w:jc w:val="center"/>
        <w:rPr>
          <w:rFonts w:ascii="黑体" w:eastAsia="黑体"/>
          <w:spacing w:val="20"/>
          <w:w w:val="135"/>
          <w:kern w:val="0"/>
          <w:sz w:val="28"/>
          <w:szCs w:val="20"/>
        </w:rPr>
      </w:pPr>
    </w:p>
    <w:p w:rsidR="00A569B0" w:rsidRPr="000B2790" w:rsidRDefault="00A569B0"/>
    <w:p w:rsidR="00A569B0" w:rsidRPr="000B2790" w:rsidRDefault="00A569B0"/>
    <w:p w:rsidR="00A569B0" w:rsidRPr="000B2790" w:rsidRDefault="001F4A83">
      <w:pPr>
        <w:pStyle w:val="affff0"/>
      </w:pPr>
      <w:bookmarkStart w:id="2" w:name="_Toc7533841"/>
      <w:bookmarkStart w:id="3" w:name="_Toc11099854"/>
      <w:bookmarkStart w:id="4" w:name="_Toc8738354"/>
      <w:r w:rsidRPr="000B2790">
        <w:rPr>
          <w:rFonts w:hint="eastAsia"/>
        </w:rPr>
        <w:lastRenderedPageBreak/>
        <w:t>目</w:t>
      </w:r>
      <w:bookmarkStart w:id="5" w:name="BKML"/>
      <w:r w:rsidRPr="000B2790">
        <w:rPr>
          <w:rFonts w:hAnsi="黑体"/>
        </w:rPr>
        <w:t>  </w:t>
      </w:r>
      <w:r w:rsidRPr="000B2790">
        <w:rPr>
          <w:rFonts w:hint="eastAsia"/>
        </w:rPr>
        <w:t>次</w:t>
      </w:r>
      <w:bookmarkEnd w:id="2"/>
      <w:bookmarkEnd w:id="3"/>
      <w:bookmarkEnd w:id="4"/>
      <w:bookmarkEnd w:id="5"/>
      <w:r w:rsidR="006D0A9C" w:rsidRPr="000B2790">
        <w:fldChar w:fldCharType="begin" w:fldLock="1"/>
      </w:r>
      <w:r w:rsidRPr="000B2790">
        <w:rPr>
          <w:rFonts w:hint="eastAsia"/>
        </w:rPr>
        <w:instrText>TOC \h \z \t"前言、引言标题,1,参考文献、索引标题,1,章标题,1,参考文献,1,附录标识,1" \* MERGEFORMAT</w:instrText>
      </w:r>
      <w:r w:rsidR="006D0A9C" w:rsidRPr="000B2790">
        <w:fldChar w:fldCharType="separate"/>
      </w:r>
      <w:r w:rsidR="006D0A9C" w:rsidRPr="006D0A9C">
        <w:fldChar w:fldCharType="begin"/>
      </w:r>
      <w:r w:rsidRPr="000B2790">
        <w:instrText xml:space="preserve"> TOC \o "1-3" \h \z \u </w:instrText>
      </w:r>
      <w:r w:rsidR="006D0A9C" w:rsidRPr="006D0A9C">
        <w:fldChar w:fldCharType="separate"/>
      </w:r>
    </w:p>
    <w:p w:rsidR="00A569B0" w:rsidRPr="000B2790" w:rsidRDefault="006D0A9C">
      <w:pPr>
        <w:pStyle w:val="10"/>
        <w:spacing w:before="78" w:after="78"/>
        <w:rPr>
          <w:rFonts w:asciiTheme="minorHAnsi" w:eastAsiaTheme="minorEastAsia" w:hAnsiTheme="minorHAnsi" w:cstheme="minorBidi"/>
          <w:szCs w:val="22"/>
        </w:rPr>
      </w:pPr>
      <w:hyperlink w:anchor="_Toc11099854" w:history="1">
        <w:r w:rsidR="001F4A83" w:rsidRPr="000B2790">
          <w:rPr>
            <w:rStyle w:val="afff2"/>
            <w:rFonts w:hint="eastAsia"/>
            <w:color w:val="auto"/>
          </w:rPr>
          <w:t>目</w:t>
        </w:r>
        <w:r w:rsidR="001F4A83" w:rsidRPr="000B2790">
          <w:rPr>
            <w:rStyle w:val="afff2"/>
            <w:rFonts w:hAnsi="黑体"/>
            <w:color w:val="auto"/>
          </w:rPr>
          <w:t>  </w:t>
        </w:r>
        <w:r w:rsidR="001F4A83" w:rsidRPr="000B2790">
          <w:rPr>
            <w:rStyle w:val="afff2"/>
            <w:rFonts w:hint="eastAsia"/>
            <w:color w:val="auto"/>
          </w:rPr>
          <w:t>次</w:t>
        </w:r>
        <w:r w:rsidR="001F4A83" w:rsidRPr="000B2790">
          <w:tab/>
        </w:r>
        <w:r w:rsidRPr="000B2790">
          <w:fldChar w:fldCharType="begin"/>
        </w:r>
        <w:r w:rsidR="001F4A83" w:rsidRPr="000B2790">
          <w:instrText xml:space="preserve"> PAGEREF _Toc11099854 \h </w:instrText>
        </w:r>
        <w:r w:rsidRPr="000B2790">
          <w:fldChar w:fldCharType="separate"/>
        </w:r>
        <w:r w:rsidR="001F4A83" w:rsidRPr="000B2790">
          <w:t>2</w:t>
        </w:r>
        <w:r w:rsidRPr="000B2790">
          <w:fldChar w:fldCharType="end"/>
        </w:r>
      </w:hyperlink>
    </w:p>
    <w:p w:rsidR="00A569B0" w:rsidRPr="000B2790" w:rsidRDefault="006D0A9C">
      <w:pPr>
        <w:pStyle w:val="10"/>
        <w:spacing w:before="78" w:after="78"/>
        <w:rPr>
          <w:rFonts w:asciiTheme="minorHAnsi" w:eastAsiaTheme="minorEastAsia" w:hAnsiTheme="minorHAnsi" w:cstheme="minorBidi"/>
          <w:szCs w:val="22"/>
        </w:rPr>
      </w:pPr>
      <w:hyperlink w:anchor="_Toc11099855" w:history="1">
        <w:r w:rsidR="001F4A83" w:rsidRPr="000B2790">
          <w:rPr>
            <w:rStyle w:val="afff2"/>
            <w:rFonts w:hint="eastAsia"/>
            <w:color w:val="auto"/>
          </w:rPr>
          <w:t>前</w:t>
        </w:r>
        <w:r w:rsidR="001F4A83" w:rsidRPr="000B2790">
          <w:rPr>
            <w:rStyle w:val="afff2"/>
            <w:rFonts w:hAnsi="黑体"/>
            <w:color w:val="auto"/>
          </w:rPr>
          <w:t>  </w:t>
        </w:r>
        <w:r w:rsidR="001F4A83" w:rsidRPr="000B2790">
          <w:rPr>
            <w:rStyle w:val="afff2"/>
            <w:rFonts w:hint="eastAsia"/>
            <w:color w:val="auto"/>
          </w:rPr>
          <w:t>言</w:t>
        </w:r>
        <w:r w:rsidR="001F4A83" w:rsidRPr="000B2790">
          <w:tab/>
        </w:r>
        <w:r w:rsidRPr="000B2790">
          <w:fldChar w:fldCharType="begin"/>
        </w:r>
        <w:r w:rsidR="001F4A83" w:rsidRPr="000B2790">
          <w:instrText xml:space="preserve"> PAGEREF _Toc11099855 \h </w:instrText>
        </w:r>
        <w:r w:rsidRPr="000B2790">
          <w:fldChar w:fldCharType="separate"/>
        </w:r>
        <w:r w:rsidR="001F4A83" w:rsidRPr="000B2790">
          <w:t>3</w:t>
        </w:r>
        <w:r w:rsidRPr="000B2790">
          <w:fldChar w:fldCharType="end"/>
        </w:r>
      </w:hyperlink>
    </w:p>
    <w:p w:rsidR="00A569B0" w:rsidRPr="000B2790" w:rsidRDefault="006D0A9C">
      <w:pPr>
        <w:pStyle w:val="10"/>
        <w:spacing w:before="78" w:after="78"/>
        <w:rPr>
          <w:rFonts w:asciiTheme="minorHAnsi" w:eastAsiaTheme="minorEastAsia" w:hAnsiTheme="minorHAnsi" w:cstheme="minorBidi"/>
          <w:szCs w:val="22"/>
        </w:rPr>
      </w:pPr>
      <w:hyperlink w:anchor="_Toc11099856" w:history="1">
        <w:r w:rsidR="001F4A83" w:rsidRPr="000B2790">
          <w:rPr>
            <w:rStyle w:val="afff2"/>
            <w:rFonts w:hint="eastAsia"/>
            <w:color w:val="auto"/>
          </w:rPr>
          <w:t>引</w:t>
        </w:r>
        <w:r w:rsidR="001F4A83" w:rsidRPr="000B2790">
          <w:rPr>
            <w:rStyle w:val="afff2"/>
            <w:rFonts w:hAnsi="黑体"/>
            <w:color w:val="auto"/>
          </w:rPr>
          <w:t>  </w:t>
        </w:r>
        <w:r w:rsidR="001F4A83" w:rsidRPr="000B2790">
          <w:rPr>
            <w:rStyle w:val="afff2"/>
            <w:rFonts w:hint="eastAsia"/>
            <w:color w:val="auto"/>
          </w:rPr>
          <w:t>言</w:t>
        </w:r>
        <w:r w:rsidR="001F4A83" w:rsidRPr="000B2790">
          <w:tab/>
        </w:r>
        <w:r w:rsidRPr="000B2790">
          <w:fldChar w:fldCharType="begin"/>
        </w:r>
        <w:r w:rsidR="001F4A83" w:rsidRPr="000B2790">
          <w:instrText xml:space="preserve"> PAGEREF _Toc11099856 \h </w:instrText>
        </w:r>
        <w:r w:rsidRPr="000B2790">
          <w:fldChar w:fldCharType="separate"/>
        </w:r>
        <w:r w:rsidR="001F4A83" w:rsidRPr="000B2790">
          <w:t>4</w:t>
        </w:r>
        <w:r w:rsidRPr="000B2790">
          <w:fldChar w:fldCharType="end"/>
        </w:r>
      </w:hyperlink>
    </w:p>
    <w:p w:rsidR="00A569B0" w:rsidRPr="000B2790" w:rsidRDefault="006D0A9C">
      <w:pPr>
        <w:pStyle w:val="2"/>
        <w:rPr>
          <w:rFonts w:asciiTheme="minorHAnsi" w:eastAsiaTheme="minorEastAsia" w:hAnsiTheme="minorHAnsi" w:cstheme="minorBidi"/>
          <w:szCs w:val="22"/>
        </w:rPr>
      </w:pPr>
      <w:hyperlink w:anchor="_Toc11099857" w:history="1">
        <w:r w:rsidR="001F4A83" w:rsidRPr="000B2790">
          <w:rPr>
            <w:rStyle w:val="afff2"/>
            <w:color w:val="auto"/>
          </w:rPr>
          <w:t>1</w:t>
        </w:r>
        <w:r w:rsidR="001F4A83" w:rsidRPr="000B2790">
          <w:rPr>
            <w:rStyle w:val="afff2"/>
            <w:rFonts w:hint="eastAsia"/>
            <w:color w:val="auto"/>
          </w:rPr>
          <w:t xml:space="preserve"> 范围</w:t>
        </w:r>
        <w:r w:rsidR="001F4A83" w:rsidRPr="000B2790">
          <w:tab/>
        </w:r>
        <w:r w:rsidRPr="000B2790">
          <w:fldChar w:fldCharType="begin"/>
        </w:r>
        <w:r w:rsidR="001F4A83" w:rsidRPr="000B2790">
          <w:instrText xml:space="preserve"> PAGEREF _Toc11099857 \h </w:instrText>
        </w:r>
        <w:r w:rsidRPr="000B2790">
          <w:fldChar w:fldCharType="separate"/>
        </w:r>
        <w:r w:rsidR="001F4A83" w:rsidRPr="000B2790">
          <w:t>5</w:t>
        </w:r>
        <w:r w:rsidRPr="000B2790">
          <w:fldChar w:fldCharType="end"/>
        </w:r>
      </w:hyperlink>
    </w:p>
    <w:p w:rsidR="00A569B0" w:rsidRPr="000B2790" w:rsidRDefault="006D0A9C">
      <w:pPr>
        <w:pStyle w:val="2"/>
        <w:rPr>
          <w:rFonts w:asciiTheme="minorHAnsi" w:eastAsiaTheme="minorEastAsia" w:hAnsiTheme="minorHAnsi" w:cstheme="minorBidi"/>
          <w:szCs w:val="22"/>
        </w:rPr>
      </w:pPr>
      <w:hyperlink w:anchor="_Toc11099858" w:history="1">
        <w:r w:rsidR="001F4A83" w:rsidRPr="000B2790">
          <w:rPr>
            <w:rStyle w:val="afff2"/>
            <w:color w:val="auto"/>
          </w:rPr>
          <w:t>2</w:t>
        </w:r>
        <w:r w:rsidR="001F4A83" w:rsidRPr="000B2790">
          <w:rPr>
            <w:rStyle w:val="afff2"/>
            <w:rFonts w:hint="eastAsia"/>
            <w:color w:val="auto"/>
          </w:rPr>
          <w:t xml:space="preserve"> 规范性引用文件</w:t>
        </w:r>
        <w:r w:rsidR="001F4A83" w:rsidRPr="000B2790">
          <w:tab/>
        </w:r>
        <w:r w:rsidRPr="000B2790">
          <w:fldChar w:fldCharType="begin"/>
        </w:r>
        <w:r w:rsidR="001F4A83" w:rsidRPr="000B2790">
          <w:instrText xml:space="preserve"> PAGEREF _Toc11099858 \h </w:instrText>
        </w:r>
        <w:r w:rsidRPr="000B2790">
          <w:fldChar w:fldCharType="separate"/>
        </w:r>
        <w:r w:rsidR="001F4A83" w:rsidRPr="000B2790">
          <w:t>5</w:t>
        </w:r>
        <w:r w:rsidRPr="000B2790">
          <w:fldChar w:fldCharType="end"/>
        </w:r>
      </w:hyperlink>
    </w:p>
    <w:p w:rsidR="00A569B0" w:rsidRPr="000B2790" w:rsidRDefault="006D0A9C">
      <w:pPr>
        <w:pStyle w:val="2"/>
        <w:rPr>
          <w:rFonts w:asciiTheme="minorHAnsi" w:eastAsiaTheme="minorEastAsia" w:hAnsiTheme="minorHAnsi" w:cstheme="minorBidi"/>
          <w:szCs w:val="22"/>
        </w:rPr>
      </w:pPr>
      <w:hyperlink w:anchor="_Toc11099859" w:history="1">
        <w:r w:rsidR="001F4A83" w:rsidRPr="000B2790">
          <w:rPr>
            <w:rStyle w:val="afff2"/>
            <w:color w:val="auto"/>
          </w:rPr>
          <w:t>3</w:t>
        </w:r>
        <w:r w:rsidR="001F4A83" w:rsidRPr="000B2790">
          <w:rPr>
            <w:rStyle w:val="afff2"/>
            <w:rFonts w:hint="eastAsia"/>
            <w:color w:val="auto"/>
          </w:rPr>
          <w:t xml:space="preserve"> 术语和定义</w:t>
        </w:r>
        <w:r w:rsidR="001F4A83" w:rsidRPr="000B2790">
          <w:tab/>
        </w:r>
        <w:r w:rsidRPr="000B2790">
          <w:fldChar w:fldCharType="begin"/>
        </w:r>
        <w:r w:rsidR="001F4A83" w:rsidRPr="000B2790">
          <w:instrText xml:space="preserve"> PAGEREF _Toc11099859 \h </w:instrText>
        </w:r>
        <w:r w:rsidRPr="000B2790">
          <w:fldChar w:fldCharType="separate"/>
        </w:r>
        <w:r w:rsidR="001F4A83" w:rsidRPr="000B2790">
          <w:t>5</w:t>
        </w:r>
        <w:r w:rsidRPr="000B2790">
          <w:fldChar w:fldCharType="end"/>
        </w:r>
      </w:hyperlink>
    </w:p>
    <w:p w:rsidR="00A569B0" w:rsidRPr="000B2790" w:rsidRDefault="006D0A9C">
      <w:pPr>
        <w:pStyle w:val="2"/>
        <w:rPr>
          <w:rFonts w:asciiTheme="minorHAnsi" w:eastAsiaTheme="minorEastAsia" w:hAnsiTheme="minorHAnsi" w:cstheme="minorBidi"/>
          <w:szCs w:val="22"/>
        </w:rPr>
      </w:pPr>
      <w:hyperlink w:anchor="_Toc11099860" w:history="1">
        <w:r w:rsidR="001F4A83" w:rsidRPr="000B2790">
          <w:rPr>
            <w:rStyle w:val="afff2"/>
            <w:color w:val="auto"/>
          </w:rPr>
          <w:t>4</w:t>
        </w:r>
        <w:r w:rsidR="001F4A83" w:rsidRPr="000B2790">
          <w:rPr>
            <w:rStyle w:val="afff2"/>
            <w:rFonts w:hint="eastAsia"/>
            <w:color w:val="auto"/>
          </w:rPr>
          <w:t xml:space="preserve"> 测评原则</w:t>
        </w:r>
        <w:r w:rsidR="001F4A83" w:rsidRPr="000B2790">
          <w:tab/>
        </w:r>
        <w:r w:rsidRPr="000B2790">
          <w:fldChar w:fldCharType="begin"/>
        </w:r>
        <w:r w:rsidR="001F4A83" w:rsidRPr="000B2790">
          <w:instrText xml:space="preserve"> PAGEREF _Toc11099860 \h </w:instrText>
        </w:r>
        <w:r w:rsidRPr="000B2790">
          <w:fldChar w:fldCharType="separate"/>
        </w:r>
        <w:r w:rsidR="001F4A83" w:rsidRPr="000B2790">
          <w:t>6</w:t>
        </w:r>
        <w:r w:rsidRPr="000B2790">
          <w:fldChar w:fldCharType="end"/>
        </w:r>
      </w:hyperlink>
    </w:p>
    <w:p w:rsidR="00A569B0" w:rsidRPr="000B2790" w:rsidRDefault="006D0A9C">
      <w:pPr>
        <w:pStyle w:val="2"/>
        <w:rPr>
          <w:rFonts w:asciiTheme="minorHAnsi" w:eastAsiaTheme="minorEastAsia" w:hAnsiTheme="minorHAnsi" w:cstheme="minorBidi"/>
          <w:szCs w:val="22"/>
        </w:rPr>
      </w:pPr>
      <w:hyperlink w:anchor="_Toc11099861" w:history="1">
        <w:r w:rsidR="001F4A83" w:rsidRPr="000B2790">
          <w:rPr>
            <w:rStyle w:val="afff2"/>
            <w:color w:val="auto"/>
          </w:rPr>
          <w:t>5</w:t>
        </w:r>
        <w:r w:rsidR="001F4A83" w:rsidRPr="000B2790">
          <w:rPr>
            <w:rStyle w:val="afff2"/>
            <w:rFonts w:hint="eastAsia"/>
            <w:color w:val="auto"/>
          </w:rPr>
          <w:t xml:space="preserve"> 测评模型</w:t>
        </w:r>
        <w:r w:rsidR="001F4A83" w:rsidRPr="000B2790">
          <w:tab/>
        </w:r>
        <w:r w:rsidRPr="000B2790">
          <w:fldChar w:fldCharType="begin"/>
        </w:r>
        <w:r w:rsidR="001F4A83" w:rsidRPr="000B2790">
          <w:instrText xml:space="preserve"> PAGEREF _Toc11099861 \h </w:instrText>
        </w:r>
        <w:r w:rsidRPr="000B2790">
          <w:fldChar w:fldCharType="separate"/>
        </w:r>
        <w:r w:rsidR="001F4A83" w:rsidRPr="000B2790">
          <w:t>7</w:t>
        </w:r>
        <w:r w:rsidRPr="000B2790">
          <w:fldChar w:fldCharType="end"/>
        </w:r>
      </w:hyperlink>
    </w:p>
    <w:p w:rsidR="00A569B0" w:rsidRPr="000B2790" w:rsidRDefault="006D0A9C">
      <w:pPr>
        <w:pStyle w:val="2"/>
        <w:rPr>
          <w:rFonts w:asciiTheme="minorHAnsi" w:eastAsiaTheme="minorEastAsia" w:hAnsiTheme="minorHAnsi" w:cstheme="minorBidi"/>
          <w:szCs w:val="22"/>
        </w:rPr>
      </w:pPr>
      <w:hyperlink w:anchor="_Toc11099862" w:history="1">
        <w:r w:rsidR="001F4A83" w:rsidRPr="000B2790">
          <w:rPr>
            <w:rStyle w:val="afff2"/>
            <w:color w:val="auto"/>
          </w:rPr>
          <w:t xml:space="preserve">6 </w:t>
        </w:r>
        <w:r w:rsidR="001F4A83" w:rsidRPr="000B2790">
          <w:rPr>
            <w:rStyle w:val="afff2"/>
            <w:rFonts w:hint="eastAsia"/>
            <w:color w:val="auto"/>
          </w:rPr>
          <w:t>指标体系</w:t>
        </w:r>
        <w:r w:rsidR="001F4A83" w:rsidRPr="000B2790">
          <w:tab/>
        </w:r>
        <w:r w:rsidRPr="000B2790">
          <w:fldChar w:fldCharType="begin"/>
        </w:r>
        <w:r w:rsidR="001F4A83" w:rsidRPr="000B2790">
          <w:instrText xml:space="preserve"> PAGEREF _Toc11099862 \h </w:instrText>
        </w:r>
        <w:r w:rsidRPr="000B2790">
          <w:fldChar w:fldCharType="separate"/>
        </w:r>
        <w:r w:rsidR="001F4A83" w:rsidRPr="000B2790">
          <w:t>7</w:t>
        </w:r>
        <w:r w:rsidRPr="000B2790">
          <w:fldChar w:fldCharType="end"/>
        </w:r>
      </w:hyperlink>
    </w:p>
    <w:p w:rsidR="00A569B0" w:rsidRPr="000B2790" w:rsidRDefault="006D0A9C">
      <w:pPr>
        <w:pStyle w:val="2"/>
        <w:rPr>
          <w:rFonts w:asciiTheme="minorHAnsi" w:eastAsiaTheme="minorEastAsia" w:hAnsiTheme="minorHAnsi" w:cstheme="minorBidi"/>
          <w:szCs w:val="22"/>
        </w:rPr>
      </w:pPr>
      <w:hyperlink w:anchor="_Toc11099863" w:history="1">
        <w:r w:rsidR="001F4A83" w:rsidRPr="000B2790">
          <w:rPr>
            <w:rStyle w:val="afff2"/>
            <w:color w:val="auto"/>
          </w:rPr>
          <w:t>7</w:t>
        </w:r>
        <w:r w:rsidR="001F4A83" w:rsidRPr="000B2790">
          <w:rPr>
            <w:rStyle w:val="afff2"/>
            <w:rFonts w:hint="eastAsia"/>
            <w:color w:val="auto"/>
          </w:rPr>
          <w:t xml:space="preserve"> 测评实施</w:t>
        </w:r>
        <w:r w:rsidR="001F4A83" w:rsidRPr="000B2790">
          <w:tab/>
        </w:r>
        <w:r w:rsidRPr="000B2790">
          <w:fldChar w:fldCharType="begin"/>
        </w:r>
        <w:r w:rsidR="001F4A83" w:rsidRPr="000B2790">
          <w:instrText xml:space="preserve"> PAGEREF _Toc11099863 \h </w:instrText>
        </w:r>
        <w:r w:rsidRPr="000B2790">
          <w:fldChar w:fldCharType="separate"/>
        </w:r>
        <w:r w:rsidR="001F4A83" w:rsidRPr="000B2790">
          <w:t>8</w:t>
        </w:r>
        <w:r w:rsidRPr="000B2790">
          <w:fldChar w:fldCharType="end"/>
        </w:r>
      </w:hyperlink>
    </w:p>
    <w:p w:rsidR="00A569B0" w:rsidRPr="000B2790" w:rsidRDefault="006D0A9C">
      <w:pPr>
        <w:pStyle w:val="2"/>
        <w:rPr>
          <w:rFonts w:asciiTheme="minorHAnsi" w:eastAsiaTheme="minorEastAsia" w:hAnsiTheme="minorHAnsi" w:cstheme="minorBidi"/>
          <w:szCs w:val="22"/>
        </w:rPr>
      </w:pPr>
      <w:hyperlink w:anchor="_Toc11099864" w:history="1">
        <w:r w:rsidR="001F4A83" w:rsidRPr="000B2790">
          <w:rPr>
            <w:rStyle w:val="afff2"/>
            <w:color w:val="auto"/>
          </w:rPr>
          <w:t>8</w:t>
        </w:r>
        <w:r w:rsidR="001F4A83" w:rsidRPr="000B2790">
          <w:rPr>
            <w:rStyle w:val="afff2"/>
            <w:rFonts w:hint="eastAsia"/>
            <w:color w:val="auto"/>
          </w:rPr>
          <w:t xml:space="preserve"> 分析与改进</w:t>
        </w:r>
        <w:r w:rsidR="001F4A83" w:rsidRPr="000B2790">
          <w:tab/>
        </w:r>
        <w:r w:rsidRPr="000B2790">
          <w:fldChar w:fldCharType="begin"/>
        </w:r>
        <w:r w:rsidR="001F4A83" w:rsidRPr="000B2790">
          <w:instrText xml:space="preserve"> PAGEREF _Toc11099864 \h </w:instrText>
        </w:r>
        <w:r w:rsidRPr="000B2790">
          <w:fldChar w:fldCharType="separate"/>
        </w:r>
        <w:r w:rsidR="001F4A83" w:rsidRPr="000B2790">
          <w:t>11</w:t>
        </w:r>
        <w:r w:rsidRPr="000B2790">
          <w:fldChar w:fldCharType="end"/>
        </w:r>
      </w:hyperlink>
    </w:p>
    <w:p w:rsidR="00A569B0" w:rsidRPr="000B2790" w:rsidRDefault="006D0A9C">
      <w:pPr>
        <w:pStyle w:val="2"/>
        <w:rPr>
          <w:rFonts w:asciiTheme="minorHAnsi" w:eastAsiaTheme="minorEastAsia" w:hAnsiTheme="minorHAnsi" w:cstheme="minorBidi"/>
          <w:szCs w:val="22"/>
        </w:rPr>
      </w:pPr>
      <w:hyperlink w:anchor="_Toc11099865" w:history="1">
        <w:r w:rsidR="001F4A83" w:rsidRPr="000B2790">
          <w:rPr>
            <w:rStyle w:val="afff2"/>
            <w:color w:val="auto"/>
          </w:rPr>
          <w:t>9</w:t>
        </w:r>
        <w:r w:rsidR="001F4A83" w:rsidRPr="000B2790">
          <w:rPr>
            <w:rStyle w:val="afff2"/>
            <w:rFonts w:hint="eastAsia"/>
            <w:color w:val="auto"/>
          </w:rPr>
          <w:t xml:space="preserve"> 测评管理</w:t>
        </w:r>
        <w:r w:rsidR="001F4A83" w:rsidRPr="000B2790">
          <w:tab/>
        </w:r>
        <w:r w:rsidRPr="000B2790">
          <w:fldChar w:fldCharType="begin"/>
        </w:r>
        <w:r w:rsidR="001F4A83" w:rsidRPr="000B2790">
          <w:instrText xml:space="preserve"> PAGEREF _Toc11099865 \h </w:instrText>
        </w:r>
        <w:r w:rsidRPr="000B2790">
          <w:fldChar w:fldCharType="separate"/>
        </w:r>
        <w:r w:rsidR="001F4A83" w:rsidRPr="000B2790">
          <w:t>11</w:t>
        </w:r>
        <w:r w:rsidRPr="000B2790">
          <w:fldChar w:fldCharType="end"/>
        </w:r>
      </w:hyperlink>
    </w:p>
    <w:p w:rsidR="00A569B0" w:rsidRPr="000B2790" w:rsidRDefault="006D0A9C">
      <w:pPr>
        <w:pStyle w:val="10"/>
        <w:spacing w:before="78" w:after="78"/>
        <w:rPr>
          <w:rFonts w:asciiTheme="minorHAnsi" w:eastAsiaTheme="minorEastAsia" w:hAnsiTheme="minorHAnsi" w:cstheme="minorBidi"/>
          <w:szCs w:val="22"/>
        </w:rPr>
      </w:pPr>
      <w:hyperlink w:anchor="_Toc11099866" w:history="1">
        <w:r w:rsidR="001F4A83" w:rsidRPr="000B2790">
          <w:rPr>
            <w:rStyle w:val="afff2"/>
            <w:rFonts w:hint="eastAsia"/>
            <w:color w:val="auto"/>
          </w:rPr>
          <w:t>附　录　A （规范性附录）</w:t>
        </w:r>
        <w:r w:rsidR="001F4A83" w:rsidRPr="000B2790">
          <w:tab/>
        </w:r>
        <w:r w:rsidRPr="000B2790">
          <w:fldChar w:fldCharType="begin"/>
        </w:r>
        <w:r w:rsidR="001F4A83" w:rsidRPr="000B2790">
          <w:instrText xml:space="preserve"> PAGEREF _Toc11099866 \h </w:instrText>
        </w:r>
        <w:r w:rsidRPr="000B2790">
          <w:fldChar w:fldCharType="separate"/>
        </w:r>
        <w:r w:rsidR="001F4A83" w:rsidRPr="000B2790">
          <w:t>12</w:t>
        </w:r>
        <w:r w:rsidRPr="000B2790">
          <w:fldChar w:fldCharType="end"/>
        </w:r>
      </w:hyperlink>
    </w:p>
    <w:p w:rsidR="00A569B0" w:rsidRPr="000B2790" w:rsidRDefault="006D0A9C">
      <w:pPr>
        <w:pStyle w:val="10"/>
        <w:spacing w:before="78" w:after="78"/>
        <w:rPr>
          <w:rFonts w:asciiTheme="minorHAnsi" w:eastAsiaTheme="minorEastAsia" w:hAnsiTheme="minorHAnsi" w:cstheme="minorBidi"/>
          <w:szCs w:val="22"/>
        </w:rPr>
      </w:pPr>
      <w:hyperlink w:anchor="_Toc11099867" w:history="1">
        <w:r w:rsidR="001F4A83" w:rsidRPr="000B2790">
          <w:rPr>
            <w:rStyle w:val="afff2"/>
            <w:rFonts w:hint="eastAsia"/>
            <w:color w:val="auto"/>
          </w:rPr>
          <w:t>附录</w:t>
        </w:r>
        <w:r w:rsidR="001F4A83" w:rsidRPr="000B2790">
          <w:rPr>
            <w:rStyle w:val="afff2"/>
            <w:color w:val="auto"/>
          </w:rPr>
          <w:t xml:space="preserve">  B </w:t>
        </w:r>
        <w:r w:rsidR="001F4A83" w:rsidRPr="000B2790">
          <w:rPr>
            <w:rStyle w:val="afff2"/>
            <w:rFonts w:hint="eastAsia"/>
            <w:color w:val="auto"/>
          </w:rPr>
          <w:t>（规范性附录）</w:t>
        </w:r>
        <w:r w:rsidR="001F4A83" w:rsidRPr="000B2790">
          <w:tab/>
        </w:r>
        <w:r w:rsidRPr="000B2790">
          <w:fldChar w:fldCharType="begin"/>
        </w:r>
        <w:r w:rsidR="001F4A83" w:rsidRPr="000B2790">
          <w:instrText xml:space="preserve"> PAGEREF _Toc11099867 \h </w:instrText>
        </w:r>
        <w:r w:rsidRPr="000B2790">
          <w:fldChar w:fldCharType="separate"/>
        </w:r>
        <w:r w:rsidR="001F4A83" w:rsidRPr="000B2790">
          <w:t>13</w:t>
        </w:r>
        <w:r w:rsidRPr="000B2790">
          <w:fldChar w:fldCharType="end"/>
        </w:r>
      </w:hyperlink>
    </w:p>
    <w:p w:rsidR="00A569B0" w:rsidRPr="000B2790" w:rsidRDefault="006D0A9C">
      <w:pPr>
        <w:pStyle w:val="10"/>
        <w:spacing w:before="78" w:after="78"/>
        <w:rPr>
          <w:rFonts w:asciiTheme="minorHAnsi" w:eastAsiaTheme="minorEastAsia" w:hAnsiTheme="minorHAnsi" w:cstheme="minorBidi"/>
          <w:szCs w:val="22"/>
        </w:rPr>
      </w:pPr>
      <w:hyperlink w:anchor="_Toc11099868" w:history="1">
        <w:r w:rsidR="001F4A83" w:rsidRPr="000B2790">
          <w:rPr>
            <w:rStyle w:val="afff2"/>
            <w:rFonts w:hint="eastAsia"/>
            <w:color w:val="auto"/>
          </w:rPr>
          <w:t>附录</w:t>
        </w:r>
        <w:r w:rsidR="001F4A83" w:rsidRPr="000B2790">
          <w:rPr>
            <w:rStyle w:val="afff2"/>
            <w:color w:val="auto"/>
          </w:rPr>
          <w:t xml:space="preserve">  C </w:t>
        </w:r>
        <w:r w:rsidR="001F4A83" w:rsidRPr="000B2790">
          <w:rPr>
            <w:rStyle w:val="afff2"/>
            <w:rFonts w:hint="eastAsia"/>
            <w:color w:val="auto"/>
          </w:rPr>
          <w:t>（规范性附录）</w:t>
        </w:r>
        <w:r w:rsidR="001F4A83" w:rsidRPr="000B2790">
          <w:tab/>
        </w:r>
        <w:r w:rsidRPr="000B2790">
          <w:fldChar w:fldCharType="begin"/>
        </w:r>
        <w:r w:rsidR="001F4A83" w:rsidRPr="000B2790">
          <w:instrText xml:space="preserve"> PAGEREF _Toc11099868 \h </w:instrText>
        </w:r>
        <w:r w:rsidRPr="000B2790">
          <w:fldChar w:fldCharType="separate"/>
        </w:r>
        <w:r w:rsidR="001F4A83" w:rsidRPr="000B2790">
          <w:t>13</w:t>
        </w:r>
        <w:r w:rsidRPr="000B2790">
          <w:fldChar w:fldCharType="end"/>
        </w:r>
      </w:hyperlink>
    </w:p>
    <w:p w:rsidR="00A569B0" w:rsidRPr="000B2790" w:rsidRDefault="006D0A9C">
      <w:pPr>
        <w:pStyle w:val="10"/>
        <w:spacing w:before="78" w:after="78"/>
        <w:rPr>
          <w:rFonts w:asciiTheme="minorHAnsi" w:eastAsiaTheme="minorEastAsia" w:hAnsiTheme="minorHAnsi" w:cstheme="minorBidi"/>
          <w:szCs w:val="22"/>
        </w:rPr>
      </w:pPr>
      <w:hyperlink w:anchor="_Toc11099869" w:history="1">
        <w:r w:rsidR="001F4A83" w:rsidRPr="000B2790">
          <w:rPr>
            <w:rStyle w:val="afff2"/>
            <w:rFonts w:hint="eastAsia"/>
            <w:color w:val="auto"/>
          </w:rPr>
          <w:t>附录</w:t>
        </w:r>
        <w:r w:rsidR="001F4A83" w:rsidRPr="000B2790">
          <w:rPr>
            <w:rStyle w:val="afff2"/>
            <w:color w:val="auto"/>
          </w:rPr>
          <w:t xml:space="preserve">  D </w:t>
        </w:r>
        <w:r w:rsidR="001F4A83" w:rsidRPr="000B2790">
          <w:rPr>
            <w:rStyle w:val="afff2"/>
            <w:rFonts w:hint="eastAsia"/>
            <w:color w:val="auto"/>
          </w:rPr>
          <w:t>（规范性附录）</w:t>
        </w:r>
        <w:r w:rsidR="001F4A83" w:rsidRPr="000B2790">
          <w:tab/>
        </w:r>
        <w:r w:rsidRPr="000B2790">
          <w:fldChar w:fldCharType="begin"/>
        </w:r>
        <w:r w:rsidR="001F4A83" w:rsidRPr="000B2790">
          <w:instrText xml:space="preserve"> PAGEREF _Toc11099869 \h </w:instrText>
        </w:r>
        <w:r w:rsidRPr="000B2790">
          <w:fldChar w:fldCharType="separate"/>
        </w:r>
        <w:r w:rsidR="001F4A83" w:rsidRPr="000B2790">
          <w:t>14</w:t>
        </w:r>
        <w:r w:rsidRPr="000B2790">
          <w:fldChar w:fldCharType="end"/>
        </w:r>
      </w:hyperlink>
    </w:p>
    <w:p w:rsidR="00A569B0" w:rsidRPr="000B2790" w:rsidRDefault="006D0A9C">
      <w:pPr>
        <w:pStyle w:val="10"/>
        <w:spacing w:before="78" w:after="78"/>
        <w:rPr>
          <w:rFonts w:asciiTheme="minorHAnsi" w:eastAsiaTheme="minorEastAsia" w:hAnsiTheme="minorHAnsi" w:cstheme="minorBidi"/>
          <w:szCs w:val="22"/>
        </w:rPr>
      </w:pPr>
      <w:hyperlink w:anchor="_Toc11099870" w:history="1">
        <w:r w:rsidR="001F4A83" w:rsidRPr="000B2790">
          <w:rPr>
            <w:rStyle w:val="afff2"/>
            <w:rFonts w:hint="eastAsia"/>
            <w:color w:val="auto"/>
          </w:rPr>
          <w:t>附录</w:t>
        </w:r>
        <w:r w:rsidR="001F4A83" w:rsidRPr="000B2790">
          <w:rPr>
            <w:rStyle w:val="afff2"/>
            <w:color w:val="auto"/>
          </w:rPr>
          <w:t xml:space="preserve"> E </w:t>
        </w:r>
        <w:r w:rsidR="001F4A83" w:rsidRPr="000B2790">
          <w:rPr>
            <w:rStyle w:val="afff2"/>
            <w:rFonts w:hint="eastAsia"/>
            <w:color w:val="auto"/>
          </w:rPr>
          <w:t>（规范性附录）</w:t>
        </w:r>
        <w:r w:rsidR="001F4A83" w:rsidRPr="000B2790">
          <w:tab/>
        </w:r>
        <w:r w:rsidRPr="000B2790">
          <w:fldChar w:fldCharType="begin"/>
        </w:r>
        <w:r w:rsidR="001F4A83" w:rsidRPr="000B2790">
          <w:instrText xml:space="preserve"> PAGEREF _Toc11099870 \h </w:instrText>
        </w:r>
        <w:r w:rsidRPr="000B2790">
          <w:fldChar w:fldCharType="separate"/>
        </w:r>
        <w:r w:rsidR="001F4A83" w:rsidRPr="000B2790">
          <w:t>15</w:t>
        </w:r>
        <w:r w:rsidRPr="000B2790">
          <w:fldChar w:fldCharType="end"/>
        </w:r>
      </w:hyperlink>
    </w:p>
    <w:p w:rsidR="00A569B0" w:rsidRPr="000B2790" w:rsidRDefault="006D0A9C">
      <w:pPr>
        <w:outlineLvl w:val="0"/>
      </w:pPr>
      <w:r w:rsidRPr="000B2790">
        <w:fldChar w:fldCharType="end"/>
      </w:r>
    </w:p>
    <w:p w:rsidR="00A569B0" w:rsidRPr="000B2790" w:rsidRDefault="00A569B0">
      <w:pPr>
        <w:pStyle w:val="10"/>
        <w:spacing w:before="78" w:after="78"/>
        <w:outlineLvl w:val="0"/>
      </w:pPr>
    </w:p>
    <w:p w:rsidR="00A569B0" w:rsidRPr="000B2790" w:rsidRDefault="006D0A9C">
      <w:pPr>
        <w:pStyle w:val="affffff0"/>
      </w:pPr>
      <w:r w:rsidRPr="000B2790">
        <w:lastRenderedPageBreak/>
        <w:fldChar w:fldCharType="end"/>
      </w:r>
      <w:bookmarkStart w:id="6" w:name="_Toc11099855"/>
      <w:r w:rsidR="001F4A83" w:rsidRPr="000B2790">
        <w:rPr>
          <w:rFonts w:hint="eastAsia"/>
        </w:rPr>
        <w:t>前</w:t>
      </w:r>
      <w:bookmarkStart w:id="7" w:name="BKQY"/>
      <w:r w:rsidR="001F4A83" w:rsidRPr="000B2790">
        <w:rPr>
          <w:rFonts w:hAnsi="黑体"/>
        </w:rPr>
        <w:t>  </w:t>
      </w:r>
      <w:r w:rsidR="001F4A83" w:rsidRPr="000B2790">
        <w:rPr>
          <w:rFonts w:hint="eastAsia"/>
        </w:rPr>
        <w:t>言</w:t>
      </w:r>
      <w:bookmarkEnd w:id="6"/>
      <w:bookmarkEnd w:id="7"/>
    </w:p>
    <w:p w:rsidR="00A569B0" w:rsidRPr="000B2790" w:rsidRDefault="001F4A83">
      <w:pPr>
        <w:pStyle w:val="affd"/>
      </w:pPr>
      <w:r w:rsidRPr="000B2790">
        <w:rPr>
          <w:rFonts w:hAnsi="宋体" w:hint="eastAsia"/>
          <w:szCs w:val="21"/>
        </w:rPr>
        <w:t>本指南按照</w:t>
      </w:r>
      <w:r w:rsidRPr="000B2790">
        <w:rPr>
          <w:rFonts w:hint="eastAsia"/>
        </w:rPr>
        <w:t>GB/T 1.1-2009给出的规则起草。</w:t>
      </w:r>
    </w:p>
    <w:p w:rsidR="00A569B0" w:rsidRPr="000B2790" w:rsidRDefault="001F4A83">
      <w:pPr>
        <w:pStyle w:val="affd"/>
        <w:rPr>
          <w:rFonts w:hAnsi="宋体"/>
          <w:szCs w:val="21"/>
        </w:rPr>
      </w:pPr>
      <w:r w:rsidRPr="000B2790">
        <w:rPr>
          <w:rFonts w:hAnsi="宋体" w:hint="eastAsia"/>
          <w:szCs w:val="21"/>
        </w:rPr>
        <w:t>本指南由深圳市市场监督管理局提出并归口。</w:t>
      </w:r>
    </w:p>
    <w:p w:rsidR="00A569B0" w:rsidRPr="000B2790" w:rsidRDefault="001F4A83">
      <w:pPr>
        <w:pStyle w:val="affd"/>
        <w:rPr>
          <w:rFonts w:hAnsi="宋体"/>
          <w:szCs w:val="21"/>
        </w:rPr>
      </w:pPr>
      <w:r w:rsidRPr="000B2790">
        <w:rPr>
          <w:rFonts w:hAnsi="宋体" w:hint="eastAsia"/>
          <w:szCs w:val="21"/>
        </w:rPr>
        <w:t>本指南主要起草单位：深圳市市场监督管理局许可审查中心、深圳市先进质量管理技术研究院、深圳市深监管理认证培训中心有限公司。</w:t>
      </w:r>
    </w:p>
    <w:p w:rsidR="00A569B0" w:rsidRPr="000B2790" w:rsidRDefault="001F4A83">
      <w:pPr>
        <w:pStyle w:val="affd"/>
      </w:pPr>
      <w:r w:rsidRPr="000B2790">
        <w:rPr>
          <w:rFonts w:hint="eastAsia"/>
        </w:rPr>
        <w:t>本指南主要起草人：</w:t>
      </w:r>
      <w:r w:rsidR="00A66B94">
        <w:rPr>
          <w:rFonts w:hint="eastAsia"/>
        </w:rPr>
        <w:t>XXXX</w:t>
      </w:r>
      <w:r w:rsidRPr="000B2790">
        <w:rPr>
          <w:rFonts w:hint="eastAsia"/>
        </w:rPr>
        <w:t>。</w:t>
      </w:r>
    </w:p>
    <w:p w:rsidR="00A569B0" w:rsidRPr="000B2790" w:rsidRDefault="001F4A83">
      <w:pPr>
        <w:pStyle w:val="affffff0"/>
      </w:pPr>
      <w:bookmarkStart w:id="8" w:name="_Toc11099856"/>
      <w:r w:rsidRPr="000B2790">
        <w:rPr>
          <w:rFonts w:hint="eastAsia"/>
        </w:rPr>
        <w:lastRenderedPageBreak/>
        <w:t>引</w:t>
      </w:r>
      <w:bookmarkStart w:id="9" w:name="BKYY"/>
      <w:r w:rsidRPr="000B2790">
        <w:rPr>
          <w:rFonts w:hAnsi="黑体"/>
        </w:rPr>
        <w:t>  </w:t>
      </w:r>
      <w:r w:rsidRPr="000B2790">
        <w:rPr>
          <w:rFonts w:hint="eastAsia"/>
        </w:rPr>
        <w:t>言</w:t>
      </w:r>
      <w:bookmarkEnd w:id="8"/>
      <w:bookmarkEnd w:id="9"/>
    </w:p>
    <w:p w:rsidR="00A569B0" w:rsidRPr="000B2790" w:rsidRDefault="001F4A83" w:rsidP="00384EB2">
      <w:pPr>
        <w:pStyle w:val="affd"/>
      </w:pPr>
      <w:r w:rsidRPr="000B2790">
        <w:rPr>
          <w:rFonts w:hint="eastAsia"/>
        </w:rPr>
        <w:t>审查是依据审查准则进行的并确定满足要求程度的客观评价，是系统的、独立的并形成文件的过程。审查工作用以评判</w:t>
      </w:r>
      <w:bookmarkStart w:id="10" w:name="OLE_LINK2"/>
      <w:r w:rsidRPr="000B2790">
        <w:rPr>
          <w:rFonts w:hint="eastAsia"/>
        </w:rPr>
        <w:t>行为主体</w:t>
      </w:r>
      <w:bookmarkEnd w:id="10"/>
      <w:r w:rsidRPr="000B2790">
        <w:rPr>
          <w:rFonts w:hint="eastAsia"/>
        </w:rPr>
        <w:t>的活动与结果是否符合准则要求，准入机构依据审查结果判断是否予以行为主体准入市场并颁发相应证书，审查结论应具有公信力。</w:t>
      </w:r>
    </w:p>
    <w:p w:rsidR="00A569B0" w:rsidRPr="000B2790" w:rsidRDefault="001F4A83" w:rsidP="00384EB2">
      <w:pPr>
        <w:pStyle w:val="affd"/>
      </w:pPr>
      <w:r w:rsidRPr="000B2790">
        <w:rPr>
          <w:rFonts w:hint="eastAsia"/>
        </w:rPr>
        <w:t>食品许可审查是食品市场准入的一个重要环节，审查工作质量直接影响审查结论。为降低食品许可审查风险，引导食品许可审查工作质量的持续提升，确保食品许可审查工作的权威性、公平性、公正性和公开性，本指南围绕测评原则、测评模型、测评指标体系、测评实施、分析与改进、测评管理等构建了系统的质量测评路径和方法，为食品许可审查工作质量的全面监测和评价提供技术依据手段。</w:t>
      </w:r>
    </w:p>
    <w:p w:rsidR="00A569B0" w:rsidRPr="000B2790" w:rsidRDefault="001F4A83">
      <w:pPr>
        <w:pStyle w:val="affff0"/>
        <w:outlineLvl w:val="9"/>
      </w:pPr>
      <w:r w:rsidRPr="000B2790">
        <w:rPr>
          <w:rFonts w:hint="eastAsia"/>
        </w:rPr>
        <w:lastRenderedPageBreak/>
        <w:t>食品许可审查工作质量测评指南</w:t>
      </w:r>
    </w:p>
    <w:p w:rsidR="00A569B0" w:rsidRPr="000B2790" w:rsidRDefault="001F4A83" w:rsidP="00415B6F">
      <w:pPr>
        <w:pStyle w:val="a3"/>
        <w:spacing w:before="312" w:after="312"/>
      </w:pPr>
      <w:bookmarkStart w:id="11" w:name="_Toc11099857"/>
      <w:r w:rsidRPr="000B2790">
        <w:rPr>
          <w:rFonts w:hint="eastAsia"/>
        </w:rPr>
        <w:t>范围</w:t>
      </w:r>
      <w:bookmarkEnd w:id="11"/>
    </w:p>
    <w:p w:rsidR="00A569B0" w:rsidRPr="000B2790" w:rsidRDefault="001F4A83" w:rsidP="00384EB2">
      <w:pPr>
        <w:pStyle w:val="affd"/>
      </w:pPr>
      <w:r w:rsidRPr="000B2790">
        <w:rPr>
          <w:rFonts w:hint="eastAsia"/>
        </w:rPr>
        <w:t>本指南给出了食品许可审查工作质量的测评原则、测评模型、测评指标体系，对许可审查工作质量的测评实施、分析与改进、测评管理</w:t>
      </w:r>
      <w:r w:rsidRPr="000B2790">
        <w:rPr>
          <w:rFonts w:hint="eastAsia"/>
          <w:szCs w:val="21"/>
        </w:rPr>
        <w:t>提供了技术指导</w:t>
      </w:r>
      <w:r w:rsidRPr="000B2790">
        <w:rPr>
          <w:rFonts w:hint="eastAsia"/>
        </w:rPr>
        <w:t>。</w:t>
      </w:r>
    </w:p>
    <w:p w:rsidR="00A569B0" w:rsidRPr="000B2790" w:rsidRDefault="001F4A83" w:rsidP="00384EB2">
      <w:pPr>
        <w:pStyle w:val="affd"/>
      </w:pPr>
      <w:r w:rsidRPr="000B2790">
        <w:rPr>
          <w:rFonts w:hint="eastAsia"/>
        </w:rPr>
        <w:t>本指南适用于食品生产许可和食品经营许可的审查工作质量测评。</w:t>
      </w:r>
    </w:p>
    <w:p w:rsidR="00A569B0" w:rsidRPr="000B2790" w:rsidRDefault="001F4A83" w:rsidP="00415B6F">
      <w:pPr>
        <w:pStyle w:val="a3"/>
        <w:spacing w:before="312" w:after="312"/>
      </w:pPr>
      <w:bookmarkStart w:id="12" w:name="_Toc11099858"/>
      <w:r w:rsidRPr="000B2790">
        <w:rPr>
          <w:rFonts w:hint="eastAsia"/>
        </w:rPr>
        <w:t>规范性引用文件</w:t>
      </w:r>
      <w:bookmarkEnd w:id="12"/>
    </w:p>
    <w:p w:rsidR="00A569B0" w:rsidRPr="000B2790" w:rsidRDefault="001F4A83" w:rsidP="00384EB2">
      <w:pPr>
        <w:pStyle w:val="affd"/>
      </w:pPr>
      <w:r w:rsidRPr="000B2790">
        <w:rPr>
          <w:rFonts w:hint="eastAsia"/>
        </w:rPr>
        <w:t>下列文件对于本文件的应用是必不可少的。凡是注日期的引用文件，仅所注日期的版本适用于本文件。凡是不注日期的引用文件，其最新版本（包括所有的修改单）适用于本文件。</w:t>
      </w:r>
    </w:p>
    <w:p w:rsidR="00A569B0" w:rsidRPr="000B2790" w:rsidRDefault="001F4A83" w:rsidP="00384EB2">
      <w:pPr>
        <w:pStyle w:val="affd"/>
      </w:pPr>
      <w:bookmarkStart w:id="13" w:name="_Hlk10475933"/>
      <w:r w:rsidRPr="000B2790">
        <w:rPr>
          <w:rFonts w:hint="eastAsia"/>
        </w:rPr>
        <w:t>《GB/T 19000—2016 质量管理体系 基础和术语 (ISO9000:2015 ,IDT) 》</w:t>
      </w:r>
    </w:p>
    <w:p w:rsidR="00A569B0" w:rsidRPr="000B2790" w:rsidRDefault="001F4A83" w:rsidP="00384EB2">
      <w:pPr>
        <w:pStyle w:val="affd"/>
      </w:pPr>
      <w:r w:rsidRPr="000B2790">
        <w:rPr>
          <w:rFonts w:hint="eastAsia"/>
        </w:rPr>
        <w:t>《GB/T 19001--2016 质量管理体系 要求</w:t>
      </w:r>
      <w:r w:rsidRPr="000B2790">
        <w:t xml:space="preserve"> (ISO900</w:t>
      </w:r>
      <w:r w:rsidRPr="000B2790">
        <w:rPr>
          <w:rFonts w:hint="eastAsia"/>
        </w:rPr>
        <w:t>1</w:t>
      </w:r>
      <w:r w:rsidRPr="000B2790">
        <w:t>:2015 ,IDT)</w:t>
      </w:r>
      <w:r w:rsidRPr="000B2790">
        <w:rPr>
          <w:rFonts w:hint="eastAsia"/>
        </w:rPr>
        <w:t xml:space="preserve"> 》</w:t>
      </w:r>
      <w:bookmarkEnd w:id="13"/>
    </w:p>
    <w:p w:rsidR="00A569B0" w:rsidRPr="000B2790" w:rsidRDefault="001F4A83" w:rsidP="00415B6F">
      <w:pPr>
        <w:pStyle w:val="a3"/>
        <w:spacing w:before="312" w:after="312"/>
      </w:pPr>
      <w:bookmarkStart w:id="14" w:name="_Toc11099859"/>
      <w:r w:rsidRPr="000B2790">
        <w:rPr>
          <w:rFonts w:hint="eastAsia"/>
        </w:rPr>
        <w:t>术语和定义</w:t>
      </w:r>
      <w:bookmarkEnd w:id="14"/>
    </w:p>
    <w:p w:rsidR="00A569B0" w:rsidRPr="000B2790" w:rsidRDefault="001F4A83" w:rsidP="00B45726">
      <w:pPr>
        <w:pStyle w:val="affd"/>
      </w:pPr>
      <w:r w:rsidRPr="000B2790">
        <w:rPr>
          <w:rFonts w:hint="eastAsia"/>
        </w:rPr>
        <w:t>下列术语和定义适用于本文件。</w:t>
      </w:r>
    </w:p>
    <w:p w:rsidR="00A569B0" w:rsidRPr="000B2790" w:rsidRDefault="001F4A83" w:rsidP="00B45726">
      <w:pPr>
        <w:pStyle w:val="a4"/>
        <w:numPr>
          <w:ilvl w:val="0"/>
          <w:numId w:val="0"/>
        </w:numPr>
        <w:spacing w:before="156" w:after="156"/>
        <w:outlineLvl w:val="9"/>
      </w:pPr>
      <w:bookmarkStart w:id="15" w:name="_Toc7530168"/>
      <w:bookmarkEnd w:id="15"/>
      <w:r w:rsidRPr="000B2790">
        <w:rPr>
          <w:rFonts w:hint="eastAsia"/>
        </w:rPr>
        <w:t>3.1</w:t>
      </w:r>
      <w:bookmarkStart w:id="16" w:name="_Toc7530170"/>
      <w:bookmarkStart w:id="17" w:name="_Toc7530171"/>
      <w:bookmarkEnd w:id="16"/>
      <w:r w:rsidRPr="000B2790">
        <w:rPr>
          <w:rFonts w:hint="eastAsia"/>
        </w:rPr>
        <w:t>许可审查 licensing review</w:t>
      </w:r>
      <w:bookmarkEnd w:id="17"/>
    </w:p>
    <w:p w:rsidR="00A569B0" w:rsidRPr="000B2790" w:rsidRDefault="001F4A83" w:rsidP="00384EB2">
      <w:pPr>
        <w:pStyle w:val="affd"/>
      </w:pPr>
      <w:bookmarkStart w:id="18" w:name="_Toc7530172"/>
      <w:bookmarkEnd w:id="18"/>
      <w:r w:rsidRPr="000B2790">
        <w:rPr>
          <w:rFonts w:hint="eastAsia"/>
        </w:rPr>
        <w:t>指行政机关受理许可申请后对申请的审查过程。</w:t>
      </w:r>
    </w:p>
    <w:p w:rsidR="00A569B0" w:rsidRPr="000B2790" w:rsidRDefault="001F4A83">
      <w:pPr>
        <w:pStyle w:val="a4"/>
        <w:numPr>
          <w:ilvl w:val="0"/>
          <w:numId w:val="0"/>
        </w:numPr>
        <w:spacing w:before="156" w:after="156"/>
        <w:outlineLvl w:val="9"/>
      </w:pPr>
      <w:r w:rsidRPr="000B2790">
        <w:rPr>
          <w:rFonts w:hint="eastAsia"/>
        </w:rPr>
        <w:t>3.2</w:t>
      </w:r>
      <w:bookmarkStart w:id="19" w:name="_Toc7530173"/>
      <w:r w:rsidRPr="000B2790">
        <w:rPr>
          <w:rFonts w:hint="eastAsia"/>
        </w:rPr>
        <w:t>许可审查机构review institutions</w:t>
      </w:r>
    </w:p>
    <w:p w:rsidR="00A569B0" w:rsidRPr="000B2790" w:rsidRDefault="001F4A83" w:rsidP="00384EB2">
      <w:pPr>
        <w:pStyle w:val="affd"/>
      </w:pPr>
      <w:r w:rsidRPr="000B2790">
        <w:rPr>
          <w:rFonts w:hint="eastAsia"/>
        </w:rPr>
        <w:t>承担行政许可过程中对是否符合要求的事项进行审查的组织。</w:t>
      </w:r>
    </w:p>
    <w:p w:rsidR="00A569B0" w:rsidRPr="000B2790" w:rsidRDefault="001F4A83">
      <w:pPr>
        <w:pStyle w:val="a4"/>
        <w:numPr>
          <w:ilvl w:val="0"/>
          <w:numId w:val="0"/>
        </w:numPr>
        <w:spacing w:before="156" w:after="156"/>
        <w:outlineLvl w:val="9"/>
      </w:pPr>
      <w:r w:rsidRPr="000B2790">
        <w:rPr>
          <w:rFonts w:hint="eastAsia"/>
        </w:rPr>
        <w:t>3.3审查人员 reviewers</w:t>
      </w:r>
    </w:p>
    <w:p w:rsidR="00A569B0" w:rsidRPr="000B2790" w:rsidRDefault="001F4A83" w:rsidP="00384EB2">
      <w:pPr>
        <w:pStyle w:val="affd"/>
      </w:pPr>
      <w:r w:rsidRPr="000B2790">
        <w:rPr>
          <w:rFonts w:hint="eastAsia"/>
        </w:rPr>
        <w:t>经证实具有实施审查的个人素质和能力的并经权威机构授权的人员。</w:t>
      </w:r>
    </w:p>
    <w:p w:rsidR="00A569B0" w:rsidRPr="000B2790" w:rsidRDefault="001F4A83" w:rsidP="00415B6F">
      <w:pPr>
        <w:pStyle w:val="a4"/>
        <w:numPr>
          <w:ilvl w:val="0"/>
          <w:numId w:val="0"/>
        </w:numPr>
        <w:spacing w:before="156" w:after="156"/>
        <w:outlineLvl w:val="9"/>
      </w:pPr>
      <w:bookmarkStart w:id="20" w:name="OLE_LINK1"/>
      <w:r w:rsidRPr="000B2790">
        <w:rPr>
          <w:rFonts w:hint="eastAsia"/>
        </w:rPr>
        <w:t>3.4食品生产许可审查 Food Production licensing review</w:t>
      </w:r>
    </w:p>
    <w:p w:rsidR="00A569B0" w:rsidRPr="000B2790" w:rsidRDefault="001F4A83" w:rsidP="00384EB2">
      <w:pPr>
        <w:pStyle w:val="affd"/>
      </w:pPr>
      <w:r w:rsidRPr="000B2790">
        <w:rPr>
          <w:rFonts w:hint="eastAsia"/>
        </w:rPr>
        <w:t>对申请人的食品、食品添加剂（以下统称食品）生产许可以及许可变更、延续等的审查过程。食品生产许可审查包括申请材料审查和现场审查。</w:t>
      </w:r>
    </w:p>
    <w:p w:rsidR="00A569B0" w:rsidRPr="000B2790" w:rsidRDefault="001F4A83" w:rsidP="00415B6F">
      <w:pPr>
        <w:pStyle w:val="a4"/>
        <w:numPr>
          <w:ilvl w:val="0"/>
          <w:numId w:val="0"/>
        </w:numPr>
        <w:spacing w:before="156" w:after="156"/>
        <w:outlineLvl w:val="9"/>
      </w:pPr>
      <w:r w:rsidRPr="000B2790">
        <w:rPr>
          <w:rFonts w:hint="eastAsia"/>
        </w:rPr>
        <w:t>3.5</w:t>
      </w:r>
      <w:r w:rsidRPr="000B2790">
        <w:rPr>
          <w:rFonts w:hint="eastAsia"/>
        </w:rPr>
        <w:t> </w:t>
      </w:r>
      <w:r w:rsidRPr="000B2790">
        <w:rPr>
          <w:rFonts w:hint="eastAsia"/>
        </w:rPr>
        <w:t xml:space="preserve"> 食品经营许可审查Food business licensing review</w:t>
      </w:r>
    </w:p>
    <w:p w:rsidR="00A569B0" w:rsidRPr="000B2790" w:rsidRDefault="001F4A83" w:rsidP="00384EB2">
      <w:pPr>
        <w:pStyle w:val="affd"/>
      </w:pPr>
      <w:r w:rsidRPr="000B2790">
        <w:rPr>
          <w:rFonts w:hint="eastAsia"/>
        </w:rPr>
        <w:t>对从事食品销售和餐饮服务活动的食品经营许可及许可变更、延续等的审查过程，食品经营许可审查包括申请材料审查和现场审查。</w:t>
      </w:r>
    </w:p>
    <w:bookmarkEnd w:id="20"/>
    <w:p w:rsidR="00A569B0" w:rsidRPr="000B2790" w:rsidRDefault="001F4A83">
      <w:pPr>
        <w:pStyle w:val="a4"/>
        <w:numPr>
          <w:ilvl w:val="0"/>
          <w:numId w:val="0"/>
        </w:numPr>
        <w:spacing w:before="156" w:after="156"/>
        <w:outlineLvl w:val="9"/>
      </w:pPr>
      <w:r w:rsidRPr="000B2790">
        <w:rPr>
          <w:rFonts w:hint="eastAsia"/>
        </w:rPr>
        <w:t>3.6质量测评quality assessment</w:t>
      </w:r>
    </w:p>
    <w:p w:rsidR="00A569B0" w:rsidRPr="000B2790" w:rsidRDefault="001F4A83" w:rsidP="00384EB2">
      <w:pPr>
        <w:pStyle w:val="affd"/>
      </w:pPr>
      <w:r w:rsidRPr="000B2790">
        <w:rPr>
          <w:rFonts w:hint="eastAsia"/>
        </w:rPr>
        <w:t>以规范或要求为依据，通过对审查过程实施观察、交流与面谈、检查记录与实施结果等方式，对审查有关工作满足要求的程度</w:t>
      </w:r>
      <w:r w:rsidRPr="000B2790">
        <w:t>进行客观</w:t>
      </w:r>
      <w:r w:rsidRPr="000B2790">
        <w:rPr>
          <w:rFonts w:hint="eastAsia"/>
        </w:rPr>
        <w:t>的</w:t>
      </w:r>
      <w:r w:rsidRPr="000B2790">
        <w:t>测量与评价</w:t>
      </w:r>
      <w:r w:rsidRPr="000B2790">
        <w:rPr>
          <w:rFonts w:hint="eastAsia"/>
        </w:rPr>
        <w:t>的过程。</w:t>
      </w:r>
    </w:p>
    <w:p w:rsidR="00A569B0" w:rsidRPr="000B2790" w:rsidRDefault="001F4A83" w:rsidP="00415B6F">
      <w:pPr>
        <w:pStyle w:val="a4"/>
        <w:numPr>
          <w:ilvl w:val="0"/>
          <w:numId w:val="0"/>
        </w:numPr>
        <w:spacing w:before="156" w:after="156"/>
        <w:outlineLvl w:val="9"/>
      </w:pPr>
      <w:r w:rsidRPr="000B2790">
        <w:rPr>
          <w:rFonts w:hint="eastAsia"/>
        </w:rPr>
        <w:t>3.7测评机构</w:t>
      </w:r>
      <w:r w:rsidRPr="000B2790">
        <w:t>Assessment agencies</w:t>
      </w:r>
    </w:p>
    <w:p w:rsidR="00A569B0" w:rsidRPr="000B2790" w:rsidRDefault="001F4A83" w:rsidP="00384EB2">
      <w:pPr>
        <w:pStyle w:val="affd"/>
      </w:pPr>
      <w:r w:rsidRPr="000B2790">
        <w:rPr>
          <w:rFonts w:hint="eastAsia"/>
        </w:rPr>
        <w:lastRenderedPageBreak/>
        <w:t>实施质量测评的组织。</w:t>
      </w:r>
    </w:p>
    <w:p w:rsidR="00A569B0" w:rsidRPr="000B2790" w:rsidRDefault="001F4A83" w:rsidP="00E505F1">
      <w:pPr>
        <w:pStyle w:val="af4"/>
      </w:pPr>
      <w:r w:rsidRPr="000B2790">
        <w:rPr>
          <w:rFonts w:hint="eastAsia"/>
        </w:rPr>
        <w:t>可为审查机构本身，也可是审查机构的委托方，也可以是其他第三方组织。</w:t>
      </w:r>
    </w:p>
    <w:p w:rsidR="00A569B0" w:rsidRPr="000B2790" w:rsidRDefault="001F4A83" w:rsidP="00415B6F">
      <w:pPr>
        <w:pStyle w:val="a4"/>
        <w:numPr>
          <w:ilvl w:val="0"/>
          <w:numId w:val="0"/>
        </w:numPr>
        <w:spacing w:before="156" w:after="156"/>
        <w:outlineLvl w:val="9"/>
      </w:pPr>
      <w:r w:rsidRPr="000B2790">
        <w:rPr>
          <w:rFonts w:hint="eastAsia"/>
        </w:rPr>
        <w:t>3.</w:t>
      </w:r>
      <w:bookmarkStart w:id="21" w:name="OLE_LINK5"/>
      <w:bookmarkStart w:id="22" w:name="OLE_LINK4"/>
      <w:r w:rsidRPr="000B2790">
        <w:rPr>
          <w:rFonts w:hint="eastAsia"/>
        </w:rPr>
        <w:t>8测评</w:t>
      </w:r>
      <w:bookmarkEnd w:id="21"/>
      <w:bookmarkEnd w:id="22"/>
      <w:r w:rsidRPr="000B2790">
        <w:rPr>
          <w:rFonts w:hint="eastAsia"/>
        </w:rPr>
        <w:t>人员</w:t>
      </w:r>
      <w:r w:rsidRPr="000B2790">
        <w:t>Evaluation personnel</w:t>
      </w:r>
    </w:p>
    <w:p w:rsidR="00A569B0" w:rsidRPr="000B2790" w:rsidRDefault="001F4A83" w:rsidP="00E505F1">
      <w:pPr>
        <w:pStyle w:val="affd"/>
      </w:pPr>
      <w:r w:rsidRPr="000B2790">
        <w:rPr>
          <w:rFonts w:hint="eastAsia"/>
        </w:rPr>
        <w:t>实施质量测评的人员。</w:t>
      </w:r>
    </w:p>
    <w:p w:rsidR="00A569B0" w:rsidRPr="000B2790" w:rsidRDefault="001F4A83" w:rsidP="00415B6F">
      <w:pPr>
        <w:pStyle w:val="a4"/>
        <w:numPr>
          <w:ilvl w:val="0"/>
          <w:numId w:val="0"/>
        </w:numPr>
        <w:spacing w:before="156" w:after="156"/>
        <w:outlineLvl w:val="9"/>
      </w:pPr>
      <w:r w:rsidRPr="000B2790">
        <w:rPr>
          <w:rFonts w:hint="eastAsia"/>
        </w:rPr>
        <w:t>3.</w:t>
      </w:r>
      <w:bookmarkStart w:id="23" w:name="OLE_LINK7"/>
      <w:bookmarkStart w:id="24" w:name="OLE_LINK8"/>
      <w:r w:rsidRPr="000B2790">
        <w:rPr>
          <w:rFonts w:hint="eastAsia"/>
        </w:rPr>
        <w:t>9利益相关方</w:t>
      </w:r>
      <w:bookmarkEnd w:id="23"/>
      <w:bookmarkEnd w:id="24"/>
      <w:r w:rsidRPr="000B2790">
        <w:t>Stakeholder</w:t>
      </w:r>
    </w:p>
    <w:p w:rsidR="00A569B0" w:rsidRPr="000B2790" w:rsidRDefault="001F4A83" w:rsidP="00E505F1">
      <w:pPr>
        <w:pStyle w:val="affd"/>
      </w:pPr>
      <w:r w:rsidRPr="000B2790">
        <w:rPr>
          <w:rFonts w:hint="eastAsia"/>
        </w:rPr>
        <w:t>与食品许可审查活动有利益关系的个人或组织。</w:t>
      </w:r>
    </w:p>
    <w:p w:rsidR="00A569B0" w:rsidRPr="000B2790" w:rsidRDefault="001F4A83" w:rsidP="00E505F1">
      <w:pPr>
        <w:pStyle w:val="affd"/>
      </w:pPr>
      <w:r w:rsidRPr="000B2790">
        <w:rPr>
          <w:rFonts w:hint="eastAsia"/>
        </w:rPr>
        <w:t>示例：政府食品准入机构、监管机构、食品生产者、食品经营者、审查人员、监管人员、合作伙伴、食品消费者等。</w:t>
      </w:r>
    </w:p>
    <w:p w:rsidR="00A569B0" w:rsidRPr="000B2790" w:rsidRDefault="001F4A83" w:rsidP="00415B6F">
      <w:pPr>
        <w:pStyle w:val="a4"/>
        <w:numPr>
          <w:ilvl w:val="0"/>
          <w:numId w:val="0"/>
        </w:numPr>
        <w:spacing w:before="156" w:after="156"/>
        <w:outlineLvl w:val="9"/>
      </w:pPr>
      <w:r w:rsidRPr="000B2790">
        <w:rPr>
          <w:rFonts w:hint="eastAsia"/>
        </w:rPr>
        <w:t>3.1</w:t>
      </w:r>
      <w:bookmarkStart w:id="25" w:name="OLE_LINK6"/>
      <w:r w:rsidRPr="000B2790">
        <w:rPr>
          <w:rFonts w:hint="eastAsia"/>
        </w:rPr>
        <w:t xml:space="preserve">0委托方 </w:t>
      </w:r>
      <w:r w:rsidRPr="000B2790">
        <w:t>Client</w:t>
      </w:r>
    </w:p>
    <w:bookmarkEnd w:id="25"/>
    <w:p w:rsidR="00A569B0" w:rsidRPr="000B2790" w:rsidRDefault="001F4A83" w:rsidP="00E505F1">
      <w:pPr>
        <w:pStyle w:val="affd"/>
      </w:pPr>
      <w:r w:rsidRPr="000B2790">
        <w:rPr>
          <w:rFonts w:hint="eastAsia"/>
        </w:rPr>
        <w:t>提出要求的组织或人员。</w:t>
      </w:r>
    </w:p>
    <w:p w:rsidR="00A569B0" w:rsidRPr="000B2790" w:rsidRDefault="001F4A83" w:rsidP="00E505F1">
      <w:pPr>
        <w:pStyle w:val="af4"/>
      </w:pPr>
      <w:r w:rsidRPr="000B2790">
        <w:rPr>
          <w:rFonts w:hint="eastAsia"/>
        </w:rPr>
        <w:t>本指南的审查委托方为政府食品准入机构。</w:t>
      </w:r>
    </w:p>
    <w:p w:rsidR="00A569B0" w:rsidRPr="000B2790" w:rsidRDefault="001F4A83">
      <w:pPr>
        <w:pStyle w:val="a3"/>
        <w:spacing w:before="312" w:after="312"/>
      </w:pPr>
      <w:bookmarkStart w:id="26" w:name="_Toc7530184"/>
      <w:bookmarkStart w:id="27" w:name="_Toc11099860"/>
      <w:bookmarkEnd w:id="19"/>
      <w:bookmarkEnd w:id="26"/>
      <w:r w:rsidRPr="000B2790">
        <w:rPr>
          <w:rFonts w:hint="eastAsia"/>
        </w:rPr>
        <w:t>测评原则</w:t>
      </w:r>
      <w:bookmarkEnd w:id="27"/>
    </w:p>
    <w:p w:rsidR="00A569B0" w:rsidRPr="000B2790" w:rsidRDefault="001F4A83" w:rsidP="00415B6F">
      <w:pPr>
        <w:pStyle w:val="a4"/>
        <w:spacing w:before="156" w:after="156"/>
        <w:ind w:left="0"/>
        <w:outlineLvl w:val="9"/>
      </w:pPr>
      <w:r w:rsidRPr="000B2790">
        <w:rPr>
          <w:rFonts w:hint="eastAsia"/>
        </w:rPr>
        <w:t>独立性原则</w:t>
      </w:r>
    </w:p>
    <w:p w:rsidR="00A569B0" w:rsidRPr="000B2790" w:rsidRDefault="001F4A83" w:rsidP="00415B6F">
      <w:pPr>
        <w:pStyle w:val="affd"/>
      </w:pPr>
      <w:r w:rsidRPr="000B2790">
        <w:rPr>
          <w:rFonts w:hint="eastAsia"/>
        </w:rPr>
        <w:t>测评过程的公正性和测评结论的客观性的基础。测评活动应由与审查活动无责任关系的机构或人员实施。应该在所有情况下保证测评活动的行为方式摆脱偏见和利益冲突。</w:t>
      </w:r>
    </w:p>
    <w:p w:rsidR="00A569B0" w:rsidRPr="000B2790" w:rsidRDefault="001F4A83" w:rsidP="00415B6F">
      <w:pPr>
        <w:pStyle w:val="a4"/>
        <w:spacing w:before="156" w:after="156"/>
        <w:ind w:left="0"/>
        <w:outlineLvl w:val="9"/>
      </w:pPr>
      <w:r w:rsidRPr="000B2790">
        <w:rPr>
          <w:rFonts w:hint="eastAsia"/>
        </w:rPr>
        <w:t>开放性原则</w:t>
      </w:r>
    </w:p>
    <w:p w:rsidR="00A569B0" w:rsidRPr="000B2790" w:rsidRDefault="001F4A83" w:rsidP="00415B6F">
      <w:pPr>
        <w:pStyle w:val="affd"/>
      </w:pPr>
      <w:r w:rsidRPr="000B2790">
        <w:rPr>
          <w:rFonts w:hint="eastAsia"/>
        </w:rPr>
        <w:t>利益相关方适当的与及时的参与使他们的知识、观点和认知得以考虑，提高相关意识和知情的风险管理。</w:t>
      </w:r>
    </w:p>
    <w:p w:rsidR="00A569B0" w:rsidRPr="000B2790" w:rsidRDefault="001F4A83" w:rsidP="00415B6F">
      <w:pPr>
        <w:pStyle w:val="a4"/>
        <w:spacing w:before="156" w:after="156"/>
        <w:ind w:left="0"/>
        <w:outlineLvl w:val="9"/>
      </w:pPr>
      <w:r w:rsidRPr="000B2790">
        <w:rPr>
          <w:rFonts w:hint="eastAsia"/>
        </w:rPr>
        <w:t>基于证据原则</w:t>
      </w:r>
    </w:p>
    <w:p w:rsidR="00A569B0" w:rsidRPr="000B2790" w:rsidRDefault="001F4A83" w:rsidP="00415B6F">
      <w:pPr>
        <w:pStyle w:val="affd"/>
      </w:pPr>
      <w:r w:rsidRPr="000B2790">
        <w:rPr>
          <w:rFonts w:hint="eastAsia"/>
        </w:rPr>
        <w:t>基于数据和信息进行分析和评价所做出的决策更有可能获得可信赖和反映实际的结果。</w:t>
      </w:r>
    </w:p>
    <w:p w:rsidR="00A569B0" w:rsidRPr="000B2790" w:rsidRDefault="001F4A83" w:rsidP="00415B6F">
      <w:pPr>
        <w:pStyle w:val="a4"/>
        <w:spacing w:before="156" w:after="156"/>
        <w:ind w:left="0"/>
        <w:outlineLvl w:val="9"/>
      </w:pPr>
      <w:r w:rsidRPr="000B2790">
        <w:rPr>
          <w:rFonts w:hint="eastAsia"/>
        </w:rPr>
        <w:t>风险原则</w:t>
      </w:r>
    </w:p>
    <w:p w:rsidR="00A569B0" w:rsidRPr="000B2790" w:rsidRDefault="001F4A83" w:rsidP="00415B6F">
      <w:pPr>
        <w:pStyle w:val="affd"/>
      </w:pPr>
      <w:r w:rsidRPr="000B2790">
        <w:rPr>
          <w:rFonts w:hint="eastAsia"/>
        </w:rPr>
        <w:t>保持风险思维，创造和保持价值。采用考虑风险的测评方式与方法。基于风险的测评方法应实质影响测评的策划、实施和报告,以确保测评关注实现测评方案目标的重要事项。</w:t>
      </w:r>
    </w:p>
    <w:p w:rsidR="00A569B0" w:rsidRPr="000B2790" w:rsidRDefault="001F4A83" w:rsidP="00415B6F">
      <w:pPr>
        <w:pStyle w:val="a4"/>
        <w:spacing w:before="156" w:after="156"/>
        <w:ind w:left="0"/>
        <w:outlineLvl w:val="9"/>
      </w:pPr>
      <w:r w:rsidRPr="000B2790">
        <w:rPr>
          <w:rFonts w:hint="eastAsia"/>
        </w:rPr>
        <w:t>持续改进原则</w:t>
      </w:r>
    </w:p>
    <w:p w:rsidR="00A569B0" w:rsidRPr="000B2790" w:rsidRDefault="001F4A83" w:rsidP="00415B6F">
      <w:pPr>
        <w:pStyle w:val="affd"/>
      </w:pPr>
      <w:r w:rsidRPr="000B2790">
        <w:rPr>
          <w:rFonts w:hint="eastAsia"/>
        </w:rPr>
        <w:t>通过测评，进行数据分析，总结经验，不断改进许可审查水平，提高服务质量。</w:t>
      </w:r>
    </w:p>
    <w:p w:rsidR="00A569B0" w:rsidRPr="000B2790" w:rsidRDefault="001F4A83" w:rsidP="00415B6F">
      <w:pPr>
        <w:pStyle w:val="a3"/>
        <w:spacing w:before="312" w:after="312"/>
      </w:pPr>
      <w:bookmarkStart w:id="28" w:name="_Toc11099861"/>
      <w:r w:rsidRPr="000B2790">
        <w:rPr>
          <w:rFonts w:hint="eastAsia"/>
        </w:rPr>
        <w:t>测评模型</w:t>
      </w:r>
      <w:bookmarkEnd w:id="28"/>
    </w:p>
    <w:p w:rsidR="00A569B0" w:rsidRPr="000B2790" w:rsidRDefault="001F4A83" w:rsidP="00E505F1">
      <w:pPr>
        <w:pStyle w:val="affd"/>
      </w:pPr>
      <w:r w:rsidRPr="000B2790">
        <w:rPr>
          <w:rFonts w:hint="eastAsia"/>
        </w:rPr>
        <w:t>审查工作质量是在充分控制审查工作风险的前提下，实现最优的过程控制和最佳结果、同时确保系统高效运作，最终达成各利益相关方要求。依据全过程管理理念，食品许可审查工作质量测评可包括风险测评、过程测评、结果测评、时效测评和相关方满意测评等五个维度。基本模型见图1：</w:t>
      </w:r>
    </w:p>
    <w:p w:rsidR="00A569B0" w:rsidRPr="000B2790" w:rsidRDefault="001F4A83">
      <w:pPr>
        <w:pStyle w:val="a3"/>
        <w:numPr>
          <w:ilvl w:val="0"/>
          <w:numId w:val="0"/>
        </w:numPr>
        <w:spacing w:beforeLines="0" w:afterLines="0"/>
        <w:ind w:firstLineChars="200" w:firstLine="420"/>
        <w:outlineLvl w:val="9"/>
        <w:rPr>
          <w:rFonts w:ascii="宋体" w:eastAsia="宋体"/>
        </w:rPr>
      </w:pPr>
      <w:r w:rsidRPr="000B2790">
        <w:rPr>
          <w:rFonts w:ascii="宋体" w:eastAsia="宋体"/>
          <w:noProof/>
        </w:rPr>
        <w:lastRenderedPageBreak/>
        <w:drawing>
          <wp:inline distT="0" distB="0" distL="0" distR="0">
            <wp:extent cx="4705350" cy="3124200"/>
            <wp:effectExtent l="0" t="0" r="0" b="0"/>
            <wp:docPr id="2"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A569B0" w:rsidRPr="000B2790" w:rsidRDefault="00A569B0">
      <w:pPr>
        <w:pStyle w:val="affd"/>
      </w:pPr>
    </w:p>
    <w:p w:rsidR="00A569B0" w:rsidRPr="000B2790" w:rsidRDefault="00A569B0">
      <w:pPr>
        <w:pStyle w:val="affd"/>
        <w:ind w:firstLine="480"/>
        <w:jc w:val="center"/>
        <w:rPr>
          <w:rFonts w:hAnsi="宋体" w:cs="宋体"/>
          <w:sz w:val="24"/>
        </w:rPr>
      </w:pPr>
    </w:p>
    <w:p w:rsidR="00A569B0" w:rsidRPr="000B2790" w:rsidRDefault="001F4A83">
      <w:pPr>
        <w:pStyle w:val="affd"/>
        <w:ind w:firstLine="360"/>
        <w:jc w:val="center"/>
        <w:rPr>
          <w:rFonts w:ascii="Arial" w:eastAsia="黑体" w:hAnsi="Arial" w:cs="Arial"/>
          <w:kern w:val="2"/>
          <w:sz w:val="18"/>
          <w:szCs w:val="18"/>
        </w:rPr>
      </w:pPr>
      <w:r w:rsidRPr="000B2790">
        <w:rPr>
          <w:rFonts w:ascii="Arial" w:eastAsia="黑体" w:hAnsi="Arial" w:cs="Arial" w:hint="eastAsia"/>
          <w:kern w:val="2"/>
          <w:sz w:val="18"/>
          <w:szCs w:val="18"/>
        </w:rPr>
        <w:t>图</w:t>
      </w:r>
      <w:r w:rsidRPr="000B2790">
        <w:rPr>
          <w:rFonts w:ascii="Arial" w:eastAsia="黑体" w:hAnsi="Arial" w:cs="Arial" w:hint="eastAsia"/>
          <w:kern w:val="2"/>
          <w:sz w:val="18"/>
          <w:szCs w:val="18"/>
        </w:rPr>
        <w:t xml:space="preserve">1 </w:t>
      </w:r>
      <w:r w:rsidRPr="000B2790">
        <w:rPr>
          <w:rFonts w:ascii="Arial" w:eastAsia="黑体" w:hAnsi="Arial" w:cs="Arial" w:hint="eastAsia"/>
          <w:kern w:val="2"/>
          <w:sz w:val="18"/>
          <w:szCs w:val="18"/>
        </w:rPr>
        <w:t>食品许可审查工作质量测评的基本模型</w:t>
      </w:r>
    </w:p>
    <w:p w:rsidR="00A569B0" w:rsidRPr="000B2790" w:rsidRDefault="001F4A83" w:rsidP="00FB2D42">
      <w:pPr>
        <w:pStyle w:val="a3"/>
        <w:spacing w:before="312" w:after="312"/>
      </w:pPr>
      <w:bookmarkStart w:id="29" w:name="_Toc11099862"/>
      <w:r w:rsidRPr="000B2790">
        <w:rPr>
          <w:rFonts w:hint="eastAsia"/>
        </w:rPr>
        <w:t>指标体系</w:t>
      </w:r>
      <w:bookmarkEnd w:id="29"/>
    </w:p>
    <w:p w:rsidR="00A569B0" w:rsidRPr="000B2790" w:rsidRDefault="001F4A83" w:rsidP="00E505F1">
      <w:pPr>
        <w:pStyle w:val="affd"/>
      </w:pPr>
      <w:r w:rsidRPr="000B2790">
        <w:rPr>
          <w:rFonts w:hint="eastAsia"/>
        </w:rPr>
        <w:t>食品许可审查工作质量测评指标体系由风险、过程、结果、时效、相关方满意等5个维度指标及其展开的核心指标项构成。详见表1：</w:t>
      </w:r>
    </w:p>
    <w:p w:rsidR="00A569B0" w:rsidRPr="000B2790" w:rsidRDefault="001F4A83" w:rsidP="00E505F1">
      <w:pPr>
        <w:pStyle w:val="affd"/>
      </w:pPr>
      <w:r w:rsidRPr="000B2790">
        <w:rPr>
          <w:rFonts w:hint="eastAsia"/>
        </w:rPr>
        <w:t>风险类指标主要测评廉洁自律、工作纪律、工作作风等核心指标项；</w:t>
      </w:r>
    </w:p>
    <w:p w:rsidR="00A569B0" w:rsidRPr="000B2790" w:rsidRDefault="001F4A83" w:rsidP="00E505F1">
      <w:pPr>
        <w:pStyle w:val="affd"/>
      </w:pPr>
      <w:r w:rsidRPr="000B2790">
        <w:rPr>
          <w:rFonts w:hint="eastAsia"/>
        </w:rPr>
        <w:t>过程类指标主要测评工作程序、团队协作、专业水平等核心指标项；</w:t>
      </w:r>
    </w:p>
    <w:p w:rsidR="00A569B0" w:rsidRPr="000B2790" w:rsidRDefault="001F4A83" w:rsidP="00E505F1">
      <w:pPr>
        <w:pStyle w:val="affd"/>
      </w:pPr>
      <w:r w:rsidRPr="000B2790">
        <w:rPr>
          <w:rFonts w:hint="eastAsia"/>
        </w:rPr>
        <w:t>结果类指标主要测评审查结论、审查文书、审查档案等核心指标项；</w:t>
      </w:r>
    </w:p>
    <w:p w:rsidR="00A569B0" w:rsidRPr="000B2790" w:rsidRDefault="001F4A83" w:rsidP="00E505F1">
      <w:pPr>
        <w:pStyle w:val="affd"/>
      </w:pPr>
      <w:r w:rsidRPr="000B2790">
        <w:rPr>
          <w:rFonts w:hint="eastAsia"/>
        </w:rPr>
        <w:t>时效类指标主要测评各阶段的时效；</w:t>
      </w:r>
    </w:p>
    <w:p w:rsidR="00A569B0" w:rsidRPr="000B2790" w:rsidRDefault="001F4A83" w:rsidP="00E505F1">
      <w:pPr>
        <w:pStyle w:val="affd"/>
      </w:pPr>
      <w:r w:rsidRPr="000B2790">
        <w:rPr>
          <w:rFonts w:hint="eastAsia"/>
        </w:rPr>
        <w:t>相关方满意类指标主要测评任务委托方满意、被审查组织满意等指标项。</w:t>
      </w:r>
    </w:p>
    <w:p w:rsidR="00A569B0" w:rsidRPr="000B2790" w:rsidRDefault="001F4A83" w:rsidP="00384EB2">
      <w:pPr>
        <w:pStyle w:val="af7"/>
        <w:spacing w:before="156" w:after="156"/>
        <w:rPr>
          <w:kern w:val="2"/>
        </w:rPr>
      </w:pPr>
      <w:r w:rsidRPr="000B2790">
        <w:rPr>
          <w:rFonts w:hint="eastAsia"/>
          <w:kern w:val="2"/>
        </w:rPr>
        <w:t>食品许可审查工作质量测评指标体系</w:t>
      </w:r>
    </w:p>
    <w:tbl>
      <w:tblPr>
        <w:tblW w:w="91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98"/>
        <w:gridCol w:w="2800"/>
        <w:gridCol w:w="4400"/>
      </w:tblGrid>
      <w:tr w:rsidR="00A569B0" w:rsidRPr="000B2790">
        <w:trPr>
          <w:trHeight w:val="454"/>
          <w:jc w:val="center"/>
        </w:trPr>
        <w:tc>
          <w:tcPr>
            <w:tcW w:w="1998" w:type="dxa"/>
            <w:shd w:val="clear" w:color="auto" w:fill="FFFFFF" w:themeFill="background1"/>
          </w:tcPr>
          <w:p w:rsidR="00A569B0" w:rsidRPr="000B2790" w:rsidRDefault="001F4A83">
            <w:pPr>
              <w:jc w:val="center"/>
              <w:rPr>
                <w:rFonts w:ascii="宋体" w:hAnsi="宋体"/>
                <w:b/>
                <w:szCs w:val="21"/>
              </w:rPr>
            </w:pPr>
            <w:r w:rsidRPr="000B2790">
              <w:rPr>
                <w:rFonts w:ascii="宋体" w:hAnsi="宋体" w:hint="eastAsia"/>
                <w:b/>
                <w:szCs w:val="21"/>
              </w:rPr>
              <w:t>指标类目</w:t>
            </w:r>
          </w:p>
        </w:tc>
        <w:tc>
          <w:tcPr>
            <w:tcW w:w="2800" w:type="dxa"/>
            <w:shd w:val="clear" w:color="auto" w:fill="FFFFFF" w:themeFill="background1"/>
          </w:tcPr>
          <w:p w:rsidR="00A569B0" w:rsidRPr="000B2790" w:rsidRDefault="001F4A83">
            <w:pPr>
              <w:jc w:val="center"/>
              <w:rPr>
                <w:rFonts w:ascii="宋体" w:hAnsi="宋体"/>
                <w:b/>
                <w:szCs w:val="21"/>
              </w:rPr>
            </w:pPr>
            <w:r w:rsidRPr="000B2790">
              <w:rPr>
                <w:rFonts w:ascii="宋体" w:hAnsi="宋体" w:hint="eastAsia"/>
                <w:b/>
                <w:szCs w:val="21"/>
              </w:rPr>
              <w:t>核心</w:t>
            </w:r>
            <w:r w:rsidRPr="000B2790">
              <w:rPr>
                <w:rFonts w:ascii="宋体" w:hAnsi="宋体"/>
                <w:b/>
                <w:szCs w:val="21"/>
              </w:rPr>
              <w:t>指标项</w:t>
            </w:r>
          </w:p>
        </w:tc>
        <w:tc>
          <w:tcPr>
            <w:tcW w:w="4400" w:type="dxa"/>
            <w:shd w:val="clear" w:color="auto" w:fill="FFFFFF" w:themeFill="background1"/>
          </w:tcPr>
          <w:p w:rsidR="00A569B0" w:rsidRPr="000B2790" w:rsidRDefault="001F4A83">
            <w:pPr>
              <w:jc w:val="center"/>
              <w:rPr>
                <w:rFonts w:ascii="宋体" w:hAnsi="宋体"/>
                <w:b/>
                <w:szCs w:val="21"/>
              </w:rPr>
            </w:pPr>
            <w:r w:rsidRPr="000B2790">
              <w:rPr>
                <w:rFonts w:ascii="宋体" w:hAnsi="宋体" w:hint="eastAsia"/>
                <w:b/>
                <w:szCs w:val="21"/>
              </w:rPr>
              <w:t>评分项</w:t>
            </w:r>
          </w:p>
        </w:tc>
      </w:tr>
      <w:tr w:rsidR="007C332F" w:rsidRPr="000B2790" w:rsidTr="007C332F">
        <w:trPr>
          <w:trHeight w:val="322"/>
          <w:jc w:val="center"/>
        </w:trPr>
        <w:tc>
          <w:tcPr>
            <w:tcW w:w="1998" w:type="dxa"/>
            <w:vMerge w:val="restart"/>
            <w:vAlign w:val="center"/>
          </w:tcPr>
          <w:p w:rsidR="007C332F" w:rsidRPr="000B2790" w:rsidRDefault="007C332F">
            <w:pPr>
              <w:jc w:val="center"/>
              <w:rPr>
                <w:rFonts w:ascii="宋体" w:hAnsi="宋体"/>
                <w:szCs w:val="21"/>
              </w:rPr>
            </w:pPr>
            <w:r w:rsidRPr="000B2790">
              <w:rPr>
                <w:rFonts w:ascii="宋体" w:hAnsi="宋体" w:hint="eastAsia"/>
                <w:szCs w:val="21"/>
              </w:rPr>
              <w:t>风险类</w:t>
            </w:r>
          </w:p>
        </w:tc>
        <w:tc>
          <w:tcPr>
            <w:tcW w:w="2800" w:type="dxa"/>
            <w:vMerge w:val="restart"/>
            <w:vAlign w:val="center"/>
          </w:tcPr>
          <w:p w:rsidR="007C332F" w:rsidRPr="000B2790" w:rsidRDefault="007C332F">
            <w:pPr>
              <w:jc w:val="center"/>
              <w:rPr>
                <w:rFonts w:ascii="宋体" w:hAnsi="宋体"/>
                <w:szCs w:val="21"/>
              </w:rPr>
            </w:pPr>
            <w:r w:rsidRPr="000B2790">
              <w:rPr>
                <w:rFonts w:ascii="宋体" w:hAnsi="宋体" w:hint="eastAsia"/>
                <w:szCs w:val="21"/>
              </w:rPr>
              <w:t>廉洁自律</w:t>
            </w:r>
          </w:p>
        </w:tc>
        <w:tc>
          <w:tcPr>
            <w:tcW w:w="4400" w:type="dxa"/>
            <w:tcBorders>
              <w:bottom w:val="single" w:sz="4" w:space="0" w:color="auto"/>
            </w:tcBorders>
          </w:tcPr>
          <w:p w:rsidR="007C332F" w:rsidRPr="000B2790" w:rsidRDefault="007C332F" w:rsidP="007C332F">
            <w:pPr>
              <w:jc w:val="center"/>
              <w:rPr>
                <w:rFonts w:ascii="宋体" w:hAnsi="宋体"/>
                <w:szCs w:val="21"/>
              </w:rPr>
            </w:pPr>
            <w:r w:rsidRPr="000B2790">
              <w:rPr>
                <w:rFonts w:hAnsi="宋体" w:hint="eastAsia"/>
                <w:bCs/>
                <w:szCs w:val="21"/>
              </w:rPr>
              <w:t>“吃拿卡要”现象</w:t>
            </w:r>
          </w:p>
        </w:tc>
      </w:tr>
      <w:tr w:rsidR="007C332F" w:rsidRPr="000B2790" w:rsidTr="007C332F">
        <w:trPr>
          <w:trHeight w:val="291"/>
          <w:jc w:val="center"/>
        </w:trPr>
        <w:tc>
          <w:tcPr>
            <w:tcW w:w="1998" w:type="dxa"/>
            <w:vMerge/>
            <w:vAlign w:val="center"/>
          </w:tcPr>
          <w:p w:rsidR="007C332F" w:rsidRPr="000B2790" w:rsidRDefault="007C332F">
            <w:pPr>
              <w:jc w:val="center"/>
              <w:rPr>
                <w:rFonts w:ascii="宋体" w:hAnsi="宋体"/>
                <w:szCs w:val="21"/>
              </w:rPr>
            </w:pPr>
          </w:p>
        </w:tc>
        <w:tc>
          <w:tcPr>
            <w:tcW w:w="2800" w:type="dxa"/>
            <w:vMerge/>
            <w:vAlign w:val="center"/>
          </w:tcPr>
          <w:p w:rsidR="007C332F" w:rsidRPr="000B2790" w:rsidRDefault="007C332F">
            <w:pPr>
              <w:jc w:val="center"/>
              <w:rPr>
                <w:rFonts w:ascii="宋体" w:hAnsi="宋体"/>
                <w:szCs w:val="21"/>
              </w:rPr>
            </w:pPr>
          </w:p>
        </w:tc>
        <w:tc>
          <w:tcPr>
            <w:tcW w:w="4400" w:type="dxa"/>
            <w:tcBorders>
              <w:top w:val="single" w:sz="4" w:space="0" w:color="auto"/>
            </w:tcBorders>
          </w:tcPr>
          <w:p w:rsidR="007C332F" w:rsidRPr="000B2790" w:rsidRDefault="007C332F" w:rsidP="007C332F">
            <w:pPr>
              <w:jc w:val="center"/>
              <w:rPr>
                <w:rFonts w:hAnsi="宋体"/>
                <w:bCs/>
                <w:szCs w:val="21"/>
              </w:rPr>
            </w:pPr>
            <w:r w:rsidRPr="000B2790">
              <w:rPr>
                <w:rFonts w:hAnsi="宋体" w:hint="eastAsia"/>
                <w:bCs/>
                <w:szCs w:val="21"/>
              </w:rPr>
              <w:t>有偿咨询服务现象</w:t>
            </w:r>
          </w:p>
        </w:tc>
      </w:tr>
      <w:tr w:rsidR="007C332F" w:rsidRPr="000B2790" w:rsidTr="007C332F">
        <w:trPr>
          <w:trHeight w:val="302"/>
          <w:jc w:val="center"/>
        </w:trPr>
        <w:tc>
          <w:tcPr>
            <w:tcW w:w="1998" w:type="dxa"/>
            <w:vMerge/>
            <w:vAlign w:val="center"/>
          </w:tcPr>
          <w:p w:rsidR="007C332F" w:rsidRPr="000B2790" w:rsidRDefault="007C332F">
            <w:pPr>
              <w:jc w:val="center"/>
              <w:rPr>
                <w:rFonts w:ascii="宋体" w:hAnsi="宋体"/>
                <w:szCs w:val="21"/>
              </w:rPr>
            </w:pPr>
          </w:p>
        </w:tc>
        <w:tc>
          <w:tcPr>
            <w:tcW w:w="2800" w:type="dxa"/>
            <w:vMerge w:val="restart"/>
            <w:vAlign w:val="center"/>
          </w:tcPr>
          <w:p w:rsidR="007C332F" w:rsidRPr="000B2790" w:rsidRDefault="007C332F">
            <w:pPr>
              <w:jc w:val="center"/>
              <w:rPr>
                <w:rFonts w:ascii="宋体" w:hAnsi="宋体"/>
                <w:szCs w:val="21"/>
              </w:rPr>
            </w:pPr>
            <w:r w:rsidRPr="000B2790">
              <w:rPr>
                <w:rFonts w:ascii="宋体" w:hAnsi="宋体" w:hint="eastAsia"/>
                <w:szCs w:val="21"/>
              </w:rPr>
              <w:t>工作纪律</w:t>
            </w:r>
          </w:p>
        </w:tc>
        <w:tc>
          <w:tcPr>
            <w:tcW w:w="4400" w:type="dxa"/>
            <w:tcBorders>
              <w:bottom w:val="single" w:sz="4" w:space="0" w:color="auto"/>
            </w:tcBorders>
          </w:tcPr>
          <w:p w:rsidR="007C332F" w:rsidRPr="000B2790" w:rsidRDefault="007C332F" w:rsidP="007C332F">
            <w:pPr>
              <w:jc w:val="center"/>
              <w:rPr>
                <w:rFonts w:ascii="宋体" w:hAnsi="宋体"/>
                <w:szCs w:val="21"/>
              </w:rPr>
            </w:pPr>
            <w:r w:rsidRPr="000B2790">
              <w:rPr>
                <w:rFonts w:ascii="宋体" w:hAnsi="宋体" w:hint="eastAsia"/>
                <w:szCs w:val="21"/>
              </w:rPr>
              <w:t>守时性</w:t>
            </w:r>
          </w:p>
        </w:tc>
      </w:tr>
      <w:tr w:rsidR="007C332F" w:rsidRPr="000B2790" w:rsidTr="007C332F">
        <w:trPr>
          <w:trHeight w:val="194"/>
          <w:jc w:val="center"/>
        </w:trPr>
        <w:tc>
          <w:tcPr>
            <w:tcW w:w="1998" w:type="dxa"/>
            <w:vMerge/>
            <w:vAlign w:val="center"/>
          </w:tcPr>
          <w:p w:rsidR="007C332F" w:rsidRPr="000B2790" w:rsidRDefault="007C332F">
            <w:pPr>
              <w:jc w:val="center"/>
              <w:rPr>
                <w:rFonts w:ascii="宋体" w:hAnsi="宋体"/>
                <w:szCs w:val="21"/>
              </w:rPr>
            </w:pPr>
          </w:p>
        </w:tc>
        <w:tc>
          <w:tcPr>
            <w:tcW w:w="2800" w:type="dxa"/>
            <w:vMerge/>
            <w:vAlign w:val="center"/>
          </w:tcPr>
          <w:p w:rsidR="007C332F" w:rsidRPr="000B2790" w:rsidRDefault="007C332F">
            <w:pPr>
              <w:jc w:val="center"/>
              <w:rPr>
                <w:rFonts w:ascii="宋体" w:hAnsi="宋体"/>
                <w:szCs w:val="21"/>
              </w:rPr>
            </w:pPr>
          </w:p>
        </w:tc>
        <w:tc>
          <w:tcPr>
            <w:tcW w:w="4400" w:type="dxa"/>
            <w:tcBorders>
              <w:top w:val="single" w:sz="4" w:space="0" w:color="auto"/>
              <w:bottom w:val="single" w:sz="4" w:space="0" w:color="auto"/>
            </w:tcBorders>
          </w:tcPr>
          <w:p w:rsidR="007C332F" w:rsidRPr="000B2790" w:rsidRDefault="007C332F" w:rsidP="007C332F">
            <w:pPr>
              <w:jc w:val="center"/>
              <w:rPr>
                <w:rFonts w:ascii="宋体" w:hAnsi="宋体"/>
                <w:szCs w:val="21"/>
              </w:rPr>
            </w:pPr>
            <w:r w:rsidRPr="000B2790">
              <w:rPr>
                <w:rFonts w:ascii="宋体" w:hAnsi="宋体" w:hint="eastAsia"/>
                <w:szCs w:val="21"/>
              </w:rPr>
              <w:t>保密性</w:t>
            </w:r>
          </w:p>
        </w:tc>
      </w:tr>
      <w:tr w:rsidR="007C332F" w:rsidRPr="000B2790" w:rsidTr="007C332F">
        <w:trPr>
          <w:trHeight w:val="180"/>
          <w:jc w:val="center"/>
        </w:trPr>
        <w:tc>
          <w:tcPr>
            <w:tcW w:w="1998" w:type="dxa"/>
            <w:vMerge/>
            <w:vAlign w:val="center"/>
          </w:tcPr>
          <w:p w:rsidR="007C332F" w:rsidRPr="000B2790" w:rsidRDefault="007C332F">
            <w:pPr>
              <w:jc w:val="center"/>
              <w:rPr>
                <w:rFonts w:ascii="宋体" w:hAnsi="宋体"/>
                <w:szCs w:val="21"/>
              </w:rPr>
            </w:pPr>
          </w:p>
        </w:tc>
        <w:tc>
          <w:tcPr>
            <w:tcW w:w="2800" w:type="dxa"/>
            <w:vMerge/>
            <w:vAlign w:val="center"/>
          </w:tcPr>
          <w:p w:rsidR="007C332F" w:rsidRPr="000B2790" w:rsidRDefault="007C332F">
            <w:pPr>
              <w:jc w:val="center"/>
              <w:rPr>
                <w:rFonts w:ascii="宋体" w:hAnsi="宋体"/>
                <w:szCs w:val="21"/>
              </w:rPr>
            </w:pPr>
          </w:p>
        </w:tc>
        <w:tc>
          <w:tcPr>
            <w:tcW w:w="4400" w:type="dxa"/>
            <w:tcBorders>
              <w:top w:val="single" w:sz="4" w:space="0" w:color="auto"/>
            </w:tcBorders>
          </w:tcPr>
          <w:p w:rsidR="007C332F" w:rsidRPr="000B2790" w:rsidRDefault="007C332F" w:rsidP="007C332F">
            <w:pPr>
              <w:jc w:val="center"/>
              <w:rPr>
                <w:rFonts w:ascii="宋体" w:hAnsi="宋体"/>
                <w:szCs w:val="21"/>
              </w:rPr>
            </w:pPr>
            <w:r w:rsidRPr="000B2790">
              <w:rPr>
                <w:rFonts w:ascii="宋体" w:hAnsi="宋体" w:hint="eastAsia"/>
                <w:szCs w:val="21"/>
              </w:rPr>
              <w:t>专注性</w:t>
            </w:r>
          </w:p>
        </w:tc>
      </w:tr>
      <w:tr w:rsidR="007C332F" w:rsidRPr="000B2790" w:rsidTr="007C332F">
        <w:trPr>
          <w:trHeight w:val="259"/>
          <w:jc w:val="center"/>
        </w:trPr>
        <w:tc>
          <w:tcPr>
            <w:tcW w:w="1998" w:type="dxa"/>
            <w:vMerge/>
            <w:vAlign w:val="center"/>
          </w:tcPr>
          <w:p w:rsidR="007C332F" w:rsidRPr="000B2790" w:rsidRDefault="007C332F">
            <w:pPr>
              <w:jc w:val="center"/>
              <w:rPr>
                <w:rFonts w:ascii="宋体" w:hAnsi="宋体"/>
                <w:szCs w:val="21"/>
              </w:rPr>
            </w:pPr>
          </w:p>
        </w:tc>
        <w:tc>
          <w:tcPr>
            <w:tcW w:w="2800" w:type="dxa"/>
            <w:vMerge w:val="restart"/>
            <w:vAlign w:val="center"/>
          </w:tcPr>
          <w:p w:rsidR="007C332F" w:rsidRPr="000B2790" w:rsidRDefault="007C332F">
            <w:pPr>
              <w:jc w:val="center"/>
              <w:rPr>
                <w:rFonts w:ascii="宋体" w:hAnsi="宋体"/>
                <w:szCs w:val="21"/>
              </w:rPr>
            </w:pPr>
            <w:r w:rsidRPr="000B2790">
              <w:rPr>
                <w:rFonts w:ascii="宋体" w:hAnsi="宋体" w:hint="eastAsia"/>
                <w:szCs w:val="21"/>
              </w:rPr>
              <w:t>工作作风</w:t>
            </w:r>
          </w:p>
        </w:tc>
        <w:tc>
          <w:tcPr>
            <w:tcW w:w="4400" w:type="dxa"/>
            <w:tcBorders>
              <w:bottom w:val="single" w:sz="4" w:space="0" w:color="auto"/>
            </w:tcBorders>
          </w:tcPr>
          <w:p w:rsidR="007C332F" w:rsidRPr="000B2790" w:rsidRDefault="007C332F" w:rsidP="007C332F">
            <w:pPr>
              <w:jc w:val="center"/>
              <w:rPr>
                <w:rFonts w:ascii="宋体" w:hAnsi="宋体"/>
                <w:szCs w:val="21"/>
              </w:rPr>
            </w:pPr>
            <w:r w:rsidRPr="000B2790">
              <w:rPr>
                <w:rFonts w:ascii="宋体" w:hAnsi="宋体" w:hint="eastAsia"/>
                <w:szCs w:val="21"/>
              </w:rPr>
              <w:t>工作态度</w:t>
            </w:r>
          </w:p>
        </w:tc>
      </w:tr>
      <w:tr w:rsidR="007C332F" w:rsidRPr="000B2790" w:rsidTr="007C332F">
        <w:trPr>
          <w:trHeight w:val="247"/>
          <w:jc w:val="center"/>
        </w:trPr>
        <w:tc>
          <w:tcPr>
            <w:tcW w:w="1998" w:type="dxa"/>
            <w:vMerge/>
            <w:vAlign w:val="center"/>
          </w:tcPr>
          <w:p w:rsidR="007C332F" w:rsidRPr="000B2790" w:rsidRDefault="007C332F">
            <w:pPr>
              <w:jc w:val="center"/>
              <w:rPr>
                <w:rFonts w:ascii="宋体" w:hAnsi="宋体"/>
                <w:szCs w:val="21"/>
              </w:rPr>
            </w:pPr>
          </w:p>
        </w:tc>
        <w:tc>
          <w:tcPr>
            <w:tcW w:w="2800" w:type="dxa"/>
            <w:vMerge/>
            <w:vAlign w:val="center"/>
          </w:tcPr>
          <w:p w:rsidR="007C332F" w:rsidRPr="000B2790" w:rsidRDefault="007C332F">
            <w:pPr>
              <w:jc w:val="center"/>
              <w:rPr>
                <w:rFonts w:ascii="宋体" w:hAnsi="宋体"/>
                <w:szCs w:val="21"/>
              </w:rPr>
            </w:pPr>
          </w:p>
        </w:tc>
        <w:tc>
          <w:tcPr>
            <w:tcW w:w="4400" w:type="dxa"/>
            <w:tcBorders>
              <w:top w:val="single" w:sz="4" w:space="0" w:color="auto"/>
              <w:bottom w:val="single" w:sz="4" w:space="0" w:color="auto"/>
            </w:tcBorders>
          </w:tcPr>
          <w:p w:rsidR="007C332F" w:rsidRPr="000B2790" w:rsidRDefault="007C332F" w:rsidP="007C332F">
            <w:pPr>
              <w:jc w:val="center"/>
              <w:rPr>
                <w:rFonts w:ascii="宋体" w:hAnsi="宋体"/>
                <w:szCs w:val="21"/>
              </w:rPr>
            </w:pPr>
            <w:r w:rsidRPr="000B2790">
              <w:rPr>
                <w:rFonts w:ascii="宋体" w:hAnsi="宋体" w:hint="eastAsia"/>
                <w:szCs w:val="21"/>
              </w:rPr>
              <w:t>服务意识</w:t>
            </w:r>
          </w:p>
        </w:tc>
      </w:tr>
      <w:tr w:rsidR="007C332F" w:rsidRPr="000B2790" w:rsidTr="007C332F">
        <w:trPr>
          <w:trHeight w:val="207"/>
          <w:jc w:val="center"/>
        </w:trPr>
        <w:tc>
          <w:tcPr>
            <w:tcW w:w="1998" w:type="dxa"/>
            <w:vMerge/>
            <w:vAlign w:val="center"/>
          </w:tcPr>
          <w:p w:rsidR="007C332F" w:rsidRPr="000B2790" w:rsidRDefault="007C332F">
            <w:pPr>
              <w:jc w:val="center"/>
              <w:rPr>
                <w:rFonts w:ascii="宋体" w:hAnsi="宋体"/>
                <w:szCs w:val="21"/>
              </w:rPr>
            </w:pPr>
          </w:p>
        </w:tc>
        <w:tc>
          <w:tcPr>
            <w:tcW w:w="2800" w:type="dxa"/>
            <w:vMerge/>
            <w:vAlign w:val="center"/>
          </w:tcPr>
          <w:p w:rsidR="007C332F" w:rsidRPr="000B2790" w:rsidRDefault="007C332F">
            <w:pPr>
              <w:jc w:val="center"/>
              <w:rPr>
                <w:rFonts w:ascii="宋体" w:hAnsi="宋体"/>
                <w:szCs w:val="21"/>
              </w:rPr>
            </w:pPr>
          </w:p>
        </w:tc>
        <w:tc>
          <w:tcPr>
            <w:tcW w:w="4400" w:type="dxa"/>
            <w:tcBorders>
              <w:top w:val="single" w:sz="4" w:space="0" w:color="auto"/>
            </w:tcBorders>
          </w:tcPr>
          <w:p w:rsidR="007C332F" w:rsidRPr="000B2790" w:rsidRDefault="007C332F" w:rsidP="007C332F">
            <w:pPr>
              <w:jc w:val="center"/>
              <w:rPr>
                <w:rFonts w:ascii="宋体" w:hAnsi="宋体"/>
                <w:szCs w:val="21"/>
              </w:rPr>
            </w:pPr>
            <w:r w:rsidRPr="000B2790">
              <w:rPr>
                <w:rFonts w:ascii="宋体" w:hAnsi="宋体" w:hint="eastAsia"/>
                <w:szCs w:val="21"/>
              </w:rPr>
              <w:t>工作形象</w:t>
            </w:r>
          </w:p>
        </w:tc>
      </w:tr>
      <w:tr w:rsidR="007C332F" w:rsidRPr="000B2790" w:rsidTr="007C332F">
        <w:trPr>
          <w:trHeight w:val="53"/>
          <w:jc w:val="center"/>
        </w:trPr>
        <w:tc>
          <w:tcPr>
            <w:tcW w:w="1998" w:type="dxa"/>
            <w:vMerge w:val="restart"/>
            <w:vAlign w:val="center"/>
          </w:tcPr>
          <w:p w:rsidR="007C332F" w:rsidRPr="000B2790" w:rsidRDefault="007C332F">
            <w:pPr>
              <w:jc w:val="center"/>
              <w:rPr>
                <w:rFonts w:ascii="宋体" w:hAnsi="宋体"/>
                <w:szCs w:val="21"/>
              </w:rPr>
            </w:pPr>
            <w:r w:rsidRPr="000B2790">
              <w:rPr>
                <w:rFonts w:ascii="宋体" w:hAnsi="宋体" w:hint="eastAsia"/>
                <w:szCs w:val="21"/>
              </w:rPr>
              <w:t>过程类</w:t>
            </w:r>
          </w:p>
        </w:tc>
        <w:tc>
          <w:tcPr>
            <w:tcW w:w="2800" w:type="dxa"/>
            <w:vMerge w:val="restart"/>
            <w:vAlign w:val="center"/>
          </w:tcPr>
          <w:p w:rsidR="007C332F" w:rsidRPr="000B2790" w:rsidRDefault="007C332F">
            <w:pPr>
              <w:jc w:val="center"/>
              <w:rPr>
                <w:rFonts w:ascii="宋体" w:hAnsi="宋体"/>
                <w:szCs w:val="21"/>
              </w:rPr>
            </w:pPr>
            <w:r w:rsidRPr="000B2790">
              <w:rPr>
                <w:rFonts w:ascii="宋体" w:hAnsi="宋体" w:hint="eastAsia"/>
                <w:szCs w:val="21"/>
              </w:rPr>
              <w:t>工作程序</w:t>
            </w:r>
          </w:p>
        </w:tc>
        <w:tc>
          <w:tcPr>
            <w:tcW w:w="4400" w:type="dxa"/>
            <w:tcBorders>
              <w:bottom w:val="single" w:sz="4" w:space="0" w:color="auto"/>
            </w:tcBorders>
          </w:tcPr>
          <w:p w:rsidR="007C332F" w:rsidRPr="000B2790" w:rsidRDefault="007C332F" w:rsidP="007C332F">
            <w:pPr>
              <w:jc w:val="center"/>
              <w:rPr>
                <w:rFonts w:ascii="宋体" w:hAnsi="宋体"/>
                <w:szCs w:val="21"/>
              </w:rPr>
            </w:pPr>
            <w:r w:rsidRPr="000B2790">
              <w:rPr>
                <w:rFonts w:ascii="宋体" w:hAnsi="宋体" w:hint="eastAsia"/>
                <w:szCs w:val="21"/>
              </w:rPr>
              <w:t>预先告知</w:t>
            </w:r>
          </w:p>
        </w:tc>
      </w:tr>
      <w:tr w:rsidR="007C332F" w:rsidRPr="000B2790" w:rsidTr="007C332F">
        <w:trPr>
          <w:trHeight w:val="322"/>
          <w:jc w:val="center"/>
        </w:trPr>
        <w:tc>
          <w:tcPr>
            <w:tcW w:w="1998" w:type="dxa"/>
            <w:vMerge/>
            <w:vAlign w:val="center"/>
          </w:tcPr>
          <w:p w:rsidR="007C332F" w:rsidRPr="000B2790" w:rsidRDefault="007C332F">
            <w:pPr>
              <w:jc w:val="center"/>
              <w:rPr>
                <w:rFonts w:ascii="宋体" w:hAnsi="宋体"/>
                <w:szCs w:val="21"/>
              </w:rPr>
            </w:pPr>
          </w:p>
        </w:tc>
        <w:tc>
          <w:tcPr>
            <w:tcW w:w="2800" w:type="dxa"/>
            <w:vMerge/>
            <w:vAlign w:val="center"/>
          </w:tcPr>
          <w:p w:rsidR="007C332F" w:rsidRPr="000B2790" w:rsidRDefault="007C332F">
            <w:pPr>
              <w:jc w:val="center"/>
              <w:rPr>
                <w:rFonts w:ascii="宋体" w:hAnsi="宋体"/>
                <w:szCs w:val="21"/>
              </w:rPr>
            </w:pPr>
          </w:p>
        </w:tc>
        <w:tc>
          <w:tcPr>
            <w:tcW w:w="4400" w:type="dxa"/>
            <w:tcBorders>
              <w:top w:val="single" w:sz="4" w:space="0" w:color="auto"/>
              <w:bottom w:val="single" w:sz="4" w:space="0" w:color="auto"/>
            </w:tcBorders>
          </w:tcPr>
          <w:p w:rsidR="007C332F" w:rsidRPr="000B2790" w:rsidRDefault="007C332F" w:rsidP="007C332F">
            <w:pPr>
              <w:jc w:val="center"/>
              <w:rPr>
                <w:rFonts w:ascii="宋体" w:hAnsi="宋体"/>
                <w:szCs w:val="21"/>
              </w:rPr>
            </w:pPr>
            <w:r w:rsidRPr="000B2790">
              <w:rPr>
                <w:rFonts w:ascii="宋体" w:hAnsi="宋体" w:hint="eastAsia"/>
                <w:szCs w:val="21"/>
              </w:rPr>
              <w:t>审查流程</w:t>
            </w:r>
          </w:p>
        </w:tc>
      </w:tr>
      <w:tr w:rsidR="007C332F" w:rsidRPr="000B2790" w:rsidTr="007C332F">
        <w:trPr>
          <w:trHeight w:val="301"/>
          <w:jc w:val="center"/>
        </w:trPr>
        <w:tc>
          <w:tcPr>
            <w:tcW w:w="1998" w:type="dxa"/>
            <w:vMerge/>
            <w:vAlign w:val="center"/>
          </w:tcPr>
          <w:p w:rsidR="007C332F" w:rsidRPr="000B2790" w:rsidRDefault="007C332F">
            <w:pPr>
              <w:jc w:val="center"/>
              <w:rPr>
                <w:rFonts w:ascii="宋体" w:hAnsi="宋体"/>
                <w:szCs w:val="21"/>
              </w:rPr>
            </w:pPr>
          </w:p>
        </w:tc>
        <w:tc>
          <w:tcPr>
            <w:tcW w:w="2800" w:type="dxa"/>
            <w:vMerge/>
            <w:vAlign w:val="center"/>
          </w:tcPr>
          <w:p w:rsidR="007C332F" w:rsidRPr="000B2790" w:rsidRDefault="007C332F">
            <w:pPr>
              <w:jc w:val="center"/>
              <w:rPr>
                <w:rFonts w:ascii="宋体" w:hAnsi="宋体"/>
                <w:szCs w:val="21"/>
              </w:rPr>
            </w:pPr>
          </w:p>
        </w:tc>
        <w:tc>
          <w:tcPr>
            <w:tcW w:w="4400" w:type="dxa"/>
            <w:tcBorders>
              <w:top w:val="single" w:sz="4" w:space="0" w:color="auto"/>
            </w:tcBorders>
          </w:tcPr>
          <w:p w:rsidR="007C332F" w:rsidRPr="000B2790" w:rsidRDefault="007C332F" w:rsidP="007C332F">
            <w:pPr>
              <w:jc w:val="center"/>
              <w:rPr>
                <w:rFonts w:ascii="宋体" w:hAnsi="宋体"/>
                <w:szCs w:val="21"/>
              </w:rPr>
            </w:pPr>
            <w:r w:rsidRPr="000B2790">
              <w:rPr>
                <w:rFonts w:ascii="宋体" w:hAnsi="宋体" w:hint="eastAsia"/>
                <w:szCs w:val="21"/>
              </w:rPr>
              <w:t>审查程序</w:t>
            </w:r>
          </w:p>
        </w:tc>
      </w:tr>
      <w:tr w:rsidR="007C332F" w:rsidRPr="000B2790" w:rsidTr="007C332F">
        <w:trPr>
          <w:trHeight w:val="291"/>
          <w:jc w:val="center"/>
        </w:trPr>
        <w:tc>
          <w:tcPr>
            <w:tcW w:w="1998" w:type="dxa"/>
            <w:vMerge/>
            <w:vAlign w:val="center"/>
          </w:tcPr>
          <w:p w:rsidR="007C332F" w:rsidRPr="000B2790" w:rsidRDefault="007C332F">
            <w:pPr>
              <w:jc w:val="center"/>
              <w:rPr>
                <w:rFonts w:ascii="宋体" w:hAnsi="宋体"/>
                <w:szCs w:val="21"/>
              </w:rPr>
            </w:pPr>
          </w:p>
        </w:tc>
        <w:tc>
          <w:tcPr>
            <w:tcW w:w="2800" w:type="dxa"/>
            <w:vMerge w:val="restart"/>
            <w:vAlign w:val="center"/>
          </w:tcPr>
          <w:p w:rsidR="007C332F" w:rsidRPr="000B2790" w:rsidRDefault="007C332F">
            <w:pPr>
              <w:jc w:val="center"/>
              <w:rPr>
                <w:rFonts w:ascii="宋体" w:hAnsi="宋体"/>
                <w:szCs w:val="21"/>
              </w:rPr>
            </w:pPr>
            <w:r w:rsidRPr="000B2790">
              <w:rPr>
                <w:rFonts w:ascii="宋体" w:hAnsi="宋体" w:hint="eastAsia"/>
                <w:szCs w:val="21"/>
              </w:rPr>
              <w:t>团队协作</w:t>
            </w:r>
          </w:p>
        </w:tc>
        <w:tc>
          <w:tcPr>
            <w:tcW w:w="4400" w:type="dxa"/>
            <w:tcBorders>
              <w:bottom w:val="single" w:sz="4" w:space="0" w:color="auto"/>
            </w:tcBorders>
          </w:tcPr>
          <w:p w:rsidR="007C332F" w:rsidRPr="000B2790" w:rsidRDefault="007C332F" w:rsidP="007C332F">
            <w:pPr>
              <w:ind w:firstLineChars="800" w:firstLine="1680"/>
              <w:rPr>
                <w:rFonts w:ascii="宋体" w:hAnsi="宋体"/>
                <w:szCs w:val="21"/>
              </w:rPr>
            </w:pPr>
            <w:r w:rsidRPr="000B2790">
              <w:rPr>
                <w:rFonts w:ascii="宋体" w:hAnsi="宋体" w:hint="eastAsia"/>
                <w:szCs w:val="21"/>
              </w:rPr>
              <w:t>合作</w:t>
            </w:r>
          </w:p>
        </w:tc>
      </w:tr>
      <w:tr w:rsidR="007C332F" w:rsidRPr="000B2790" w:rsidTr="007C332F">
        <w:trPr>
          <w:trHeight w:val="322"/>
          <w:jc w:val="center"/>
        </w:trPr>
        <w:tc>
          <w:tcPr>
            <w:tcW w:w="1998" w:type="dxa"/>
            <w:vMerge/>
            <w:vAlign w:val="center"/>
          </w:tcPr>
          <w:p w:rsidR="007C332F" w:rsidRPr="000B2790" w:rsidRDefault="007C332F">
            <w:pPr>
              <w:jc w:val="center"/>
              <w:rPr>
                <w:rFonts w:ascii="宋体" w:hAnsi="宋体"/>
                <w:szCs w:val="21"/>
              </w:rPr>
            </w:pPr>
          </w:p>
        </w:tc>
        <w:tc>
          <w:tcPr>
            <w:tcW w:w="2800" w:type="dxa"/>
            <w:vMerge/>
            <w:vAlign w:val="center"/>
          </w:tcPr>
          <w:p w:rsidR="007C332F" w:rsidRPr="000B2790" w:rsidRDefault="007C332F">
            <w:pPr>
              <w:jc w:val="center"/>
              <w:rPr>
                <w:rFonts w:ascii="宋体" w:hAnsi="宋体"/>
                <w:szCs w:val="21"/>
              </w:rPr>
            </w:pPr>
          </w:p>
        </w:tc>
        <w:tc>
          <w:tcPr>
            <w:tcW w:w="4400" w:type="dxa"/>
            <w:tcBorders>
              <w:top w:val="single" w:sz="4" w:space="0" w:color="auto"/>
            </w:tcBorders>
          </w:tcPr>
          <w:p w:rsidR="007C332F" w:rsidRPr="000B2790" w:rsidRDefault="007C332F" w:rsidP="007C332F">
            <w:pPr>
              <w:ind w:firstLineChars="800" w:firstLine="1680"/>
              <w:rPr>
                <w:rFonts w:ascii="宋体" w:hAnsi="宋体"/>
                <w:szCs w:val="21"/>
              </w:rPr>
            </w:pPr>
            <w:r w:rsidRPr="000B2790">
              <w:rPr>
                <w:rFonts w:ascii="宋体" w:hAnsi="宋体"/>
                <w:szCs w:val="21"/>
              </w:rPr>
              <w:t>分工</w:t>
            </w:r>
          </w:p>
        </w:tc>
      </w:tr>
      <w:tr w:rsidR="007C332F" w:rsidRPr="000B2790" w:rsidTr="007C332F">
        <w:trPr>
          <w:trHeight w:val="248"/>
          <w:jc w:val="center"/>
        </w:trPr>
        <w:tc>
          <w:tcPr>
            <w:tcW w:w="1998" w:type="dxa"/>
            <w:vMerge/>
            <w:vAlign w:val="center"/>
          </w:tcPr>
          <w:p w:rsidR="007C332F" w:rsidRPr="000B2790" w:rsidRDefault="007C332F">
            <w:pPr>
              <w:jc w:val="center"/>
              <w:rPr>
                <w:rFonts w:ascii="宋体" w:hAnsi="宋体"/>
                <w:szCs w:val="21"/>
              </w:rPr>
            </w:pPr>
          </w:p>
        </w:tc>
        <w:tc>
          <w:tcPr>
            <w:tcW w:w="2800" w:type="dxa"/>
            <w:vMerge w:val="restart"/>
            <w:vAlign w:val="center"/>
          </w:tcPr>
          <w:p w:rsidR="007C332F" w:rsidRPr="000B2790" w:rsidRDefault="007C332F">
            <w:pPr>
              <w:jc w:val="center"/>
              <w:rPr>
                <w:rFonts w:ascii="宋体" w:hAnsi="宋体"/>
                <w:szCs w:val="21"/>
              </w:rPr>
            </w:pPr>
            <w:r w:rsidRPr="000B2790">
              <w:rPr>
                <w:rFonts w:ascii="宋体" w:hAnsi="宋体" w:hint="eastAsia"/>
                <w:szCs w:val="21"/>
              </w:rPr>
              <w:t>专业水平</w:t>
            </w:r>
          </w:p>
        </w:tc>
        <w:tc>
          <w:tcPr>
            <w:tcW w:w="4400" w:type="dxa"/>
            <w:tcBorders>
              <w:bottom w:val="single" w:sz="4" w:space="0" w:color="auto"/>
            </w:tcBorders>
          </w:tcPr>
          <w:p w:rsidR="007C332F" w:rsidRPr="000B2790" w:rsidRDefault="007C332F" w:rsidP="007C332F">
            <w:pPr>
              <w:jc w:val="center"/>
              <w:rPr>
                <w:rFonts w:ascii="宋体" w:hAnsi="宋体"/>
                <w:szCs w:val="21"/>
              </w:rPr>
            </w:pPr>
            <w:r w:rsidRPr="000B2790">
              <w:rPr>
                <w:rFonts w:ascii="宋体" w:hAnsi="宋体" w:hint="eastAsia"/>
                <w:szCs w:val="21"/>
              </w:rPr>
              <w:t>专业知识</w:t>
            </w:r>
          </w:p>
        </w:tc>
      </w:tr>
      <w:tr w:rsidR="007C332F" w:rsidRPr="000B2790" w:rsidTr="007C332F">
        <w:trPr>
          <w:trHeight w:val="158"/>
          <w:jc w:val="center"/>
        </w:trPr>
        <w:tc>
          <w:tcPr>
            <w:tcW w:w="1998" w:type="dxa"/>
            <w:vMerge/>
            <w:vAlign w:val="center"/>
          </w:tcPr>
          <w:p w:rsidR="007C332F" w:rsidRPr="000B2790" w:rsidRDefault="007C332F">
            <w:pPr>
              <w:jc w:val="center"/>
              <w:rPr>
                <w:rFonts w:ascii="宋体" w:hAnsi="宋体"/>
                <w:szCs w:val="21"/>
              </w:rPr>
            </w:pPr>
          </w:p>
        </w:tc>
        <w:tc>
          <w:tcPr>
            <w:tcW w:w="2800" w:type="dxa"/>
            <w:vMerge/>
            <w:vAlign w:val="center"/>
          </w:tcPr>
          <w:p w:rsidR="007C332F" w:rsidRPr="000B2790" w:rsidRDefault="007C332F">
            <w:pPr>
              <w:jc w:val="center"/>
              <w:rPr>
                <w:rFonts w:ascii="宋体" w:hAnsi="宋体"/>
                <w:szCs w:val="21"/>
              </w:rPr>
            </w:pPr>
          </w:p>
        </w:tc>
        <w:tc>
          <w:tcPr>
            <w:tcW w:w="4400" w:type="dxa"/>
            <w:tcBorders>
              <w:top w:val="single" w:sz="4" w:space="0" w:color="auto"/>
            </w:tcBorders>
          </w:tcPr>
          <w:p w:rsidR="007C332F" w:rsidRPr="000B2790" w:rsidRDefault="007C332F" w:rsidP="007C332F">
            <w:pPr>
              <w:jc w:val="center"/>
              <w:rPr>
                <w:rFonts w:ascii="宋体" w:hAnsi="宋体"/>
                <w:szCs w:val="21"/>
              </w:rPr>
            </w:pPr>
            <w:r w:rsidRPr="000B2790">
              <w:rPr>
                <w:rFonts w:ascii="宋体" w:hAnsi="宋体" w:hint="eastAsia"/>
                <w:szCs w:val="21"/>
              </w:rPr>
              <w:t>问题解答</w:t>
            </w:r>
          </w:p>
        </w:tc>
      </w:tr>
      <w:tr w:rsidR="007C332F" w:rsidRPr="000B2790" w:rsidTr="007C332F">
        <w:trPr>
          <w:trHeight w:val="322"/>
          <w:jc w:val="center"/>
        </w:trPr>
        <w:tc>
          <w:tcPr>
            <w:tcW w:w="1998" w:type="dxa"/>
            <w:vMerge w:val="restart"/>
            <w:vAlign w:val="center"/>
          </w:tcPr>
          <w:p w:rsidR="007C332F" w:rsidRPr="000B2790" w:rsidRDefault="007C332F">
            <w:pPr>
              <w:jc w:val="center"/>
              <w:rPr>
                <w:rFonts w:ascii="宋体" w:hAnsi="宋体"/>
                <w:szCs w:val="21"/>
              </w:rPr>
            </w:pPr>
            <w:r w:rsidRPr="000B2790">
              <w:rPr>
                <w:rFonts w:ascii="宋体" w:hAnsi="宋体" w:hint="eastAsia"/>
                <w:szCs w:val="21"/>
              </w:rPr>
              <w:t>结果类</w:t>
            </w:r>
          </w:p>
        </w:tc>
        <w:tc>
          <w:tcPr>
            <w:tcW w:w="2800" w:type="dxa"/>
            <w:vMerge w:val="restart"/>
            <w:vAlign w:val="center"/>
          </w:tcPr>
          <w:p w:rsidR="007C332F" w:rsidRPr="000B2790" w:rsidRDefault="007C332F">
            <w:pPr>
              <w:jc w:val="center"/>
              <w:rPr>
                <w:rFonts w:ascii="宋体" w:hAnsi="宋体"/>
                <w:szCs w:val="21"/>
              </w:rPr>
            </w:pPr>
            <w:r w:rsidRPr="000B2790">
              <w:rPr>
                <w:rFonts w:ascii="宋体" w:hAnsi="宋体" w:hint="eastAsia"/>
                <w:szCs w:val="21"/>
              </w:rPr>
              <w:t>审查</w:t>
            </w:r>
            <w:r w:rsidRPr="000B2790">
              <w:rPr>
                <w:rFonts w:ascii="宋体" w:hAnsi="宋体"/>
                <w:szCs w:val="21"/>
              </w:rPr>
              <w:t>结论</w:t>
            </w:r>
          </w:p>
        </w:tc>
        <w:tc>
          <w:tcPr>
            <w:tcW w:w="4400" w:type="dxa"/>
            <w:tcBorders>
              <w:bottom w:val="single" w:sz="4" w:space="0" w:color="auto"/>
            </w:tcBorders>
          </w:tcPr>
          <w:p w:rsidR="007C332F" w:rsidRPr="000B2790" w:rsidRDefault="007C332F" w:rsidP="007C332F">
            <w:pPr>
              <w:jc w:val="center"/>
              <w:rPr>
                <w:rFonts w:ascii="宋体" w:hAnsi="宋体"/>
                <w:szCs w:val="21"/>
              </w:rPr>
            </w:pPr>
            <w:r w:rsidRPr="000B2790">
              <w:rPr>
                <w:rFonts w:ascii="宋体" w:hAnsi="宋体" w:hint="eastAsia"/>
                <w:szCs w:val="21"/>
              </w:rPr>
              <w:t>公平公正</w:t>
            </w:r>
          </w:p>
        </w:tc>
      </w:tr>
      <w:tr w:rsidR="007C332F" w:rsidRPr="000B2790" w:rsidTr="007C332F">
        <w:trPr>
          <w:trHeight w:val="291"/>
          <w:jc w:val="center"/>
        </w:trPr>
        <w:tc>
          <w:tcPr>
            <w:tcW w:w="1998" w:type="dxa"/>
            <w:vMerge/>
            <w:vAlign w:val="center"/>
          </w:tcPr>
          <w:p w:rsidR="007C332F" w:rsidRPr="000B2790" w:rsidRDefault="007C332F">
            <w:pPr>
              <w:jc w:val="center"/>
              <w:rPr>
                <w:rFonts w:ascii="宋体" w:hAnsi="宋体"/>
                <w:szCs w:val="21"/>
              </w:rPr>
            </w:pPr>
          </w:p>
        </w:tc>
        <w:tc>
          <w:tcPr>
            <w:tcW w:w="2800" w:type="dxa"/>
            <w:vMerge/>
            <w:vAlign w:val="center"/>
          </w:tcPr>
          <w:p w:rsidR="007C332F" w:rsidRPr="000B2790" w:rsidRDefault="007C332F">
            <w:pPr>
              <w:jc w:val="center"/>
              <w:rPr>
                <w:rFonts w:ascii="宋体" w:hAnsi="宋体"/>
                <w:szCs w:val="21"/>
              </w:rPr>
            </w:pPr>
          </w:p>
        </w:tc>
        <w:tc>
          <w:tcPr>
            <w:tcW w:w="4400" w:type="dxa"/>
            <w:tcBorders>
              <w:top w:val="single" w:sz="4" w:space="0" w:color="auto"/>
            </w:tcBorders>
          </w:tcPr>
          <w:p w:rsidR="007C332F" w:rsidRPr="000B2790" w:rsidRDefault="007C332F" w:rsidP="007C332F">
            <w:pPr>
              <w:jc w:val="center"/>
              <w:rPr>
                <w:rFonts w:ascii="宋体" w:hAnsi="宋体"/>
                <w:szCs w:val="21"/>
              </w:rPr>
            </w:pPr>
            <w:r w:rsidRPr="000B2790">
              <w:rPr>
                <w:rFonts w:ascii="宋体" w:hAnsi="宋体" w:hint="eastAsia"/>
                <w:szCs w:val="21"/>
              </w:rPr>
              <w:t>客观准确</w:t>
            </w:r>
          </w:p>
        </w:tc>
      </w:tr>
      <w:tr w:rsidR="007C332F" w:rsidRPr="000B2790" w:rsidTr="007C332F">
        <w:trPr>
          <w:trHeight w:val="226"/>
          <w:jc w:val="center"/>
        </w:trPr>
        <w:tc>
          <w:tcPr>
            <w:tcW w:w="1998" w:type="dxa"/>
            <w:vMerge/>
            <w:vAlign w:val="center"/>
          </w:tcPr>
          <w:p w:rsidR="007C332F" w:rsidRPr="000B2790" w:rsidRDefault="007C332F">
            <w:pPr>
              <w:jc w:val="center"/>
              <w:rPr>
                <w:rFonts w:ascii="宋体" w:hAnsi="宋体"/>
                <w:szCs w:val="21"/>
              </w:rPr>
            </w:pPr>
          </w:p>
        </w:tc>
        <w:tc>
          <w:tcPr>
            <w:tcW w:w="2800" w:type="dxa"/>
            <w:vMerge w:val="restart"/>
            <w:vAlign w:val="center"/>
          </w:tcPr>
          <w:p w:rsidR="007C332F" w:rsidRPr="000B2790" w:rsidRDefault="007C332F">
            <w:pPr>
              <w:jc w:val="center"/>
              <w:rPr>
                <w:rFonts w:ascii="宋体" w:hAnsi="宋体"/>
                <w:szCs w:val="21"/>
              </w:rPr>
            </w:pPr>
            <w:r w:rsidRPr="000B2790">
              <w:rPr>
                <w:rFonts w:ascii="宋体" w:hAnsi="宋体" w:hint="eastAsia"/>
                <w:szCs w:val="21"/>
              </w:rPr>
              <w:t>审查文书</w:t>
            </w:r>
          </w:p>
        </w:tc>
        <w:tc>
          <w:tcPr>
            <w:tcW w:w="4400" w:type="dxa"/>
            <w:tcBorders>
              <w:bottom w:val="single" w:sz="4" w:space="0" w:color="auto"/>
            </w:tcBorders>
          </w:tcPr>
          <w:p w:rsidR="007C332F" w:rsidRPr="000B2790" w:rsidRDefault="007C332F" w:rsidP="007C332F">
            <w:pPr>
              <w:jc w:val="center"/>
              <w:rPr>
                <w:rFonts w:ascii="宋体" w:hAnsi="宋体"/>
                <w:szCs w:val="21"/>
              </w:rPr>
            </w:pPr>
            <w:r w:rsidRPr="000B2790">
              <w:rPr>
                <w:rFonts w:ascii="宋体" w:hAnsi="宋体" w:hint="eastAsia"/>
                <w:szCs w:val="21"/>
              </w:rPr>
              <w:t xml:space="preserve"> 结论正确</w:t>
            </w:r>
          </w:p>
        </w:tc>
      </w:tr>
      <w:tr w:rsidR="007C332F" w:rsidRPr="000B2790" w:rsidTr="007C332F">
        <w:trPr>
          <w:trHeight w:val="290"/>
          <w:jc w:val="center"/>
        </w:trPr>
        <w:tc>
          <w:tcPr>
            <w:tcW w:w="1998" w:type="dxa"/>
            <w:vMerge/>
            <w:vAlign w:val="center"/>
          </w:tcPr>
          <w:p w:rsidR="007C332F" w:rsidRPr="000B2790" w:rsidRDefault="007C332F">
            <w:pPr>
              <w:jc w:val="center"/>
              <w:rPr>
                <w:rFonts w:ascii="宋体" w:hAnsi="宋体"/>
                <w:szCs w:val="21"/>
              </w:rPr>
            </w:pPr>
          </w:p>
        </w:tc>
        <w:tc>
          <w:tcPr>
            <w:tcW w:w="2800" w:type="dxa"/>
            <w:vMerge/>
            <w:vAlign w:val="center"/>
          </w:tcPr>
          <w:p w:rsidR="007C332F" w:rsidRPr="000B2790" w:rsidRDefault="007C332F">
            <w:pPr>
              <w:jc w:val="center"/>
              <w:rPr>
                <w:rFonts w:ascii="宋体" w:hAnsi="宋体"/>
                <w:szCs w:val="21"/>
              </w:rPr>
            </w:pPr>
          </w:p>
        </w:tc>
        <w:tc>
          <w:tcPr>
            <w:tcW w:w="4400" w:type="dxa"/>
            <w:tcBorders>
              <w:top w:val="single" w:sz="4" w:space="0" w:color="auto"/>
              <w:bottom w:val="single" w:sz="4" w:space="0" w:color="auto"/>
            </w:tcBorders>
          </w:tcPr>
          <w:p w:rsidR="007C332F" w:rsidRPr="000B2790" w:rsidRDefault="007C332F" w:rsidP="007C332F">
            <w:pPr>
              <w:jc w:val="center"/>
              <w:rPr>
                <w:rFonts w:ascii="宋体" w:hAnsi="宋体"/>
                <w:szCs w:val="21"/>
              </w:rPr>
            </w:pPr>
            <w:r w:rsidRPr="000B2790">
              <w:rPr>
                <w:rFonts w:ascii="宋体" w:hAnsi="宋体" w:hint="eastAsia"/>
                <w:szCs w:val="21"/>
              </w:rPr>
              <w:t>内容规范</w:t>
            </w:r>
          </w:p>
        </w:tc>
      </w:tr>
      <w:tr w:rsidR="007C332F" w:rsidRPr="000B2790" w:rsidTr="007C332F">
        <w:trPr>
          <w:trHeight w:val="224"/>
          <w:jc w:val="center"/>
        </w:trPr>
        <w:tc>
          <w:tcPr>
            <w:tcW w:w="1998" w:type="dxa"/>
            <w:vMerge/>
            <w:vAlign w:val="center"/>
          </w:tcPr>
          <w:p w:rsidR="007C332F" w:rsidRPr="000B2790" w:rsidRDefault="007C332F">
            <w:pPr>
              <w:jc w:val="center"/>
              <w:rPr>
                <w:rFonts w:ascii="宋体" w:hAnsi="宋体"/>
                <w:szCs w:val="21"/>
              </w:rPr>
            </w:pPr>
          </w:p>
        </w:tc>
        <w:tc>
          <w:tcPr>
            <w:tcW w:w="2800" w:type="dxa"/>
            <w:vMerge/>
            <w:vAlign w:val="center"/>
          </w:tcPr>
          <w:p w:rsidR="007C332F" w:rsidRPr="000B2790" w:rsidRDefault="007C332F">
            <w:pPr>
              <w:jc w:val="center"/>
              <w:rPr>
                <w:rFonts w:ascii="宋体" w:hAnsi="宋体"/>
                <w:szCs w:val="21"/>
              </w:rPr>
            </w:pPr>
          </w:p>
        </w:tc>
        <w:tc>
          <w:tcPr>
            <w:tcW w:w="4400" w:type="dxa"/>
            <w:tcBorders>
              <w:top w:val="single" w:sz="4" w:space="0" w:color="auto"/>
            </w:tcBorders>
          </w:tcPr>
          <w:p w:rsidR="007C332F" w:rsidRPr="000B2790" w:rsidRDefault="007C332F" w:rsidP="007C332F">
            <w:pPr>
              <w:jc w:val="center"/>
              <w:rPr>
                <w:rFonts w:ascii="宋体" w:hAnsi="宋体"/>
                <w:szCs w:val="21"/>
              </w:rPr>
            </w:pPr>
            <w:r w:rsidRPr="000B2790">
              <w:rPr>
                <w:rFonts w:ascii="宋体" w:hAnsi="宋体" w:hint="eastAsia"/>
                <w:szCs w:val="21"/>
              </w:rPr>
              <w:t>文书工整</w:t>
            </w:r>
          </w:p>
        </w:tc>
      </w:tr>
      <w:tr w:rsidR="007C332F" w:rsidRPr="000B2790" w:rsidTr="007C332F">
        <w:trPr>
          <w:trHeight w:val="151"/>
          <w:jc w:val="center"/>
        </w:trPr>
        <w:tc>
          <w:tcPr>
            <w:tcW w:w="1998" w:type="dxa"/>
            <w:vMerge/>
            <w:vAlign w:val="center"/>
          </w:tcPr>
          <w:p w:rsidR="007C332F" w:rsidRPr="000B2790" w:rsidRDefault="007C332F">
            <w:pPr>
              <w:jc w:val="center"/>
              <w:rPr>
                <w:rFonts w:ascii="宋体" w:hAnsi="宋体"/>
                <w:szCs w:val="21"/>
              </w:rPr>
            </w:pPr>
          </w:p>
        </w:tc>
        <w:tc>
          <w:tcPr>
            <w:tcW w:w="2800" w:type="dxa"/>
            <w:vMerge w:val="restart"/>
            <w:vAlign w:val="center"/>
          </w:tcPr>
          <w:p w:rsidR="007C332F" w:rsidRPr="000B2790" w:rsidRDefault="007C332F">
            <w:pPr>
              <w:jc w:val="center"/>
              <w:rPr>
                <w:rFonts w:ascii="宋体" w:hAnsi="宋体"/>
                <w:szCs w:val="21"/>
              </w:rPr>
            </w:pPr>
            <w:r w:rsidRPr="000B2790">
              <w:rPr>
                <w:rFonts w:ascii="宋体" w:hAnsi="宋体" w:hint="eastAsia"/>
                <w:szCs w:val="21"/>
              </w:rPr>
              <w:t>审查档案</w:t>
            </w:r>
          </w:p>
        </w:tc>
        <w:tc>
          <w:tcPr>
            <w:tcW w:w="4400" w:type="dxa"/>
            <w:tcBorders>
              <w:bottom w:val="single" w:sz="4" w:space="0" w:color="auto"/>
            </w:tcBorders>
          </w:tcPr>
          <w:p w:rsidR="007C332F" w:rsidRPr="000B2790" w:rsidRDefault="007C332F" w:rsidP="007C332F">
            <w:pPr>
              <w:jc w:val="center"/>
              <w:rPr>
                <w:rFonts w:ascii="宋体" w:hAnsi="宋体"/>
                <w:szCs w:val="21"/>
              </w:rPr>
            </w:pPr>
            <w:r w:rsidRPr="000B2790">
              <w:rPr>
                <w:rFonts w:ascii="宋体" w:hAnsi="宋体" w:hint="eastAsia"/>
                <w:szCs w:val="21"/>
              </w:rPr>
              <w:t>资料完整</w:t>
            </w:r>
          </w:p>
        </w:tc>
      </w:tr>
      <w:tr w:rsidR="007C332F" w:rsidRPr="000B2790" w:rsidTr="007C332F">
        <w:trPr>
          <w:trHeight w:val="291"/>
          <w:jc w:val="center"/>
        </w:trPr>
        <w:tc>
          <w:tcPr>
            <w:tcW w:w="1998" w:type="dxa"/>
            <w:vMerge/>
            <w:vAlign w:val="center"/>
          </w:tcPr>
          <w:p w:rsidR="007C332F" w:rsidRPr="000B2790" w:rsidRDefault="007C332F">
            <w:pPr>
              <w:jc w:val="center"/>
              <w:rPr>
                <w:rFonts w:ascii="宋体" w:hAnsi="宋体"/>
                <w:szCs w:val="21"/>
              </w:rPr>
            </w:pPr>
          </w:p>
        </w:tc>
        <w:tc>
          <w:tcPr>
            <w:tcW w:w="2800" w:type="dxa"/>
            <w:vMerge/>
            <w:vAlign w:val="center"/>
          </w:tcPr>
          <w:p w:rsidR="007C332F" w:rsidRPr="000B2790" w:rsidRDefault="007C332F">
            <w:pPr>
              <w:jc w:val="center"/>
              <w:rPr>
                <w:rFonts w:ascii="宋体" w:hAnsi="宋体"/>
                <w:szCs w:val="21"/>
              </w:rPr>
            </w:pPr>
          </w:p>
        </w:tc>
        <w:tc>
          <w:tcPr>
            <w:tcW w:w="4400" w:type="dxa"/>
            <w:tcBorders>
              <w:top w:val="single" w:sz="4" w:space="0" w:color="auto"/>
            </w:tcBorders>
          </w:tcPr>
          <w:p w:rsidR="007C332F" w:rsidRPr="000B2790" w:rsidRDefault="007C332F" w:rsidP="007C332F">
            <w:pPr>
              <w:jc w:val="center"/>
              <w:rPr>
                <w:rFonts w:ascii="宋体" w:hAnsi="宋体"/>
                <w:szCs w:val="21"/>
              </w:rPr>
            </w:pPr>
            <w:r w:rsidRPr="000B2790">
              <w:rPr>
                <w:rFonts w:ascii="宋体" w:hAnsi="宋体" w:hint="eastAsia"/>
                <w:szCs w:val="21"/>
              </w:rPr>
              <w:t>资料符合</w:t>
            </w:r>
          </w:p>
        </w:tc>
      </w:tr>
      <w:tr w:rsidR="007C332F" w:rsidRPr="000B2790" w:rsidTr="007C332F">
        <w:trPr>
          <w:trHeight w:val="112"/>
          <w:jc w:val="center"/>
        </w:trPr>
        <w:tc>
          <w:tcPr>
            <w:tcW w:w="1998" w:type="dxa"/>
            <w:vMerge w:val="restart"/>
            <w:vAlign w:val="center"/>
          </w:tcPr>
          <w:p w:rsidR="007C332F" w:rsidRPr="000B2790" w:rsidRDefault="007C332F">
            <w:pPr>
              <w:jc w:val="center"/>
              <w:rPr>
                <w:rFonts w:ascii="宋体" w:hAnsi="宋体"/>
                <w:szCs w:val="21"/>
              </w:rPr>
            </w:pPr>
            <w:r w:rsidRPr="000B2790">
              <w:rPr>
                <w:rFonts w:ascii="宋体" w:hAnsi="宋体" w:hint="eastAsia"/>
                <w:szCs w:val="21"/>
              </w:rPr>
              <w:t>时效</w:t>
            </w:r>
            <w:r w:rsidRPr="000B2790">
              <w:rPr>
                <w:rFonts w:ascii="宋体" w:hAnsi="宋体"/>
                <w:szCs w:val="21"/>
              </w:rPr>
              <w:t>类</w:t>
            </w:r>
          </w:p>
        </w:tc>
        <w:tc>
          <w:tcPr>
            <w:tcW w:w="2800" w:type="dxa"/>
            <w:vMerge w:val="restart"/>
            <w:vAlign w:val="center"/>
          </w:tcPr>
          <w:p w:rsidR="007C332F" w:rsidRPr="000B2790" w:rsidRDefault="007C332F">
            <w:pPr>
              <w:jc w:val="center"/>
              <w:rPr>
                <w:rFonts w:ascii="宋体" w:hAnsi="宋体"/>
                <w:szCs w:val="21"/>
              </w:rPr>
            </w:pPr>
            <w:r w:rsidRPr="000B2790">
              <w:rPr>
                <w:rFonts w:ascii="宋体" w:hAnsi="宋体" w:hint="eastAsia"/>
                <w:szCs w:val="21"/>
              </w:rPr>
              <w:t>各阶段时效</w:t>
            </w:r>
          </w:p>
        </w:tc>
        <w:tc>
          <w:tcPr>
            <w:tcW w:w="4400" w:type="dxa"/>
            <w:tcBorders>
              <w:bottom w:val="single" w:sz="4" w:space="0" w:color="auto"/>
            </w:tcBorders>
          </w:tcPr>
          <w:p w:rsidR="007C332F" w:rsidRPr="000B2790" w:rsidRDefault="007C332F" w:rsidP="007C332F">
            <w:pPr>
              <w:jc w:val="center"/>
              <w:rPr>
                <w:rFonts w:ascii="宋体" w:hAnsi="宋体"/>
                <w:szCs w:val="21"/>
              </w:rPr>
            </w:pPr>
            <w:r w:rsidRPr="000B2790">
              <w:rPr>
                <w:rFonts w:ascii="宋体" w:hAnsi="宋体" w:hint="eastAsia"/>
                <w:szCs w:val="21"/>
              </w:rPr>
              <w:t>审查时效</w:t>
            </w:r>
          </w:p>
        </w:tc>
      </w:tr>
      <w:tr w:rsidR="007C332F" w:rsidRPr="000B2790" w:rsidTr="007C332F">
        <w:trPr>
          <w:trHeight w:val="311"/>
          <w:jc w:val="center"/>
        </w:trPr>
        <w:tc>
          <w:tcPr>
            <w:tcW w:w="1998" w:type="dxa"/>
            <w:vMerge/>
            <w:vAlign w:val="center"/>
          </w:tcPr>
          <w:p w:rsidR="007C332F" w:rsidRPr="000B2790" w:rsidRDefault="007C332F">
            <w:pPr>
              <w:jc w:val="center"/>
              <w:rPr>
                <w:rFonts w:ascii="宋体" w:hAnsi="宋体"/>
                <w:szCs w:val="21"/>
              </w:rPr>
            </w:pPr>
          </w:p>
        </w:tc>
        <w:tc>
          <w:tcPr>
            <w:tcW w:w="2800" w:type="dxa"/>
            <w:vMerge/>
            <w:vAlign w:val="center"/>
          </w:tcPr>
          <w:p w:rsidR="007C332F" w:rsidRPr="000B2790" w:rsidRDefault="007C332F">
            <w:pPr>
              <w:jc w:val="center"/>
              <w:rPr>
                <w:rFonts w:ascii="宋体" w:hAnsi="宋体"/>
                <w:szCs w:val="21"/>
              </w:rPr>
            </w:pPr>
          </w:p>
        </w:tc>
        <w:tc>
          <w:tcPr>
            <w:tcW w:w="4400" w:type="dxa"/>
            <w:tcBorders>
              <w:top w:val="single" w:sz="4" w:space="0" w:color="auto"/>
              <w:bottom w:val="single" w:sz="4" w:space="0" w:color="auto"/>
            </w:tcBorders>
          </w:tcPr>
          <w:p w:rsidR="007C332F" w:rsidRPr="000B2790" w:rsidRDefault="007C332F" w:rsidP="007C332F">
            <w:pPr>
              <w:jc w:val="center"/>
              <w:rPr>
                <w:rFonts w:ascii="宋体" w:hAnsi="宋体"/>
                <w:szCs w:val="21"/>
              </w:rPr>
            </w:pPr>
            <w:r w:rsidRPr="000B2790">
              <w:rPr>
                <w:rFonts w:ascii="宋体" w:hAnsi="宋体" w:hint="eastAsia"/>
                <w:szCs w:val="21"/>
              </w:rPr>
              <w:t>报批时效</w:t>
            </w:r>
          </w:p>
        </w:tc>
      </w:tr>
      <w:tr w:rsidR="007C332F" w:rsidRPr="000B2790" w:rsidTr="007C332F">
        <w:trPr>
          <w:trHeight w:val="302"/>
          <w:jc w:val="center"/>
        </w:trPr>
        <w:tc>
          <w:tcPr>
            <w:tcW w:w="1998" w:type="dxa"/>
            <w:vMerge/>
            <w:vAlign w:val="center"/>
          </w:tcPr>
          <w:p w:rsidR="007C332F" w:rsidRPr="000B2790" w:rsidRDefault="007C332F">
            <w:pPr>
              <w:jc w:val="center"/>
              <w:rPr>
                <w:rFonts w:ascii="宋体" w:hAnsi="宋体"/>
                <w:szCs w:val="21"/>
              </w:rPr>
            </w:pPr>
          </w:p>
        </w:tc>
        <w:tc>
          <w:tcPr>
            <w:tcW w:w="2800" w:type="dxa"/>
            <w:vMerge/>
            <w:vAlign w:val="center"/>
          </w:tcPr>
          <w:p w:rsidR="007C332F" w:rsidRPr="000B2790" w:rsidRDefault="007C332F">
            <w:pPr>
              <w:jc w:val="center"/>
              <w:rPr>
                <w:rFonts w:ascii="宋体" w:hAnsi="宋体"/>
                <w:szCs w:val="21"/>
              </w:rPr>
            </w:pPr>
          </w:p>
        </w:tc>
        <w:tc>
          <w:tcPr>
            <w:tcW w:w="4400" w:type="dxa"/>
            <w:tcBorders>
              <w:top w:val="single" w:sz="4" w:space="0" w:color="auto"/>
            </w:tcBorders>
          </w:tcPr>
          <w:p w:rsidR="007C332F" w:rsidRPr="000B2790" w:rsidRDefault="007C332F" w:rsidP="007C332F">
            <w:pPr>
              <w:jc w:val="center"/>
              <w:rPr>
                <w:rFonts w:ascii="宋体" w:hAnsi="宋体"/>
                <w:szCs w:val="21"/>
              </w:rPr>
            </w:pPr>
            <w:r w:rsidRPr="000B2790">
              <w:rPr>
                <w:rFonts w:ascii="宋体" w:hAnsi="宋体" w:hint="eastAsia"/>
                <w:szCs w:val="21"/>
              </w:rPr>
              <w:t>归档时效</w:t>
            </w:r>
          </w:p>
        </w:tc>
      </w:tr>
      <w:tr w:rsidR="007C332F" w:rsidRPr="000B2790" w:rsidTr="007C332F">
        <w:trPr>
          <w:trHeight w:val="214"/>
          <w:jc w:val="center"/>
        </w:trPr>
        <w:tc>
          <w:tcPr>
            <w:tcW w:w="1998" w:type="dxa"/>
            <w:vMerge w:val="restart"/>
            <w:vAlign w:val="center"/>
          </w:tcPr>
          <w:p w:rsidR="007C332F" w:rsidRPr="000B2790" w:rsidRDefault="007C332F">
            <w:pPr>
              <w:jc w:val="center"/>
              <w:rPr>
                <w:rFonts w:ascii="宋体" w:hAnsi="宋体"/>
                <w:szCs w:val="21"/>
              </w:rPr>
            </w:pPr>
            <w:r w:rsidRPr="000B2790">
              <w:rPr>
                <w:rFonts w:ascii="宋体" w:hAnsi="宋体" w:hint="eastAsia"/>
                <w:szCs w:val="21"/>
              </w:rPr>
              <w:t>相关方</w:t>
            </w:r>
            <w:r w:rsidRPr="000B2790">
              <w:rPr>
                <w:rFonts w:ascii="宋体" w:hAnsi="宋体"/>
                <w:szCs w:val="21"/>
              </w:rPr>
              <w:t>满意类</w:t>
            </w:r>
          </w:p>
        </w:tc>
        <w:tc>
          <w:tcPr>
            <w:tcW w:w="2800" w:type="dxa"/>
            <w:vMerge w:val="restart"/>
            <w:vAlign w:val="center"/>
          </w:tcPr>
          <w:p w:rsidR="007C332F" w:rsidRPr="000B2790" w:rsidRDefault="007C332F">
            <w:pPr>
              <w:jc w:val="center"/>
              <w:rPr>
                <w:rFonts w:ascii="宋体" w:hAnsi="宋体"/>
                <w:szCs w:val="21"/>
              </w:rPr>
            </w:pPr>
            <w:r w:rsidRPr="000B2790">
              <w:rPr>
                <w:rFonts w:ascii="宋体" w:hAnsi="宋体" w:hint="eastAsia"/>
                <w:szCs w:val="21"/>
              </w:rPr>
              <w:t>任务委托方</w:t>
            </w:r>
            <w:r w:rsidRPr="000B2790">
              <w:rPr>
                <w:rFonts w:ascii="宋体" w:hAnsi="宋体"/>
                <w:szCs w:val="21"/>
              </w:rPr>
              <w:t>满意</w:t>
            </w:r>
          </w:p>
        </w:tc>
        <w:tc>
          <w:tcPr>
            <w:tcW w:w="4400" w:type="dxa"/>
            <w:tcBorders>
              <w:bottom w:val="single" w:sz="4" w:space="0" w:color="auto"/>
            </w:tcBorders>
          </w:tcPr>
          <w:p w:rsidR="007C332F" w:rsidRPr="000B2790" w:rsidRDefault="007C332F" w:rsidP="007C332F">
            <w:pPr>
              <w:jc w:val="center"/>
              <w:rPr>
                <w:rFonts w:ascii="宋体" w:hAnsi="宋体"/>
                <w:szCs w:val="21"/>
              </w:rPr>
            </w:pPr>
            <w:r w:rsidRPr="000B2790">
              <w:rPr>
                <w:rFonts w:ascii="宋体" w:hAnsi="宋体"/>
                <w:szCs w:val="21"/>
              </w:rPr>
              <w:t>满意度</w:t>
            </w:r>
          </w:p>
        </w:tc>
      </w:tr>
      <w:tr w:rsidR="007C332F" w:rsidRPr="000B2790" w:rsidTr="007C332F">
        <w:trPr>
          <w:trHeight w:val="312"/>
          <w:jc w:val="center"/>
        </w:trPr>
        <w:tc>
          <w:tcPr>
            <w:tcW w:w="1998" w:type="dxa"/>
            <w:vMerge/>
            <w:vAlign w:val="center"/>
          </w:tcPr>
          <w:p w:rsidR="007C332F" w:rsidRPr="000B2790" w:rsidRDefault="007C332F">
            <w:pPr>
              <w:jc w:val="center"/>
              <w:rPr>
                <w:rFonts w:ascii="宋体" w:hAnsi="宋体"/>
                <w:szCs w:val="21"/>
              </w:rPr>
            </w:pPr>
          </w:p>
        </w:tc>
        <w:tc>
          <w:tcPr>
            <w:tcW w:w="2800" w:type="dxa"/>
            <w:vMerge/>
            <w:vAlign w:val="center"/>
          </w:tcPr>
          <w:p w:rsidR="007C332F" w:rsidRPr="000B2790" w:rsidRDefault="007C332F">
            <w:pPr>
              <w:jc w:val="center"/>
              <w:rPr>
                <w:rFonts w:ascii="宋体" w:hAnsi="宋体"/>
                <w:szCs w:val="21"/>
              </w:rPr>
            </w:pPr>
          </w:p>
        </w:tc>
        <w:tc>
          <w:tcPr>
            <w:tcW w:w="4400" w:type="dxa"/>
            <w:tcBorders>
              <w:top w:val="single" w:sz="4" w:space="0" w:color="auto"/>
              <w:bottom w:val="single" w:sz="4" w:space="0" w:color="auto"/>
            </w:tcBorders>
          </w:tcPr>
          <w:p w:rsidR="007C332F" w:rsidRPr="000B2790" w:rsidRDefault="007C332F" w:rsidP="007C332F">
            <w:pPr>
              <w:jc w:val="center"/>
              <w:rPr>
                <w:rFonts w:ascii="宋体" w:hAnsi="宋体"/>
                <w:szCs w:val="21"/>
              </w:rPr>
            </w:pPr>
            <w:r w:rsidRPr="000B2790">
              <w:rPr>
                <w:rFonts w:ascii="宋体" w:hAnsi="宋体" w:hint="eastAsia"/>
                <w:szCs w:val="21"/>
              </w:rPr>
              <w:t>支持度</w:t>
            </w:r>
          </w:p>
        </w:tc>
      </w:tr>
      <w:tr w:rsidR="007C332F" w:rsidRPr="000B2790" w:rsidTr="007C332F">
        <w:trPr>
          <w:trHeight w:val="279"/>
          <w:jc w:val="center"/>
        </w:trPr>
        <w:tc>
          <w:tcPr>
            <w:tcW w:w="1998" w:type="dxa"/>
            <w:vMerge/>
            <w:vAlign w:val="center"/>
          </w:tcPr>
          <w:p w:rsidR="007C332F" w:rsidRPr="000B2790" w:rsidRDefault="007C332F">
            <w:pPr>
              <w:jc w:val="center"/>
              <w:rPr>
                <w:rFonts w:ascii="宋体" w:hAnsi="宋体"/>
                <w:szCs w:val="21"/>
              </w:rPr>
            </w:pPr>
          </w:p>
        </w:tc>
        <w:tc>
          <w:tcPr>
            <w:tcW w:w="2800" w:type="dxa"/>
            <w:vMerge/>
            <w:vAlign w:val="center"/>
          </w:tcPr>
          <w:p w:rsidR="007C332F" w:rsidRPr="000B2790" w:rsidRDefault="007C332F">
            <w:pPr>
              <w:jc w:val="center"/>
              <w:rPr>
                <w:rFonts w:ascii="宋体" w:hAnsi="宋体"/>
                <w:szCs w:val="21"/>
              </w:rPr>
            </w:pPr>
          </w:p>
        </w:tc>
        <w:tc>
          <w:tcPr>
            <w:tcW w:w="4400" w:type="dxa"/>
            <w:tcBorders>
              <w:top w:val="single" w:sz="4" w:space="0" w:color="auto"/>
            </w:tcBorders>
          </w:tcPr>
          <w:p w:rsidR="007C332F" w:rsidRPr="000B2790" w:rsidRDefault="007C332F" w:rsidP="007C332F">
            <w:pPr>
              <w:jc w:val="center"/>
              <w:rPr>
                <w:rFonts w:ascii="宋体" w:hAnsi="宋体"/>
                <w:szCs w:val="21"/>
              </w:rPr>
            </w:pPr>
            <w:r w:rsidRPr="000B2790">
              <w:rPr>
                <w:rFonts w:ascii="宋体" w:hAnsi="宋体"/>
                <w:szCs w:val="21"/>
              </w:rPr>
              <w:t>信任度</w:t>
            </w:r>
          </w:p>
        </w:tc>
      </w:tr>
      <w:tr w:rsidR="007C332F" w:rsidRPr="000B2790" w:rsidTr="007C332F">
        <w:trPr>
          <w:trHeight w:val="312"/>
          <w:jc w:val="center"/>
        </w:trPr>
        <w:tc>
          <w:tcPr>
            <w:tcW w:w="1998" w:type="dxa"/>
            <w:vMerge/>
            <w:vAlign w:val="center"/>
          </w:tcPr>
          <w:p w:rsidR="007C332F" w:rsidRPr="000B2790" w:rsidRDefault="007C332F">
            <w:pPr>
              <w:jc w:val="center"/>
              <w:rPr>
                <w:rFonts w:ascii="宋体" w:hAnsi="宋体"/>
                <w:szCs w:val="21"/>
              </w:rPr>
            </w:pPr>
          </w:p>
        </w:tc>
        <w:tc>
          <w:tcPr>
            <w:tcW w:w="2800" w:type="dxa"/>
            <w:vMerge w:val="restart"/>
            <w:vAlign w:val="center"/>
          </w:tcPr>
          <w:p w:rsidR="007C332F" w:rsidRPr="000B2790" w:rsidRDefault="007C332F">
            <w:pPr>
              <w:jc w:val="center"/>
              <w:rPr>
                <w:rFonts w:ascii="宋体" w:hAnsi="宋体"/>
                <w:szCs w:val="21"/>
              </w:rPr>
            </w:pPr>
            <w:r w:rsidRPr="000B2790">
              <w:rPr>
                <w:rFonts w:ascii="宋体" w:hAnsi="宋体" w:hint="eastAsia"/>
                <w:szCs w:val="21"/>
              </w:rPr>
              <w:t>被审查组织</w:t>
            </w:r>
            <w:r w:rsidRPr="000B2790">
              <w:rPr>
                <w:rFonts w:ascii="宋体" w:hAnsi="宋体"/>
                <w:szCs w:val="21"/>
              </w:rPr>
              <w:t>满意</w:t>
            </w:r>
          </w:p>
        </w:tc>
        <w:tc>
          <w:tcPr>
            <w:tcW w:w="4400" w:type="dxa"/>
            <w:tcBorders>
              <w:bottom w:val="single" w:sz="4" w:space="0" w:color="auto"/>
            </w:tcBorders>
          </w:tcPr>
          <w:p w:rsidR="007C332F" w:rsidRPr="000B2790" w:rsidRDefault="007C332F" w:rsidP="007C332F">
            <w:pPr>
              <w:jc w:val="center"/>
              <w:rPr>
                <w:rFonts w:ascii="宋体" w:hAnsi="宋体"/>
                <w:szCs w:val="21"/>
              </w:rPr>
            </w:pPr>
            <w:r w:rsidRPr="000B2790">
              <w:rPr>
                <w:rFonts w:ascii="宋体" w:hAnsi="宋体"/>
                <w:szCs w:val="21"/>
              </w:rPr>
              <w:t>满意度</w:t>
            </w:r>
          </w:p>
        </w:tc>
      </w:tr>
      <w:tr w:rsidR="007C332F" w:rsidRPr="000B2790" w:rsidTr="007C332F">
        <w:trPr>
          <w:trHeight w:val="291"/>
          <w:jc w:val="center"/>
        </w:trPr>
        <w:tc>
          <w:tcPr>
            <w:tcW w:w="1998" w:type="dxa"/>
            <w:vMerge/>
            <w:vAlign w:val="center"/>
          </w:tcPr>
          <w:p w:rsidR="007C332F" w:rsidRPr="000B2790" w:rsidRDefault="007C332F">
            <w:pPr>
              <w:jc w:val="center"/>
              <w:rPr>
                <w:rFonts w:ascii="宋体" w:hAnsi="宋体"/>
                <w:szCs w:val="21"/>
              </w:rPr>
            </w:pPr>
          </w:p>
        </w:tc>
        <w:tc>
          <w:tcPr>
            <w:tcW w:w="2800" w:type="dxa"/>
            <w:vMerge/>
            <w:tcBorders>
              <w:right w:val="single" w:sz="4" w:space="0" w:color="auto"/>
            </w:tcBorders>
            <w:vAlign w:val="center"/>
          </w:tcPr>
          <w:p w:rsidR="007C332F" w:rsidRPr="000B2790" w:rsidRDefault="007C332F">
            <w:pPr>
              <w:jc w:val="center"/>
              <w:rPr>
                <w:rFonts w:ascii="宋体" w:hAnsi="宋体"/>
                <w:szCs w:val="21"/>
              </w:rPr>
            </w:pPr>
          </w:p>
        </w:tc>
        <w:tc>
          <w:tcPr>
            <w:tcW w:w="4400" w:type="dxa"/>
            <w:tcBorders>
              <w:top w:val="single" w:sz="4" w:space="0" w:color="auto"/>
              <w:left w:val="single" w:sz="4" w:space="0" w:color="auto"/>
              <w:bottom w:val="single" w:sz="4" w:space="0" w:color="auto"/>
              <w:right w:val="single" w:sz="4" w:space="0" w:color="auto"/>
            </w:tcBorders>
          </w:tcPr>
          <w:p w:rsidR="007C332F" w:rsidRPr="000B2790" w:rsidRDefault="007C332F" w:rsidP="007C332F">
            <w:pPr>
              <w:jc w:val="center"/>
              <w:rPr>
                <w:rFonts w:ascii="宋体" w:hAnsi="宋体"/>
                <w:szCs w:val="21"/>
              </w:rPr>
            </w:pPr>
            <w:r w:rsidRPr="000B2790">
              <w:rPr>
                <w:rFonts w:ascii="宋体" w:hAnsi="宋体" w:hint="eastAsia"/>
                <w:szCs w:val="21"/>
              </w:rPr>
              <w:t>抱怨度</w:t>
            </w:r>
          </w:p>
        </w:tc>
      </w:tr>
      <w:tr w:rsidR="007C332F" w:rsidRPr="000B2790" w:rsidTr="007C332F">
        <w:trPr>
          <w:trHeight w:val="322"/>
          <w:jc w:val="center"/>
        </w:trPr>
        <w:tc>
          <w:tcPr>
            <w:tcW w:w="1998" w:type="dxa"/>
            <w:vMerge/>
            <w:vAlign w:val="center"/>
          </w:tcPr>
          <w:p w:rsidR="007C332F" w:rsidRPr="000B2790" w:rsidRDefault="007C332F">
            <w:pPr>
              <w:jc w:val="center"/>
              <w:rPr>
                <w:rFonts w:ascii="宋体" w:hAnsi="宋体"/>
                <w:szCs w:val="21"/>
              </w:rPr>
            </w:pPr>
          </w:p>
        </w:tc>
        <w:tc>
          <w:tcPr>
            <w:tcW w:w="2800" w:type="dxa"/>
            <w:vMerge/>
            <w:tcBorders>
              <w:right w:val="single" w:sz="4" w:space="0" w:color="auto"/>
            </w:tcBorders>
            <w:vAlign w:val="center"/>
          </w:tcPr>
          <w:p w:rsidR="007C332F" w:rsidRPr="000B2790" w:rsidRDefault="007C332F">
            <w:pPr>
              <w:jc w:val="center"/>
              <w:rPr>
                <w:rFonts w:ascii="宋体" w:hAnsi="宋体"/>
                <w:szCs w:val="21"/>
              </w:rPr>
            </w:pPr>
          </w:p>
        </w:tc>
        <w:tc>
          <w:tcPr>
            <w:tcW w:w="4400" w:type="dxa"/>
            <w:tcBorders>
              <w:top w:val="single" w:sz="4" w:space="0" w:color="auto"/>
              <w:left w:val="single" w:sz="4" w:space="0" w:color="auto"/>
              <w:bottom w:val="single" w:sz="4" w:space="0" w:color="auto"/>
              <w:right w:val="single" w:sz="4" w:space="0" w:color="auto"/>
            </w:tcBorders>
          </w:tcPr>
          <w:p w:rsidR="007C332F" w:rsidRPr="000B2790" w:rsidRDefault="007C332F" w:rsidP="007C332F">
            <w:pPr>
              <w:jc w:val="center"/>
              <w:rPr>
                <w:rFonts w:ascii="宋体" w:hAnsi="宋体"/>
                <w:szCs w:val="21"/>
              </w:rPr>
            </w:pPr>
            <w:r w:rsidRPr="000B2790">
              <w:rPr>
                <w:rFonts w:ascii="宋体" w:hAnsi="宋体"/>
                <w:szCs w:val="21"/>
              </w:rPr>
              <w:t>信任度</w:t>
            </w:r>
          </w:p>
        </w:tc>
      </w:tr>
    </w:tbl>
    <w:p w:rsidR="00A569B0" w:rsidRPr="000B2790" w:rsidRDefault="001F4A83" w:rsidP="00FB2D42">
      <w:pPr>
        <w:pStyle w:val="a3"/>
        <w:spacing w:before="312" w:after="312"/>
      </w:pPr>
      <w:bookmarkStart w:id="30" w:name="_Toc11099863"/>
      <w:r w:rsidRPr="000B2790">
        <w:rPr>
          <w:rFonts w:hint="eastAsia"/>
        </w:rPr>
        <w:t>测评实施</w:t>
      </w:r>
      <w:bookmarkEnd w:id="30"/>
    </w:p>
    <w:p w:rsidR="00A569B0" w:rsidRPr="000B2790" w:rsidRDefault="001F4A83" w:rsidP="00415B6F">
      <w:pPr>
        <w:pStyle w:val="a4"/>
        <w:spacing w:before="156" w:after="156"/>
        <w:ind w:left="0"/>
        <w:outlineLvl w:val="9"/>
      </w:pPr>
      <w:r w:rsidRPr="000B2790">
        <w:rPr>
          <w:rFonts w:hint="eastAsia"/>
        </w:rPr>
        <w:t>确定数据采集方式</w:t>
      </w:r>
    </w:p>
    <w:p w:rsidR="00A569B0" w:rsidRPr="000B2790" w:rsidRDefault="001F4A83" w:rsidP="00415B6F">
      <w:pPr>
        <w:pStyle w:val="affd"/>
      </w:pPr>
      <w:r w:rsidRPr="000B2790">
        <w:rPr>
          <w:rFonts w:hint="eastAsia"/>
        </w:rPr>
        <w:t>考虑食品许可审查工作特性，依据食品许可审查质量测评指标体系，测评数据采集可选择但不限于如下六种方式：</w:t>
      </w:r>
    </w:p>
    <w:p w:rsidR="00A569B0" w:rsidRPr="000B2790" w:rsidRDefault="001F4A83" w:rsidP="00415B6F">
      <w:pPr>
        <w:pStyle w:val="af"/>
        <w:ind w:leftChars="132" w:left="696"/>
      </w:pPr>
      <w:r w:rsidRPr="000B2790">
        <w:rPr>
          <w:rFonts w:hint="eastAsia"/>
        </w:rPr>
        <w:t>现场见证：在提前告知审查小组的情况下，随机抽取被审查组织，由测评人员全程见证食品许可现场审查工作并进行评估评分。</w:t>
      </w:r>
    </w:p>
    <w:p w:rsidR="00A569B0" w:rsidRPr="000B2790" w:rsidRDefault="001F4A83" w:rsidP="00415B6F">
      <w:pPr>
        <w:pStyle w:val="af"/>
        <w:ind w:leftChars="132" w:left="696"/>
      </w:pPr>
      <w:r w:rsidRPr="000B2790">
        <w:rPr>
          <w:rFonts w:hint="eastAsia"/>
        </w:rPr>
        <w:t>现场暗访：在审查小组不知情的情况下，随机抽取被审查组织，由测评人员全程见证食品许可现场审查工作并进行评估评分。</w:t>
      </w:r>
    </w:p>
    <w:p w:rsidR="00A569B0" w:rsidRPr="000B2790" w:rsidRDefault="001F4A83" w:rsidP="00415B6F">
      <w:pPr>
        <w:pStyle w:val="af"/>
        <w:ind w:leftChars="132" w:left="696"/>
      </w:pPr>
      <w:r w:rsidRPr="000B2790">
        <w:rPr>
          <w:rFonts w:hint="eastAsia"/>
        </w:rPr>
        <w:t>现场复核：随机抽查已经完成审查的组织，由测评人员对照现场审查标准再次进行复核和比对,并对审查工作质量进行评估评分。</w:t>
      </w:r>
    </w:p>
    <w:p w:rsidR="00A569B0" w:rsidRPr="000B2790" w:rsidRDefault="001F4A83" w:rsidP="00415B6F">
      <w:pPr>
        <w:pStyle w:val="af"/>
        <w:ind w:leftChars="132" w:left="696"/>
      </w:pPr>
      <w:r w:rsidRPr="000B2790">
        <w:rPr>
          <w:rFonts w:hint="eastAsia"/>
        </w:rPr>
        <w:t>档案抽查：对已归档的档案进行抽查，对照相应标准进行检查评分。</w:t>
      </w:r>
    </w:p>
    <w:p w:rsidR="00A569B0" w:rsidRPr="000B2790" w:rsidRDefault="001F4A83" w:rsidP="00415B6F">
      <w:pPr>
        <w:pStyle w:val="af"/>
        <w:ind w:leftChars="132" w:left="696"/>
      </w:pPr>
      <w:r w:rsidRPr="000B2790">
        <w:rPr>
          <w:rFonts w:hint="eastAsia"/>
        </w:rPr>
        <w:t>被审查组织回访：</w:t>
      </w:r>
      <w:r w:rsidR="00A6578B" w:rsidRPr="000B2790">
        <w:rPr>
          <w:rFonts w:hint="eastAsia"/>
        </w:rPr>
        <w:t>通过电话或其他方式实时回访，及时获取</w:t>
      </w:r>
      <w:r w:rsidRPr="000B2790">
        <w:rPr>
          <w:rFonts w:hint="eastAsia"/>
        </w:rPr>
        <w:t>对审查工作的反馈意见；通过走访、座谈会等深度调查方式测评其满意度。</w:t>
      </w:r>
    </w:p>
    <w:p w:rsidR="00A569B0" w:rsidRPr="000B2790" w:rsidRDefault="001F4A83" w:rsidP="00415B6F">
      <w:pPr>
        <w:pStyle w:val="af"/>
        <w:ind w:leftChars="132" w:left="696"/>
      </w:pPr>
      <w:r w:rsidRPr="000B2790">
        <w:rPr>
          <w:rFonts w:hint="eastAsia"/>
        </w:rPr>
        <w:t>委托方调查：对审查工作的委托方进行调查，获取其对审查工作的反馈意见，并测评其满意结果。</w:t>
      </w:r>
    </w:p>
    <w:p w:rsidR="00A569B0" w:rsidRPr="000B2790" w:rsidRDefault="001F4A83" w:rsidP="00415B6F">
      <w:pPr>
        <w:pStyle w:val="a4"/>
        <w:spacing w:before="156" w:after="156"/>
        <w:ind w:left="0"/>
        <w:outlineLvl w:val="9"/>
      </w:pPr>
      <w:r w:rsidRPr="000B2790">
        <w:rPr>
          <w:rFonts w:hint="eastAsia"/>
        </w:rPr>
        <w:t>设计数据采集表</w:t>
      </w:r>
    </w:p>
    <w:p w:rsidR="00A569B0" w:rsidRPr="000B2790" w:rsidRDefault="001F4A83" w:rsidP="00415B6F">
      <w:pPr>
        <w:pStyle w:val="a4"/>
        <w:numPr>
          <w:ilvl w:val="0"/>
          <w:numId w:val="0"/>
        </w:numPr>
        <w:spacing w:beforeLines="0" w:afterLines="0" w:line="360" w:lineRule="auto"/>
        <w:outlineLvl w:val="9"/>
      </w:pPr>
      <w:r w:rsidRPr="000B2790">
        <w:rPr>
          <w:rFonts w:hint="eastAsia"/>
        </w:rPr>
        <w:t>7.2.1 总则</w:t>
      </w:r>
    </w:p>
    <w:p w:rsidR="00A569B0" w:rsidRPr="000B2790" w:rsidRDefault="001F4A83" w:rsidP="00415B6F">
      <w:pPr>
        <w:pStyle w:val="affd"/>
      </w:pPr>
      <w:r w:rsidRPr="000B2790">
        <w:rPr>
          <w:rFonts w:hint="eastAsia"/>
        </w:rPr>
        <w:t>根据测评指标体系，分别设计现场见证检查评分表、现场暗访检查评分表、现场复核检查评分表、档案质量抽查评分表、被审查企业回访调查表、委托方调查表等数据采集表。</w:t>
      </w:r>
    </w:p>
    <w:p w:rsidR="00A569B0" w:rsidRPr="000B2790" w:rsidRDefault="001F4A83" w:rsidP="00415B6F">
      <w:pPr>
        <w:pStyle w:val="a4"/>
        <w:numPr>
          <w:ilvl w:val="0"/>
          <w:numId w:val="0"/>
        </w:numPr>
        <w:spacing w:beforeLines="0" w:afterLines="0" w:line="360" w:lineRule="auto"/>
        <w:outlineLvl w:val="9"/>
      </w:pPr>
      <w:r w:rsidRPr="000B2790">
        <w:rPr>
          <w:rFonts w:hint="eastAsia"/>
        </w:rPr>
        <w:lastRenderedPageBreak/>
        <w:t>7.2.2现场见证/现场暗访检查评估的关键要素</w:t>
      </w:r>
    </w:p>
    <w:p w:rsidR="00A569B0" w:rsidRPr="000B2790" w:rsidRDefault="001F4A83" w:rsidP="00415B6F">
      <w:pPr>
        <w:pStyle w:val="affd"/>
      </w:pPr>
      <w:r w:rsidRPr="000B2790">
        <w:rPr>
          <w:rFonts w:hint="eastAsia"/>
        </w:rPr>
        <w:t>现场见证和现场暗访检查评估均通过现场观察审查人员在审查现场的工作表现后进行质量评估评分。现场见证/现场暗访检查评估的关键要素详见附录A。</w:t>
      </w:r>
    </w:p>
    <w:p w:rsidR="00A569B0" w:rsidRPr="000B2790" w:rsidRDefault="001F4A83" w:rsidP="00415B6F">
      <w:pPr>
        <w:pStyle w:val="a4"/>
        <w:numPr>
          <w:ilvl w:val="0"/>
          <w:numId w:val="0"/>
        </w:numPr>
        <w:spacing w:beforeLines="0" w:afterLines="0" w:line="360" w:lineRule="auto"/>
        <w:outlineLvl w:val="9"/>
      </w:pPr>
      <w:r w:rsidRPr="000B2790">
        <w:rPr>
          <w:rFonts w:hint="eastAsia"/>
        </w:rPr>
        <w:t>7.2.3</w:t>
      </w:r>
      <w:bookmarkStart w:id="31" w:name="OLE_LINK3"/>
      <w:r w:rsidRPr="000B2790">
        <w:rPr>
          <w:rFonts w:hint="eastAsia"/>
        </w:rPr>
        <w:t>现场复核检查评估的关键要素</w:t>
      </w:r>
    </w:p>
    <w:bookmarkEnd w:id="31"/>
    <w:p w:rsidR="00A569B0" w:rsidRPr="000B2790" w:rsidRDefault="001F4A83" w:rsidP="00415B6F">
      <w:pPr>
        <w:pStyle w:val="affd"/>
      </w:pPr>
      <w:r w:rsidRPr="000B2790">
        <w:rPr>
          <w:rFonts w:hint="eastAsia"/>
        </w:rPr>
        <w:t>现场复核检查评估通过对已经完成现场审查的</w:t>
      </w:r>
      <w:r w:rsidR="002929E7" w:rsidRPr="000B2790">
        <w:rPr>
          <w:rFonts w:hint="eastAsia"/>
        </w:rPr>
        <w:t>组织</w:t>
      </w:r>
      <w:r w:rsidRPr="000B2790">
        <w:rPr>
          <w:rFonts w:hint="eastAsia"/>
        </w:rPr>
        <w:t>再次进行复核后，对原现场审查工作质量进行质量评估评分。现场复核检查评估的关键要素详见附录B。</w:t>
      </w:r>
    </w:p>
    <w:p w:rsidR="00A569B0" w:rsidRPr="000B2790" w:rsidRDefault="001F4A83" w:rsidP="00415B6F">
      <w:pPr>
        <w:pStyle w:val="a4"/>
        <w:numPr>
          <w:ilvl w:val="0"/>
          <w:numId w:val="0"/>
        </w:numPr>
        <w:spacing w:beforeLines="0" w:afterLines="0" w:line="360" w:lineRule="auto"/>
        <w:outlineLvl w:val="9"/>
      </w:pPr>
      <w:r w:rsidRPr="000B2790">
        <w:rPr>
          <w:rFonts w:hint="eastAsia"/>
        </w:rPr>
        <w:t>7.2.4档案抽查评估的关键要素</w:t>
      </w:r>
    </w:p>
    <w:p w:rsidR="00A569B0" w:rsidRPr="000B2790" w:rsidRDefault="001F4A83" w:rsidP="00415B6F">
      <w:pPr>
        <w:pStyle w:val="affd"/>
      </w:pPr>
      <w:r w:rsidRPr="000B2790">
        <w:rPr>
          <w:rFonts w:hint="eastAsia"/>
        </w:rPr>
        <w:t>档案质量评估用来获取许可审查档案的质量情况。</w:t>
      </w:r>
    </w:p>
    <w:p w:rsidR="00A569B0" w:rsidRPr="000B2790" w:rsidRDefault="001F4A83" w:rsidP="00415B6F">
      <w:pPr>
        <w:pStyle w:val="affd"/>
      </w:pPr>
      <w:r w:rsidRPr="000B2790">
        <w:rPr>
          <w:rFonts w:hint="eastAsia"/>
        </w:rPr>
        <w:t>定期对审查工作档案（包含纸质档案和电子档案）进行抽查并完成质量评估。其中纸质档案主要从文书的准确性、规范性和工整性以及档案的完整性和一致性等方面进行评估；电子档案主要从内容一致性、完整性和录入时效性等方面进行评估与评分。档案质量评估关键要素详见附录C。</w:t>
      </w:r>
    </w:p>
    <w:p w:rsidR="00A569B0" w:rsidRPr="000B2790" w:rsidRDefault="001F4A83" w:rsidP="00415B6F">
      <w:pPr>
        <w:pStyle w:val="a4"/>
        <w:numPr>
          <w:ilvl w:val="0"/>
          <w:numId w:val="0"/>
        </w:numPr>
        <w:spacing w:beforeLines="0" w:afterLines="0" w:line="360" w:lineRule="auto"/>
        <w:outlineLvl w:val="9"/>
      </w:pPr>
      <w:r w:rsidRPr="000B2790">
        <w:rPr>
          <w:rFonts w:hint="eastAsia"/>
        </w:rPr>
        <w:t>7.2.5被审查组织回访的关键要素</w:t>
      </w:r>
    </w:p>
    <w:p w:rsidR="00A569B0" w:rsidRPr="000B2790" w:rsidRDefault="001F4A83" w:rsidP="00415B6F">
      <w:pPr>
        <w:pStyle w:val="affd"/>
      </w:pPr>
      <w:bookmarkStart w:id="32" w:name="OLE_LINK9"/>
      <w:r w:rsidRPr="000B2790">
        <w:rPr>
          <w:rFonts w:hint="eastAsia"/>
        </w:rPr>
        <w:t>被审查组织</w:t>
      </w:r>
      <w:bookmarkEnd w:id="32"/>
      <w:r w:rsidRPr="000B2790">
        <w:rPr>
          <w:rFonts w:hint="eastAsia"/>
        </w:rPr>
        <w:t>回访与调查借鉴国际通用的ACSI模型，用来获取对许可审查工作的反馈意见和满意度。</w:t>
      </w:r>
    </w:p>
    <w:p w:rsidR="00A569B0" w:rsidRPr="000B2790" w:rsidRDefault="001F4A83" w:rsidP="00415B6F">
      <w:pPr>
        <w:pStyle w:val="affd"/>
      </w:pPr>
      <w:r w:rsidRPr="000B2790">
        <w:rPr>
          <w:rFonts w:hint="eastAsia"/>
        </w:rPr>
        <w:t>通过被审查组织</w:t>
      </w:r>
      <w:r w:rsidRPr="000B2790">
        <w:t>人员</w:t>
      </w:r>
      <w:r w:rsidRPr="000B2790">
        <w:rPr>
          <w:rFonts w:hint="eastAsia"/>
        </w:rPr>
        <w:t>对现场审查工作的预期、质量感知、满意度、抱怨度、信任度等模块展开测评。为快速、全面与准确地获取被审查组织的反馈信息，相应采用实时回访或深度回访形式。被审查组织回访关键要素表详见附录D。</w:t>
      </w:r>
    </w:p>
    <w:p w:rsidR="00A569B0" w:rsidRPr="000B2790" w:rsidRDefault="001F4A83" w:rsidP="00415B6F">
      <w:pPr>
        <w:pStyle w:val="a4"/>
        <w:numPr>
          <w:ilvl w:val="0"/>
          <w:numId w:val="0"/>
        </w:numPr>
        <w:spacing w:beforeLines="0" w:afterLines="0" w:line="360" w:lineRule="auto"/>
        <w:outlineLvl w:val="9"/>
      </w:pPr>
      <w:r w:rsidRPr="000B2790">
        <w:rPr>
          <w:rFonts w:hint="eastAsia"/>
        </w:rPr>
        <w:t>7.2.6委托方</w:t>
      </w:r>
      <w:r w:rsidRPr="000B2790">
        <w:t>调查的</w:t>
      </w:r>
      <w:r w:rsidRPr="000B2790">
        <w:rPr>
          <w:rFonts w:hint="eastAsia"/>
        </w:rPr>
        <w:t>关键</w:t>
      </w:r>
      <w:r w:rsidRPr="000B2790">
        <w:t>要素</w:t>
      </w:r>
    </w:p>
    <w:p w:rsidR="00A569B0" w:rsidRPr="000B2790" w:rsidRDefault="001F4A83" w:rsidP="00415B6F">
      <w:pPr>
        <w:pStyle w:val="affd"/>
        <w:rPr>
          <w:kern w:val="2"/>
        </w:rPr>
      </w:pPr>
      <w:r w:rsidRPr="000B2790">
        <w:rPr>
          <w:rFonts w:hint="eastAsia"/>
          <w:kern w:val="2"/>
        </w:rPr>
        <w:t>委托方调查用来获取委托方对</w:t>
      </w:r>
      <w:r w:rsidRPr="000B2790">
        <w:rPr>
          <w:rFonts w:hint="eastAsia"/>
        </w:rPr>
        <w:t>许可</w:t>
      </w:r>
      <w:r w:rsidRPr="000B2790">
        <w:rPr>
          <w:rFonts w:hint="eastAsia"/>
          <w:kern w:val="2"/>
        </w:rPr>
        <w:t>审查工作的反馈和满意度等结果。调查借鉴国际通用的ACSI模型，委托方调查指标体系由预期、质量感知、满意度、支持度和信任度等模块展开。委托方的满意度得分由相关方人员对各项指标进行评分后根据满意度测评模型计算得出。委托方调查关键要素表详见附录E。</w:t>
      </w:r>
    </w:p>
    <w:p w:rsidR="00A569B0" w:rsidRPr="000B2790" w:rsidRDefault="001F4A83" w:rsidP="00415B6F">
      <w:pPr>
        <w:pStyle w:val="a4"/>
        <w:spacing w:before="156" w:after="156"/>
        <w:ind w:left="0"/>
        <w:outlineLvl w:val="9"/>
      </w:pPr>
      <w:r w:rsidRPr="000B2790">
        <w:rPr>
          <w:rFonts w:hint="eastAsia"/>
        </w:rPr>
        <w:t>指标权重确定</w:t>
      </w:r>
    </w:p>
    <w:p w:rsidR="00A569B0" w:rsidRPr="000B2790" w:rsidRDefault="001F4A83" w:rsidP="00415B6F">
      <w:pPr>
        <w:pStyle w:val="affd"/>
        <w:rPr>
          <w:kern w:val="2"/>
        </w:rPr>
      </w:pPr>
      <w:r w:rsidRPr="000B2790">
        <w:rPr>
          <w:rFonts w:hint="eastAsia"/>
          <w:kern w:val="2"/>
        </w:rPr>
        <w:t>质量测评各级指标的权重采用德尔菲法和层次分析法相结合分析的方式，依据指标的影响程度和相对重要性进行确定。</w:t>
      </w:r>
    </w:p>
    <w:p w:rsidR="00A569B0" w:rsidRPr="000B2790" w:rsidRDefault="001F4A83" w:rsidP="00415B6F">
      <w:pPr>
        <w:pStyle w:val="a4"/>
        <w:spacing w:before="156" w:after="156"/>
        <w:ind w:left="0"/>
        <w:outlineLvl w:val="9"/>
      </w:pPr>
      <w:r w:rsidRPr="000B2790">
        <w:rPr>
          <w:rFonts w:hint="eastAsia"/>
        </w:rPr>
        <w:t>样本设计原则</w:t>
      </w:r>
    </w:p>
    <w:p w:rsidR="00A569B0" w:rsidRPr="000B2790" w:rsidRDefault="001F4A83" w:rsidP="00415B6F">
      <w:pPr>
        <w:pStyle w:val="affd"/>
        <w:rPr>
          <w:kern w:val="2"/>
        </w:rPr>
      </w:pPr>
      <w:r w:rsidRPr="000B2790">
        <w:rPr>
          <w:rFonts w:hint="eastAsia"/>
          <w:kern w:val="2"/>
        </w:rPr>
        <w:t>为确保测评结果的准确性，不同的测评数据样本采集方式，其设计依据原则如下：</w:t>
      </w:r>
    </w:p>
    <w:p w:rsidR="00A569B0" w:rsidRPr="000B2790" w:rsidRDefault="001F4A83" w:rsidP="00FB2D42">
      <w:pPr>
        <w:pStyle w:val="af"/>
        <w:numPr>
          <w:ilvl w:val="0"/>
          <w:numId w:val="20"/>
        </w:numPr>
        <w:ind w:leftChars="132" w:left="696"/>
      </w:pPr>
      <w:r w:rsidRPr="000B2790">
        <w:rPr>
          <w:rFonts w:hint="eastAsia"/>
        </w:rPr>
        <w:t>现场见证: 样本应覆盖审查机构的所有审查人员；</w:t>
      </w:r>
    </w:p>
    <w:p w:rsidR="00A569B0" w:rsidRPr="000B2790" w:rsidRDefault="001F4A83" w:rsidP="00415B6F">
      <w:pPr>
        <w:pStyle w:val="af"/>
        <w:ind w:leftChars="132" w:left="696"/>
      </w:pPr>
      <w:r w:rsidRPr="000B2790">
        <w:rPr>
          <w:rFonts w:hint="eastAsia"/>
        </w:rPr>
        <w:t>现场暗访: 样本应覆盖审查机构的所有审查人员；</w:t>
      </w:r>
    </w:p>
    <w:p w:rsidR="00A569B0" w:rsidRPr="000B2790" w:rsidRDefault="001F4A83" w:rsidP="00415B6F">
      <w:pPr>
        <w:pStyle w:val="af"/>
        <w:ind w:leftChars="132" w:left="696"/>
      </w:pPr>
      <w:r w:rsidRPr="000B2790">
        <w:rPr>
          <w:rFonts w:hint="eastAsia"/>
        </w:rPr>
        <w:t>现场复查：样本应覆盖审查机构的所有审查人员；</w:t>
      </w:r>
    </w:p>
    <w:p w:rsidR="00A569B0" w:rsidRPr="000B2790" w:rsidRDefault="001F4A83" w:rsidP="00415B6F">
      <w:pPr>
        <w:pStyle w:val="af"/>
        <w:ind w:leftChars="132" w:left="696"/>
      </w:pPr>
      <w:r w:rsidRPr="000B2790">
        <w:rPr>
          <w:rFonts w:hint="eastAsia"/>
        </w:rPr>
        <w:t>档案抽查：总样本量</w:t>
      </w:r>
      <w:r w:rsidRPr="000B2790">
        <w:t>应覆盖</w:t>
      </w:r>
      <w:r w:rsidRPr="000B2790">
        <w:rPr>
          <w:rFonts w:hint="eastAsia"/>
        </w:rPr>
        <w:t>审查机构</w:t>
      </w:r>
      <w:r w:rsidR="00744AB4" w:rsidRPr="000B2790">
        <w:rPr>
          <w:rFonts w:hint="eastAsia"/>
        </w:rPr>
        <w:t>的</w:t>
      </w:r>
      <w:r w:rsidRPr="000B2790">
        <w:t>所有</w:t>
      </w:r>
      <w:r w:rsidR="00744AB4" w:rsidRPr="000B2790">
        <w:rPr>
          <w:rFonts w:hint="eastAsia"/>
        </w:rPr>
        <w:t>审查</w:t>
      </w:r>
      <w:r w:rsidRPr="000B2790">
        <w:t>人员</w:t>
      </w:r>
      <w:r w:rsidR="00122676" w:rsidRPr="000B2790">
        <w:rPr>
          <w:rFonts w:hint="eastAsia"/>
        </w:rPr>
        <w:t>，并且</w:t>
      </w:r>
      <w:r w:rsidR="00122676" w:rsidRPr="000B2790">
        <w:t>应</w:t>
      </w:r>
      <w:r w:rsidR="00122676" w:rsidRPr="000B2790">
        <w:rPr>
          <w:rFonts w:hint="eastAsia"/>
        </w:rPr>
        <w:t>考虑覆盖所有类型的审查</w:t>
      </w:r>
      <w:r w:rsidRPr="000B2790">
        <w:t>。</w:t>
      </w:r>
    </w:p>
    <w:p w:rsidR="00A569B0" w:rsidRPr="000B2790" w:rsidRDefault="001F4A83" w:rsidP="00415B6F">
      <w:pPr>
        <w:pStyle w:val="af"/>
        <w:ind w:leftChars="132" w:left="696"/>
      </w:pPr>
      <w:r w:rsidRPr="000B2790">
        <w:rPr>
          <w:rFonts w:hint="eastAsia"/>
        </w:rPr>
        <w:t>被审查组织回访：实时回访</w:t>
      </w:r>
      <w:r w:rsidRPr="000B2790">
        <w:t>应覆盖所有被审查组织，</w:t>
      </w:r>
      <w:r w:rsidRPr="000B2790">
        <w:rPr>
          <w:rFonts w:hint="eastAsia"/>
        </w:rPr>
        <w:t>深度</w:t>
      </w:r>
      <w:r w:rsidRPr="000B2790">
        <w:t>回访</w:t>
      </w:r>
      <w:r w:rsidRPr="000B2790">
        <w:rPr>
          <w:rFonts w:hint="eastAsia"/>
        </w:rPr>
        <w:t>样本量</w:t>
      </w:r>
      <w:r w:rsidRPr="000B2790">
        <w:t>应</w:t>
      </w:r>
      <w:r w:rsidRPr="000B2790">
        <w:rPr>
          <w:rFonts w:hint="eastAsia"/>
        </w:rPr>
        <w:t>考虑</w:t>
      </w:r>
      <w:r w:rsidR="00122676" w:rsidRPr="000B2790">
        <w:rPr>
          <w:rFonts w:hint="eastAsia"/>
        </w:rPr>
        <w:t>覆盖</w:t>
      </w:r>
      <w:r w:rsidRPr="000B2790">
        <w:rPr>
          <w:rFonts w:hint="eastAsia"/>
        </w:rPr>
        <w:t>被审查组织所处的行政</w:t>
      </w:r>
      <w:r w:rsidRPr="000B2790">
        <w:t>区域</w:t>
      </w:r>
      <w:r w:rsidR="00D974F3" w:rsidRPr="000B2790">
        <w:rPr>
          <w:rFonts w:hint="eastAsia"/>
        </w:rPr>
        <w:t>、规模和</w:t>
      </w:r>
      <w:r w:rsidRPr="000B2790">
        <w:rPr>
          <w:rFonts w:hint="eastAsia"/>
        </w:rPr>
        <w:t>类型</w:t>
      </w:r>
      <w:r w:rsidRPr="000B2790">
        <w:t>。</w:t>
      </w:r>
    </w:p>
    <w:p w:rsidR="00A569B0" w:rsidRPr="000B2790" w:rsidRDefault="001F4A83" w:rsidP="00415B6F">
      <w:pPr>
        <w:pStyle w:val="af"/>
        <w:ind w:leftChars="132" w:left="696"/>
      </w:pPr>
      <w:r w:rsidRPr="000B2790">
        <w:rPr>
          <w:rFonts w:hint="eastAsia"/>
        </w:rPr>
        <w:t>委托方调查：样本应覆盖所有的委托方，以及委托方的主要工作人员。</w:t>
      </w:r>
    </w:p>
    <w:p w:rsidR="00A569B0" w:rsidRPr="000B2790" w:rsidRDefault="001F4A83" w:rsidP="00415B6F">
      <w:pPr>
        <w:pStyle w:val="a4"/>
        <w:spacing w:before="156" w:after="156"/>
        <w:ind w:left="0"/>
        <w:outlineLvl w:val="9"/>
      </w:pPr>
      <w:r w:rsidRPr="000B2790">
        <w:rPr>
          <w:rFonts w:hint="eastAsia"/>
        </w:rPr>
        <w:t>数据采集</w:t>
      </w:r>
    </w:p>
    <w:p w:rsidR="00A569B0" w:rsidRPr="000B2790" w:rsidRDefault="001F4A83" w:rsidP="00415B6F">
      <w:pPr>
        <w:pStyle w:val="affd"/>
        <w:rPr>
          <w:rFonts w:ascii="Times New Roman"/>
          <w:kern w:val="2"/>
          <w:szCs w:val="24"/>
        </w:rPr>
      </w:pPr>
      <w:r w:rsidRPr="000B2790">
        <w:rPr>
          <w:rFonts w:ascii="Times New Roman"/>
          <w:kern w:val="2"/>
          <w:szCs w:val="24"/>
        </w:rPr>
        <w:t>按照选定的不同数据采集方式</w:t>
      </w:r>
      <w:r w:rsidRPr="000B2790">
        <w:rPr>
          <w:rFonts w:ascii="Times New Roman" w:hint="eastAsia"/>
          <w:kern w:val="2"/>
          <w:szCs w:val="24"/>
        </w:rPr>
        <w:t>，</w:t>
      </w:r>
      <w:r w:rsidRPr="000B2790">
        <w:rPr>
          <w:rFonts w:ascii="Times New Roman"/>
          <w:kern w:val="2"/>
          <w:szCs w:val="24"/>
        </w:rPr>
        <w:t>分别实施质量测评和数据采集</w:t>
      </w:r>
      <w:r w:rsidRPr="000B2790">
        <w:rPr>
          <w:rFonts w:ascii="Times New Roman" w:hint="eastAsia"/>
          <w:kern w:val="2"/>
          <w:szCs w:val="24"/>
        </w:rPr>
        <w:t>。</w:t>
      </w:r>
      <w:r w:rsidRPr="000B2790">
        <w:rPr>
          <w:rFonts w:hint="eastAsia"/>
        </w:rPr>
        <w:t>为确保食品许可审查工作质量测评结果的科学性、准确性和全面性，推动质量测评工作的可持续开展，本指南对上述六种不同的测评数据采集方式明确了相应的实施要点。具体如下：</w:t>
      </w:r>
    </w:p>
    <w:p w:rsidR="00A569B0" w:rsidRPr="000B2790" w:rsidRDefault="001F4A83" w:rsidP="00415B6F">
      <w:pPr>
        <w:pStyle w:val="af7"/>
        <w:spacing w:before="156" w:after="156"/>
        <w:rPr>
          <w:kern w:val="2"/>
        </w:rPr>
      </w:pPr>
      <w:r w:rsidRPr="000B2790">
        <w:rPr>
          <w:rFonts w:hint="eastAsia"/>
          <w:kern w:val="2"/>
        </w:rPr>
        <w:t>不同数据采集方式的实施要点</w:t>
      </w:r>
    </w:p>
    <w:tbl>
      <w:tblPr>
        <w:tblW w:w="9430" w:type="dxa"/>
        <w:jc w:val="cente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9"/>
        <w:gridCol w:w="6941"/>
      </w:tblGrid>
      <w:tr w:rsidR="00A569B0" w:rsidRPr="000B2790" w:rsidTr="00415B6F">
        <w:trPr>
          <w:trHeight w:val="499"/>
          <w:jc w:val="center"/>
        </w:trPr>
        <w:tc>
          <w:tcPr>
            <w:tcW w:w="2489" w:type="dxa"/>
            <w:shd w:val="clear" w:color="auto" w:fill="FFFFFF" w:themeFill="background1"/>
            <w:vAlign w:val="center"/>
          </w:tcPr>
          <w:p w:rsidR="00A569B0" w:rsidRPr="000B2790" w:rsidRDefault="001F4A83">
            <w:pPr>
              <w:widowControl/>
              <w:jc w:val="center"/>
              <w:rPr>
                <w:rFonts w:ascii="宋体" w:hAnsi="宋体" w:cs="宋体"/>
                <w:b/>
                <w:bCs/>
                <w:kern w:val="0"/>
                <w:szCs w:val="21"/>
              </w:rPr>
            </w:pPr>
            <w:r w:rsidRPr="000B2790">
              <w:rPr>
                <w:rFonts w:ascii="宋体" w:hAnsi="宋体" w:cs="宋体" w:hint="eastAsia"/>
                <w:b/>
                <w:bCs/>
                <w:kern w:val="0"/>
                <w:szCs w:val="21"/>
              </w:rPr>
              <w:lastRenderedPageBreak/>
              <w:t>测评数据采集方式</w:t>
            </w:r>
          </w:p>
        </w:tc>
        <w:tc>
          <w:tcPr>
            <w:tcW w:w="6941" w:type="dxa"/>
            <w:shd w:val="clear" w:color="auto" w:fill="FFFFFF" w:themeFill="background1"/>
            <w:vAlign w:val="center"/>
          </w:tcPr>
          <w:p w:rsidR="00A569B0" w:rsidRPr="000B2790" w:rsidRDefault="001F4A83">
            <w:pPr>
              <w:widowControl/>
              <w:jc w:val="center"/>
              <w:rPr>
                <w:rFonts w:ascii="宋体" w:hAnsi="宋体" w:cs="宋体"/>
                <w:b/>
                <w:bCs/>
                <w:kern w:val="0"/>
                <w:szCs w:val="21"/>
              </w:rPr>
            </w:pPr>
            <w:r w:rsidRPr="000B2790">
              <w:rPr>
                <w:rFonts w:ascii="宋体" w:hAnsi="宋体" w:cs="宋体" w:hint="eastAsia"/>
                <w:b/>
                <w:bCs/>
                <w:kern w:val="0"/>
                <w:szCs w:val="21"/>
              </w:rPr>
              <w:t>实施要点</w:t>
            </w:r>
          </w:p>
        </w:tc>
      </w:tr>
      <w:tr w:rsidR="00A569B0" w:rsidRPr="000B2790" w:rsidTr="00415B6F">
        <w:trPr>
          <w:trHeight w:val="780"/>
          <w:jc w:val="center"/>
        </w:trPr>
        <w:tc>
          <w:tcPr>
            <w:tcW w:w="2489" w:type="dxa"/>
            <w:tcBorders>
              <w:bottom w:val="single" w:sz="4" w:space="0" w:color="auto"/>
            </w:tcBorders>
            <w:vAlign w:val="center"/>
          </w:tcPr>
          <w:p w:rsidR="00A569B0" w:rsidRPr="000B2790" w:rsidRDefault="001F4A83">
            <w:pPr>
              <w:widowControl/>
              <w:jc w:val="center"/>
              <w:rPr>
                <w:rFonts w:ascii="宋体" w:hAnsi="宋体"/>
                <w:b/>
                <w:szCs w:val="21"/>
              </w:rPr>
            </w:pPr>
            <w:r w:rsidRPr="000B2790">
              <w:rPr>
                <w:rFonts w:ascii="宋体" w:hAnsi="宋体" w:hint="eastAsia"/>
                <w:b/>
                <w:szCs w:val="21"/>
              </w:rPr>
              <w:t>现场见证</w:t>
            </w:r>
          </w:p>
        </w:tc>
        <w:tc>
          <w:tcPr>
            <w:tcW w:w="6941" w:type="dxa"/>
            <w:vAlign w:val="center"/>
          </w:tcPr>
          <w:p w:rsidR="00A569B0" w:rsidRPr="000B2790" w:rsidRDefault="007F49F8" w:rsidP="00FB2D42">
            <w:pPr>
              <w:pStyle w:val="affffff9"/>
              <w:widowControl/>
              <w:numPr>
                <w:ilvl w:val="0"/>
                <w:numId w:val="16"/>
              </w:numPr>
              <w:ind w:firstLineChars="0"/>
              <w:jc w:val="left"/>
              <w:rPr>
                <w:rFonts w:ascii="宋体" w:hAnsi="宋体"/>
                <w:bCs/>
                <w:szCs w:val="21"/>
              </w:rPr>
            </w:pPr>
            <w:r w:rsidRPr="000B2790">
              <w:rPr>
                <w:rFonts w:ascii="宋体" w:hAnsi="宋体" w:hint="eastAsia"/>
                <w:szCs w:val="21"/>
              </w:rPr>
              <w:t>见证人员全程观察见证现场审查过程，获取</w:t>
            </w:r>
            <w:r w:rsidR="001F4A83" w:rsidRPr="000B2790">
              <w:rPr>
                <w:rFonts w:ascii="宋体" w:hAnsi="宋体" w:hint="eastAsia"/>
                <w:szCs w:val="21"/>
              </w:rPr>
              <w:t>风险类、过程类</w:t>
            </w:r>
            <w:r w:rsidRPr="000B2790">
              <w:rPr>
                <w:rFonts w:ascii="宋体" w:hAnsi="宋体" w:hint="eastAsia"/>
                <w:szCs w:val="21"/>
              </w:rPr>
              <w:t>、结果类</w:t>
            </w:r>
            <w:r w:rsidR="001F4A83" w:rsidRPr="000B2790">
              <w:rPr>
                <w:rFonts w:ascii="宋体" w:hAnsi="宋体" w:hint="eastAsia"/>
                <w:szCs w:val="21"/>
              </w:rPr>
              <w:t>指标参数</w:t>
            </w:r>
            <w:r w:rsidR="00CF4EE8" w:rsidRPr="000B2790">
              <w:rPr>
                <w:rFonts w:ascii="宋体" w:hAnsi="宋体" w:hint="eastAsia"/>
                <w:szCs w:val="21"/>
              </w:rPr>
              <w:t>；</w:t>
            </w:r>
          </w:p>
          <w:p w:rsidR="00A569B0" w:rsidRPr="000B2790" w:rsidRDefault="001F4A83" w:rsidP="00FB2D42">
            <w:pPr>
              <w:pStyle w:val="affffff9"/>
              <w:widowControl/>
              <w:numPr>
                <w:ilvl w:val="0"/>
                <w:numId w:val="16"/>
              </w:numPr>
              <w:ind w:firstLineChars="0"/>
              <w:jc w:val="left"/>
              <w:rPr>
                <w:rFonts w:ascii="宋体" w:hAnsi="宋体"/>
                <w:bCs/>
                <w:szCs w:val="21"/>
              </w:rPr>
            </w:pPr>
            <w:r w:rsidRPr="000B2790">
              <w:rPr>
                <w:rFonts w:ascii="宋体" w:hAnsi="宋体" w:hint="eastAsia"/>
                <w:bCs/>
                <w:szCs w:val="21"/>
              </w:rPr>
              <w:t>行业专家参与现场见证，确保专业性。</w:t>
            </w:r>
          </w:p>
        </w:tc>
      </w:tr>
      <w:tr w:rsidR="00A569B0" w:rsidRPr="000B2790" w:rsidTr="00415B6F">
        <w:trPr>
          <w:trHeight w:val="557"/>
          <w:jc w:val="center"/>
        </w:trPr>
        <w:tc>
          <w:tcPr>
            <w:tcW w:w="2489" w:type="dxa"/>
            <w:vAlign w:val="center"/>
          </w:tcPr>
          <w:p w:rsidR="00A569B0" w:rsidRPr="000B2790" w:rsidRDefault="001F4A83">
            <w:pPr>
              <w:widowControl/>
              <w:jc w:val="center"/>
              <w:rPr>
                <w:rFonts w:ascii="宋体" w:hAnsi="宋体"/>
                <w:b/>
                <w:szCs w:val="21"/>
              </w:rPr>
            </w:pPr>
            <w:r w:rsidRPr="000B2790">
              <w:rPr>
                <w:rFonts w:ascii="宋体" w:hAnsi="宋体" w:hint="eastAsia"/>
                <w:b/>
                <w:szCs w:val="21"/>
              </w:rPr>
              <w:t>现场暗访</w:t>
            </w:r>
          </w:p>
        </w:tc>
        <w:tc>
          <w:tcPr>
            <w:tcW w:w="6941" w:type="dxa"/>
            <w:vAlign w:val="center"/>
          </w:tcPr>
          <w:p w:rsidR="00A569B0" w:rsidRPr="000B2790" w:rsidRDefault="001F4A83" w:rsidP="00FB2D42">
            <w:pPr>
              <w:pStyle w:val="affffff9"/>
              <w:widowControl/>
              <w:numPr>
                <w:ilvl w:val="0"/>
                <w:numId w:val="16"/>
              </w:numPr>
              <w:ind w:firstLineChars="0"/>
              <w:jc w:val="left"/>
              <w:rPr>
                <w:rFonts w:ascii="宋体" w:hAnsi="宋体"/>
                <w:szCs w:val="21"/>
              </w:rPr>
            </w:pPr>
            <w:r w:rsidRPr="000B2790">
              <w:rPr>
                <w:rFonts w:ascii="宋体" w:hAnsi="宋体" w:hint="eastAsia"/>
                <w:szCs w:val="21"/>
              </w:rPr>
              <w:t>在审查小组不知情的情况下全程观察现场审查过程，获取风险类、过程类</w:t>
            </w:r>
            <w:r w:rsidR="007F49F8" w:rsidRPr="000B2790">
              <w:rPr>
                <w:rFonts w:ascii="宋体" w:hAnsi="宋体" w:hint="eastAsia"/>
                <w:szCs w:val="21"/>
              </w:rPr>
              <w:t>、结果类</w:t>
            </w:r>
            <w:r w:rsidRPr="000B2790">
              <w:rPr>
                <w:rFonts w:ascii="宋体" w:hAnsi="宋体" w:hint="eastAsia"/>
                <w:szCs w:val="21"/>
              </w:rPr>
              <w:t>指标参数</w:t>
            </w:r>
            <w:r w:rsidR="00CF4EE8" w:rsidRPr="000B2790">
              <w:rPr>
                <w:rFonts w:ascii="宋体" w:hAnsi="宋体" w:hint="eastAsia"/>
                <w:szCs w:val="21"/>
              </w:rPr>
              <w:t>；</w:t>
            </w:r>
          </w:p>
          <w:p w:rsidR="00A569B0" w:rsidRPr="000B2790" w:rsidRDefault="001F4A83" w:rsidP="00FB2D42">
            <w:pPr>
              <w:pStyle w:val="affffff9"/>
              <w:widowControl/>
              <w:numPr>
                <w:ilvl w:val="0"/>
                <w:numId w:val="16"/>
              </w:numPr>
              <w:ind w:firstLineChars="0"/>
              <w:jc w:val="left"/>
              <w:rPr>
                <w:rFonts w:ascii="宋体" w:hAnsi="宋体"/>
                <w:szCs w:val="21"/>
              </w:rPr>
            </w:pPr>
            <w:r w:rsidRPr="000B2790">
              <w:rPr>
                <w:rFonts w:ascii="宋体" w:hAnsi="宋体" w:hint="eastAsia"/>
                <w:szCs w:val="21"/>
              </w:rPr>
              <w:t>暗访人员应具专业性、灵活性、处理问题的技巧。</w:t>
            </w:r>
          </w:p>
        </w:tc>
      </w:tr>
      <w:tr w:rsidR="00A569B0" w:rsidRPr="000B2790" w:rsidTr="00415B6F">
        <w:trPr>
          <w:trHeight w:val="557"/>
          <w:jc w:val="center"/>
        </w:trPr>
        <w:tc>
          <w:tcPr>
            <w:tcW w:w="2489" w:type="dxa"/>
            <w:vAlign w:val="center"/>
          </w:tcPr>
          <w:p w:rsidR="00A569B0" w:rsidRPr="000B2790" w:rsidRDefault="001F4A83">
            <w:pPr>
              <w:widowControl/>
              <w:jc w:val="center"/>
              <w:rPr>
                <w:rFonts w:ascii="宋体" w:hAnsi="宋体"/>
                <w:b/>
                <w:szCs w:val="21"/>
              </w:rPr>
            </w:pPr>
            <w:r w:rsidRPr="000B2790">
              <w:rPr>
                <w:rFonts w:ascii="宋体" w:hAnsi="宋体" w:hint="eastAsia"/>
                <w:b/>
                <w:szCs w:val="21"/>
              </w:rPr>
              <w:t>现场复核</w:t>
            </w:r>
          </w:p>
        </w:tc>
        <w:tc>
          <w:tcPr>
            <w:tcW w:w="6941" w:type="dxa"/>
            <w:vAlign w:val="center"/>
          </w:tcPr>
          <w:p w:rsidR="00A569B0" w:rsidRPr="000B2790" w:rsidRDefault="001F4A83" w:rsidP="00FB2D42">
            <w:pPr>
              <w:pStyle w:val="affffff9"/>
              <w:widowControl/>
              <w:numPr>
                <w:ilvl w:val="0"/>
                <w:numId w:val="16"/>
              </w:numPr>
              <w:ind w:firstLineChars="0"/>
              <w:jc w:val="left"/>
              <w:rPr>
                <w:rFonts w:ascii="宋体" w:hAnsi="宋体"/>
                <w:bCs/>
                <w:szCs w:val="21"/>
              </w:rPr>
            </w:pPr>
            <w:r w:rsidRPr="000B2790">
              <w:rPr>
                <w:rFonts w:ascii="宋体" w:hAnsi="宋体" w:hint="eastAsia"/>
                <w:szCs w:val="21"/>
              </w:rPr>
              <w:t>对完成现场审查的组织再次复核，应在发证前进行；采集审查数据，与审查员的审查数据比对评价；</w:t>
            </w:r>
          </w:p>
          <w:p w:rsidR="00A569B0" w:rsidRPr="000B2790" w:rsidRDefault="001F4A83" w:rsidP="00FB2D42">
            <w:pPr>
              <w:pStyle w:val="affffff9"/>
              <w:widowControl/>
              <w:numPr>
                <w:ilvl w:val="0"/>
                <w:numId w:val="17"/>
              </w:numPr>
              <w:ind w:firstLineChars="0"/>
              <w:jc w:val="left"/>
              <w:rPr>
                <w:rFonts w:ascii="宋体" w:hAnsi="宋体"/>
                <w:szCs w:val="21"/>
              </w:rPr>
            </w:pPr>
            <w:r w:rsidRPr="000B2790">
              <w:rPr>
                <w:rFonts w:ascii="宋体" w:hAnsi="宋体" w:hint="eastAsia"/>
                <w:bCs/>
                <w:szCs w:val="21"/>
              </w:rPr>
              <w:t>由行业专家进行现场复核，确保专业性。</w:t>
            </w:r>
          </w:p>
        </w:tc>
      </w:tr>
      <w:tr w:rsidR="00A569B0" w:rsidRPr="000B2790" w:rsidTr="00415B6F">
        <w:trPr>
          <w:trHeight w:val="557"/>
          <w:jc w:val="center"/>
        </w:trPr>
        <w:tc>
          <w:tcPr>
            <w:tcW w:w="2489" w:type="dxa"/>
            <w:vAlign w:val="center"/>
          </w:tcPr>
          <w:p w:rsidR="00A569B0" w:rsidRPr="000B2790" w:rsidRDefault="001F4A83">
            <w:pPr>
              <w:widowControl/>
              <w:jc w:val="center"/>
              <w:rPr>
                <w:rFonts w:ascii="宋体" w:hAnsi="宋体"/>
                <w:b/>
                <w:szCs w:val="21"/>
              </w:rPr>
            </w:pPr>
            <w:r w:rsidRPr="000B2790">
              <w:rPr>
                <w:rFonts w:ascii="宋体" w:hAnsi="宋体" w:hint="eastAsia"/>
                <w:b/>
                <w:szCs w:val="21"/>
              </w:rPr>
              <w:t>档案抽查</w:t>
            </w:r>
          </w:p>
        </w:tc>
        <w:tc>
          <w:tcPr>
            <w:tcW w:w="6941" w:type="dxa"/>
            <w:vAlign w:val="center"/>
          </w:tcPr>
          <w:p w:rsidR="00A569B0" w:rsidRPr="000B2790" w:rsidRDefault="001F4A83" w:rsidP="00FB2D42">
            <w:pPr>
              <w:pStyle w:val="affffff9"/>
              <w:widowControl/>
              <w:numPr>
                <w:ilvl w:val="0"/>
                <w:numId w:val="17"/>
              </w:numPr>
              <w:ind w:firstLineChars="0"/>
              <w:jc w:val="left"/>
              <w:rPr>
                <w:rFonts w:ascii="宋体" w:hAnsi="宋体"/>
                <w:szCs w:val="21"/>
              </w:rPr>
            </w:pPr>
            <w:r w:rsidRPr="000B2790">
              <w:rPr>
                <w:rFonts w:ascii="宋体" w:hAnsi="宋体" w:hint="eastAsia"/>
                <w:szCs w:val="21"/>
              </w:rPr>
              <w:t>档案抽查应定期进行。获取风险类、过程类、结果类、时效类指标参数；</w:t>
            </w:r>
          </w:p>
          <w:p w:rsidR="00A569B0" w:rsidRPr="000B2790" w:rsidRDefault="001F4A83" w:rsidP="00FB2D42">
            <w:pPr>
              <w:pStyle w:val="affffff9"/>
              <w:widowControl/>
              <w:numPr>
                <w:ilvl w:val="0"/>
                <w:numId w:val="17"/>
              </w:numPr>
              <w:ind w:firstLineChars="0"/>
              <w:jc w:val="left"/>
              <w:rPr>
                <w:rFonts w:ascii="宋体" w:hAnsi="宋体"/>
                <w:szCs w:val="21"/>
              </w:rPr>
            </w:pPr>
            <w:r w:rsidRPr="000B2790">
              <w:rPr>
                <w:rFonts w:ascii="宋体" w:hAnsi="宋体" w:hint="eastAsia"/>
                <w:szCs w:val="21"/>
              </w:rPr>
              <w:t>抽查人员应专业、严谨、细致。</w:t>
            </w:r>
          </w:p>
        </w:tc>
      </w:tr>
      <w:tr w:rsidR="00A569B0" w:rsidRPr="000B2790" w:rsidTr="00415B6F">
        <w:trPr>
          <w:trHeight w:val="402"/>
          <w:jc w:val="center"/>
        </w:trPr>
        <w:tc>
          <w:tcPr>
            <w:tcW w:w="2489" w:type="dxa"/>
            <w:tcBorders>
              <w:bottom w:val="single" w:sz="4" w:space="0" w:color="auto"/>
            </w:tcBorders>
            <w:vAlign w:val="center"/>
          </w:tcPr>
          <w:p w:rsidR="00A569B0" w:rsidRPr="000B2790" w:rsidRDefault="001F4A83">
            <w:pPr>
              <w:widowControl/>
              <w:jc w:val="center"/>
              <w:rPr>
                <w:rFonts w:ascii="宋体" w:hAnsi="宋体" w:cs="宋体"/>
                <w:b/>
                <w:kern w:val="0"/>
                <w:szCs w:val="21"/>
              </w:rPr>
            </w:pPr>
            <w:r w:rsidRPr="000B2790">
              <w:rPr>
                <w:rFonts w:ascii="宋体" w:hAnsi="宋体" w:hint="eastAsia"/>
                <w:b/>
                <w:szCs w:val="21"/>
              </w:rPr>
              <w:t>被审查组织回访</w:t>
            </w:r>
          </w:p>
        </w:tc>
        <w:tc>
          <w:tcPr>
            <w:tcW w:w="6941" w:type="dxa"/>
            <w:vAlign w:val="center"/>
          </w:tcPr>
          <w:p w:rsidR="00A569B0" w:rsidRPr="000B2790" w:rsidRDefault="001F4A83" w:rsidP="00FB2D42">
            <w:pPr>
              <w:pStyle w:val="affffff9"/>
              <w:widowControl/>
              <w:numPr>
                <w:ilvl w:val="0"/>
                <w:numId w:val="18"/>
              </w:numPr>
              <w:ind w:firstLineChars="0"/>
              <w:jc w:val="left"/>
              <w:rPr>
                <w:rFonts w:ascii="宋体" w:hAnsi="宋体" w:cs="宋体"/>
                <w:kern w:val="0"/>
                <w:szCs w:val="21"/>
              </w:rPr>
            </w:pPr>
            <w:r w:rsidRPr="000B2790">
              <w:rPr>
                <w:rFonts w:ascii="宋体" w:hAnsi="宋体" w:cs="宋体" w:hint="eastAsia"/>
                <w:kern w:val="0"/>
                <w:szCs w:val="21"/>
              </w:rPr>
              <w:t>简单访谈：应实时进行，调查关键参数</w:t>
            </w:r>
            <w:r w:rsidR="00CF4EE8" w:rsidRPr="000B2790">
              <w:rPr>
                <w:rFonts w:ascii="宋体" w:hAnsi="宋体" w:cs="宋体" w:hint="eastAsia"/>
                <w:kern w:val="0"/>
                <w:szCs w:val="21"/>
              </w:rPr>
              <w:t>；</w:t>
            </w:r>
          </w:p>
          <w:p w:rsidR="00A569B0" w:rsidRPr="000B2790" w:rsidRDefault="001F4A83" w:rsidP="00FB2D42">
            <w:pPr>
              <w:pStyle w:val="affffff9"/>
              <w:widowControl/>
              <w:numPr>
                <w:ilvl w:val="0"/>
                <w:numId w:val="18"/>
              </w:numPr>
              <w:ind w:firstLineChars="0"/>
              <w:jc w:val="left"/>
              <w:rPr>
                <w:rFonts w:ascii="宋体" w:hAnsi="宋体" w:cs="宋体"/>
                <w:kern w:val="0"/>
                <w:szCs w:val="21"/>
              </w:rPr>
            </w:pPr>
            <w:r w:rsidRPr="000B2790">
              <w:rPr>
                <w:rFonts w:ascii="宋体" w:hAnsi="宋体" w:cs="宋体" w:hint="eastAsia"/>
                <w:kern w:val="0"/>
                <w:szCs w:val="21"/>
              </w:rPr>
              <w:t xml:space="preserve">深度回访：  </w:t>
            </w:r>
            <w:r w:rsidR="00CF4EE8" w:rsidRPr="000B2790">
              <w:rPr>
                <w:rFonts w:ascii="宋体" w:hAnsi="宋体" w:cs="宋体" w:hint="eastAsia"/>
                <w:kern w:val="0"/>
                <w:szCs w:val="21"/>
              </w:rPr>
              <w:t>应具有代表性、信息参数全面；</w:t>
            </w:r>
          </w:p>
          <w:p w:rsidR="00A569B0" w:rsidRPr="000B2790" w:rsidRDefault="001F4A83" w:rsidP="00FB2D42">
            <w:pPr>
              <w:pStyle w:val="affffff9"/>
              <w:widowControl/>
              <w:numPr>
                <w:ilvl w:val="0"/>
                <w:numId w:val="18"/>
              </w:numPr>
              <w:ind w:firstLineChars="0"/>
              <w:jc w:val="left"/>
              <w:rPr>
                <w:rFonts w:ascii="宋体" w:hAnsi="宋体" w:cs="宋体"/>
                <w:kern w:val="0"/>
                <w:szCs w:val="21"/>
              </w:rPr>
            </w:pPr>
            <w:r w:rsidRPr="000B2790">
              <w:rPr>
                <w:rFonts w:ascii="宋体" w:hAnsi="宋体" w:hint="eastAsia"/>
                <w:szCs w:val="21"/>
              </w:rPr>
              <w:t>回访人员应具备交流技巧，沟通能力。</w:t>
            </w:r>
          </w:p>
        </w:tc>
      </w:tr>
      <w:tr w:rsidR="00A569B0" w:rsidRPr="000B2790" w:rsidTr="00415B6F">
        <w:trPr>
          <w:trHeight w:val="557"/>
          <w:jc w:val="center"/>
        </w:trPr>
        <w:tc>
          <w:tcPr>
            <w:tcW w:w="2489" w:type="dxa"/>
            <w:vAlign w:val="center"/>
          </w:tcPr>
          <w:p w:rsidR="00A569B0" w:rsidRPr="000B2790" w:rsidRDefault="001F4A83">
            <w:pPr>
              <w:widowControl/>
              <w:jc w:val="center"/>
              <w:rPr>
                <w:rFonts w:ascii="宋体" w:hAnsi="宋体"/>
                <w:b/>
                <w:szCs w:val="21"/>
              </w:rPr>
            </w:pPr>
            <w:r w:rsidRPr="000B2790">
              <w:rPr>
                <w:rFonts w:ascii="宋体" w:hAnsi="宋体" w:hint="eastAsia"/>
                <w:b/>
                <w:szCs w:val="21"/>
              </w:rPr>
              <w:t>委托方调查</w:t>
            </w:r>
          </w:p>
        </w:tc>
        <w:tc>
          <w:tcPr>
            <w:tcW w:w="6941" w:type="dxa"/>
            <w:vAlign w:val="center"/>
          </w:tcPr>
          <w:p w:rsidR="00A569B0" w:rsidRPr="000B2790" w:rsidRDefault="001F4A83" w:rsidP="00FB2D42">
            <w:pPr>
              <w:widowControl/>
              <w:numPr>
                <w:ilvl w:val="0"/>
                <w:numId w:val="19"/>
              </w:numPr>
              <w:tabs>
                <w:tab w:val="left" w:pos="312"/>
              </w:tabs>
              <w:rPr>
                <w:rFonts w:ascii="宋体" w:hAnsi="宋体"/>
                <w:bCs/>
                <w:szCs w:val="21"/>
              </w:rPr>
            </w:pPr>
            <w:r w:rsidRPr="000B2790">
              <w:rPr>
                <w:rFonts w:ascii="宋体" w:hAnsi="宋体" w:hint="eastAsia"/>
                <w:bCs/>
                <w:szCs w:val="21"/>
              </w:rPr>
              <w:t>应全面覆盖委托方的准入工作人员。</w:t>
            </w:r>
          </w:p>
        </w:tc>
      </w:tr>
    </w:tbl>
    <w:p w:rsidR="00A569B0" w:rsidRPr="000B2790" w:rsidRDefault="001F4A83" w:rsidP="00415B6F">
      <w:pPr>
        <w:pStyle w:val="a4"/>
        <w:spacing w:before="156" w:after="156"/>
        <w:ind w:left="0"/>
        <w:outlineLvl w:val="9"/>
      </w:pPr>
      <w:r w:rsidRPr="000B2790">
        <w:rPr>
          <w:rFonts w:hint="eastAsia"/>
        </w:rPr>
        <w:t>结果统计</w:t>
      </w:r>
    </w:p>
    <w:p w:rsidR="00A569B0" w:rsidRPr="000B2790" w:rsidRDefault="001F4A83" w:rsidP="00415B6F">
      <w:pPr>
        <w:pStyle w:val="affd"/>
      </w:pPr>
      <w:r w:rsidRPr="000B2790">
        <w:t>食品许可审查工作质量测评</w:t>
      </w:r>
      <w:r w:rsidRPr="000B2790">
        <w:rPr>
          <w:rFonts w:hint="eastAsia"/>
        </w:rPr>
        <w:t>综合</w:t>
      </w:r>
      <w:r w:rsidRPr="000B2790">
        <w:t>结果由选定的</w:t>
      </w:r>
      <w:r w:rsidRPr="000B2790">
        <w:rPr>
          <w:rFonts w:hint="eastAsia"/>
        </w:rPr>
        <w:t>各</w:t>
      </w:r>
      <w:r w:rsidRPr="000B2790">
        <w:t>测评方式</w:t>
      </w:r>
      <w:r w:rsidRPr="000B2790">
        <w:rPr>
          <w:rFonts w:hint="eastAsia"/>
        </w:rPr>
        <w:t>所形成的</w:t>
      </w:r>
      <w:r w:rsidRPr="000B2790">
        <w:t>测评结果按照相应的权重综合计算得出</w:t>
      </w:r>
      <w:r w:rsidRPr="000B2790">
        <w:rPr>
          <w:rFonts w:hint="eastAsia"/>
        </w:rPr>
        <w:t>。综合得分可参考以下计算公式：</w:t>
      </w:r>
    </w:p>
    <w:p w:rsidR="00A569B0" w:rsidRPr="000B2790" w:rsidRDefault="001F4A83" w:rsidP="00415B6F">
      <w:pPr>
        <w:pStyle w:val="affd"/>
        <w:spacing w:line="360" w:lineRule="auto"/>
        <w:ind w:firstLineChars="500" w:firstLine="1050"/>
        <w:rPr>
          <w:rFonts w:hAnsi="宋体"/>
        </w:rPr>
      </w:pPr>
      <w:r w:rsidRPr="000B2790">
        <w:rPr>
          <w:rFonts w:hint="eastAsia"/>
        </w:rPr>
        <w:t>Q=A</w:t>
      </w:r>
      <w:r w:rsidRPr="000B2790">
        <w:rPr>
          <w:rFonts w:hAnsi="宋体" w:hint="eastAsia"/>
        </w:rPr>
        <w:t>×</w:t>
      </w:r>
      <w:r w:rsidRPr="000B2790">
        <w:rPr>
          <w:rFonts w:hAnsi="宋体" w:cs="宋体" w:hint="eastAsia"/>
        </w:rPr>
        <w:t>δ</w:t>
      </w:r>
      <w:r w:rsidRPr="000B2790">
        <w:rPr>
          <w:rFonts w:hAnsi="宋体" w:cs="宋体" w:hint="eastAsia"/>
          <w:vertAlign w:val="subscript"/>
        </w:rPr>
        <w:t>1</w:t>
      </w:r>
      <w:r w:rsidRPr="000B2790">
        <w:rPr>
          <w:rFonts w:hAnsi="宋体"/>
        </w:rPr>
        <w:t>+</w:t>
      </w:r>
      <w:r w:rsidRPr="000B2790">
        <w:rPr>
          <w:rFonts w:hint="eastAsia"/>
        </w:rPr>
        <w:t>B</w:t>
      </w:r>
      <w:r w:rsidRPr="000B2790">
        <w:rPr>
          <w:rFonts w:hAnsi="宋体" w:hint="eastAsia"/>
        </w:rPr>
        <w:t>×</w:t>
      </w:r>
      <w:r w:rsidRPr="000B2790">
        <w:rPr>
          <w:rFonts w:hAnsi="宋体" w:cs="宋体" w:hint="eastAsia"/>
        </w:rPr>
        <w:t>δ</w:t>
      </w:r>
      <w:r w:rsidRPr="000B2790">
        <w:rPr>
          <w:rFonts w:hAnsi="宋体" w:cs="宋体" w:hint="eastAsia"/>
          <w:vertAlign w:val="subscript"/>
        </w:rPr>
        <w:t>2</w:t>
      </w:r>
      <w:r w:rsidRPr="000B2790">
        <w:rPr>
          <w:rFonts w:hint="eastAsia"/>
        </w:rPr>
        <w:t>+C</w:t>
      </w:r>
      <w:r w:rsidRPr="000B2790">
        <w:rPr>
          <w:rFonts w:hAnsi="宋体" w:hint="eastAsia"/>
        </w:rPr>
        <w:t>×</w:t>
      </w:r>
      <w:r w:rsidRPr="000B2790">
        <w:rPr>
          <w:rFonts w:hAnsi="宋体" w:cs="宋体" w:hint="eastAsia"/>
        </w:rPr>
        <w:t>δ</w:t>
      </w:r>
      <w:r w:rsidRPr="000B2790">
        <w:rPr>
          <w:rFonts w:hAnsi="宋体" w:cs="宋体" w:hint="eastAsia"/>
          <w:vertAlign w:val="subscript"/>
        </w:rPr>
        <w:t>3</w:t>
      </w:r>
      <w:r w:rsidRPr="000B2790">
        <w:rPr>
          <w:rFonts w:hint="eastAsia"/>
        </w:rPr>
        <w:t>+</w:t>
      </w:r>
      <w:bookmarkStart w:id="33" w:name="OLE_LINK10"/>
      <w:r w:rsidRPr="000B2790">
        <w:rPr>
          <w:rFonts w:hint="eastAsia"/>
        </w:rPr>
        <w:t>D</w:t>
      </w:r>
      <w:bookmarkEnd w:id="33"/>
      <w:r w:rsidRPr="000B2790">
        <w:rPr>
          <w:rFonts w:hAnsi="宋体" w:hint="eastAsia"/>
        </w:rPr>
        <w:t>×</w:t>
      </w:r>
      <w:r w:rsidRPr="000B2790">
        <w:rPr>
          <w:rFonts w:hAnsi="宋体" w:cs="宋体" w:hint="eastAsia"/>
        </w:rPr>
        <w:t>δ</w:t>
      </w:r>
      <w:r w:rsidRPr="000B2790">
        <w:rPr>
          <w:rFonts w:hAnsi="宋体" w:cs="宋体" w:hint="eastAsia"/>
          <w:vertAlign w:val="subscript"/>
        </w:rPr>
        <w:t>4</w:t>
      </w:r>
    </w:p>
    <w:p w:rsidR="00A569B0" w:rsidRPr="000B2790" w:rsidRDefault="001F4A83" w:rsidP="00FB2D42">
      <w:pPr>
        <w:pStyle w:val="af4"/>
        <w:numPr>
          <w:ilvl w:val="0"/>
          <w:numId w:val="22"/>
        </w:numPr>
        <w:ind w:leftChars="135" w:left="731"/>
      </w:pPr>
      <w:r w:rsidRPr="000B2790">
        <w:rPr>
          <w:rFonts w:hint="eastAsia"/>
        </w:rPr>
        <w:t>Q：食品许可审查工作质量综合测评得分；</w:t>
      </w:r>
    </w:p>
    <w:p w:rsidR="00A569B0" w:rsidRPr="000B2790" w:rsidRDefault="001F4A83" w:rsidP="00415B6F">
      <w:pPr>
        <w:pStyle w:val="affd"/>
        <w:spacing w:line="360" w:lineRule="auto"/>
        <w:ind w:firstLineChars="500" w:firstLine="900"/>
        <w:rPr>
          <w:sz w:val="18"/>
          <w:szCs w:val="18"/>
        </w:rPr>
      </w:pPr>
      <w:r w:rsidRPr="000B2790">
        <w:rPr>
          <w:rFonts w:hint="eastAsia"/>
          <w:sz w:val="18"/>
          <w:szCs w:val="18"/>
        </w:rPr>
        <w:t>A：现场检查得分，可包含现场见证、现场暗访、现场复核等不同的检查形式；</w:t>
      </w:r>
    </w:p>
    <w:p w:rsidR="00A569B0" w:rsidRPr="000B2790" w:rsidRDefault="001F4A83" w:rsidP="00415B6F">
      <w:pPr>
        <w:pStyle w:val="affd"/>
        <w:spacing w:line="360" w:lineRule="auto"/>
        <w:ind w:firstLineChars="500" w:firstLine="900"/>
        <w:rPr>
          <w:sz w:val="18"/>
          <w:szCs w:val="18"/>
        </w:rPr>
      </w:pPr>
      <w:r w:rsidRPr="000B2790">
        <w:rPr>
          <w:rFonts w:hint="eastAsia"/>
          <w:sz w:val="18"/>
          <w:szCs w:val="18"/>
        </w:rPr>
        <w:t>B：被审查组织回访评价得分；</w:t>
      </w:r>
    </w:p>
    <w:p w:rsidR="00A569B0" w:rsidRPr="000B2790" w:rsidRDefault="001F4A83" w:rsidP="00415B6F">
      <w:pPr>
        <w:pStyle w:val="affd"/>
        <w:spacing w:line="360" w:lineRule="auto"/>
        <w:ind w:firstLineChars="500" w:firstLine="900"/>
        <w:rPr>
          <w:sz w:val="18"/>
          <w:szCs w:val="18"/>
        </w:rPr>
      </w:pPr>
      <w:r w:rsidRPr="000B2790">
        <w:rPr>
          <w:rFonts w:hint="eastAsia"/>
          <w:sz w:val="18"/>
          <w:szCs w:val="18"/>
        </w:rPr>
        <w:t>C：档案抽查评价得分；</w:t>
      </w:r>
    </w:p>
    <w:p w:rsidR="00A569B0" w:rsidRPr="000B2790" w:rsidRDefault="001F4A83" w:rsidP="00415B6F">
      <w:pPr>
        <w:pStyle w:val="affd"/>
        <w:spacing w:line="360" w:lineRule="auto"/>
        <w:ind w:firstLineChars="500" w:firstLine="900"/>
        <w:rPr>
          <w:sz w:val="18"/>
          <w:szCs w:val="18"/>
        </w:rPr>
      </w:pPr>
      <w:r w:rsidRPr="000B2790">
        <w:rPr>
          <w:rFonts w:hint="eastAsia"/>
          <w:sz w:val="18"/>
          <w:szCs w:val="18"/>
        </w:rPr>
        <w:t>D：委托方调查得分</w:t>
      </w:r>
    </w:p>
    <w:p w:rsidR="00A569B0" w:rsidRPr="000B2790" w:rsidRDefault="001F4A83" w:rsidP="00415B6F">
      <w:pPr>
        <w:pStyle w:val="af4"/>
        <w:ind w:leftChars="135" w:left="731"/>
      </w:pPr>
      <w:r w:rsidRPr="000B2790">
        <w:rPr>
          <w:rFonts w:hint="eastAsia"/>
        </w:rPr>
        <w:t xml:space="preserve"> δ</w:t>
      </w:r>
      <w:r w:rsidRPr="000B2790">
        <w:rPr>
          <w:rFonts w:hint="eastAsia"/>
          <w:vertAlign w:val="subscript"/>
        </w:rPr>
        <w:t>k</w:t>
      </w:r>
      <w:r w:rsidRPr="000B2790">
        <w:rPr>
          <w:rFonts w:hint="eastAsia"/>
        </w:rPr>
        <w:t xml:space="preserve"> 代表第k 项测评方式得分权重</w:t>
      </w:r>
    </w:p>
    <w:p w:rsidR="00A569B0" w:rsidRPr="000B2790" w:rsidRDefault="006D0A9C" w:rsidP="00415B6F">
      <w:pPr>
        <w:pStyle w:val="affd"/>
        <w:spacing w:line="360" w:lineRule="auto"/>
        <w:ind w:firstLineChars="500" w:firstLine="1050"/>
        <w:rPr>
          <w:rFonts w:ascii="Cambria Math" w:hAnsi="Cambria Math" w:hint="eastAsia"/>
        </w:rPr>
      </w:pPr>
      <m:oMathPara>
        <m:oMath>
          <m:nary>
            <m:naryPr>
              <m:chr m:val="∑"/>
              <m:limLoc m:val="undOvr"/>
              <m:ctrlPr>
                <w:rPr>
                  <w:rFonts w:ascii="Cambria Math" w:hAnsi="Cambria Math"/>
                  <w:vertAlign w:val="subscript"/>
                </w:rPr>
              </m:ctrlPr>
            </m:naryPr>
            <m:sub>
              <m:r>
                <w:rPr>
                  <w:rFonts w:ascii="Cambria Math" w:hAnsi="Cambria Math"/>
                  <w:vertAlign w:val="subscript"/>
                </w:rPr>
                <m:t>k=1</m:t>
              </m:r>
            </m:sub>
            <m:sup>
              <m:r>
                <w:rPr>
                  <w:rFonts w:ascii="Cambria Math" w:hAnsi="Cambria Math"/>
                  <w:vertAlign w:val="subscript"/>
                </w:rPr>
                <m:t>4</m:t>
              </m:r>
            </m:sup>
            <m:e>
              <m:r>
                <w:rPr>
                  <w:rFonts w:ascii="Cambria Math" w:hAnsi="Cambria Math"/>
                  <w:vertAlign w:val="subscript"/>
                </w:rPr>
                <m:t>δk</m:t>
              </m:r>
            </m:e>
          </m:nary>
          <m:r>
            <w:rPr>
              <w:rFonts w:ascii="Cambria Math" w:hAnsi="Cambria Math"/>
              <w:vertAlign w:val="subscript"/>
            </w:rPr>
            <m:t>=</m:t>
          </m:r>
          <m:r>
            <w:rPr>
              <w:rFonts w:ascii="Cambria Math" w:hAnsi="Cambria Math" w:hint="eastAsia"/>
            </w:rPr>
            <m:t>δ</m:t>
          </m:r>
          <m:r>
            <w:rPr>
              <w:rFonts w:ascii="Cambria Math" w:hAnsi="Cambria Math"/>
            </w:rPr>
            <m:t>1+</m:t>
          </m:r>
          <m:r>
            <w:rPr>
              <w:rFonts w:ascii="Cambria Math" w:hAnsi="Cambria Math" w:hint="eastAsia"/>
            </w:rPr>
            <m:t>δ</m:t>
          </m:r>
          <m:r>
            <w:rPr>
              <w:rFonts w:ascii="Cambria Math" w:hAnsi="Cambria Math"/>
            </w:rPr>
            <m:t>2+</m:t>
          </m:r>
          <m:r>
            <w:rPr>
              <w:rFonts w:ascii="Cambria Math" w:hAnsi="Cambria Math" w:hint="eastAsia"/>
            </w:rPr>
            <m:t>δ</m:t>
          </m:r>
          <m:r>
            <w:rPr>
              <w:rFonts w:ascii="Cambria Math" w:hAnsi="Cambria Math"/>
            </w:rPr>
            <m:t>3+</m:t>
          </m:r>
          <m:r>
            <w:rPr>
              <w:rFonts w:ascii="Cambria Math" w:hAnsi="Cambria Math" w:hint="eastAsia"/>
            </w:rPr>
            <m:t>δ</m:t>
          </m:r>
          <m:r>
            <w:rPr>
              <w:rFonts w:ascii="Cambria Math" w:hAnsi="Cambria Math"/>
            </w:rPr>
            <m:t>4=1</m:t>
          </m:r>
        </m:oMath>
      </m:oMathPara>
    </w:p>
    <w:p w:rsidR="00A569B0" w:rsidRPr="000B2790" w:rsidRDefault="001F4A83" w:rsidP="00415B6F">
      <w:pPr>
        <w:pStyle w:val="a3"/>
        <w:spacing w:before="312" w:after="312"/>
      </w:pPr>
      <w:bookmarkStart w:id="34" w:name="_Toc11099864"/>
      <w:r w:rsidRPr="000B2790">
        <w:rPr>
          <w:rFonts w:hint="eastAsia"/>
        </w:rPr>
        <w:t>分析与改进</w:t>
      </w:r>
      <w:bookmarkEnd w:id="34"/>
    </w:p>
    <w:p w:rsidR="00A569B0" w:rsidRPr="000B2790" w:rsidRDefault="001F4A83" w:rsidP="00FB2D42">
      <w:pPr>
        <w:pStyle w:val="a4"/>
        <w:spacing w:before="156" w:after="156"/>
        <w:ind w:left="0"/>
        <w:outlineLvl w:val="9"/>
      </w:pPr>
      <w:r w:rsidRPr="000B2790">
        <w:rPr>
          <w:rFonts w:hint="eastAsia"/>
        </w:rPr>
        <w:t>分析</w:t>
      </w:r>
    </w:p>
    <w:p w:rsidR="00A569B0" w:rsidRPr="000B2790" w:rsidRDefault="001F4A83" w:rsidP="00E505F1">
      <w:pPr>
        <w:pStyle w:val="affd"/>
      </w:pPr>
      <w:bookmarkStart w:id="35" w:name="_GoBack"/>
      <w:bookmarkEnd w:id="35"/>
      <w:r w:rsidRPr="000B2790">
        <w:rPr>
          <w:rFonts w:hint="eastAsia"/>
        </w:rPr>
        <w:t>根据测评结果，定期撰写质量测评结果通报，并汇总形成食品许可审查工作质量测评分析报告，分析内容可包括以下：</w:t>
      </w:r>
    </w:p>
    <w:p w:rsidR="00A569B0" w:rsidRPr="000B2790" w:rsidRDefault="001F4A83" w:rsidP="00FB2D42">
      <w:pPr>
        <w:pStyle w:val="af"/>
        <w:numPr>
          <w:ilvl w:val="0"/>
          <w:numId w:val="23"/>
        </w:numPr>
      </w:pPr>
      <w:r w:rsidRPr="000B2790">
        <w:rPr>
          <w:rFonts w:hint="eastAsia"/>
        </w:rPr>
        <w:t>测评结果及其对应关键要素分析；</w:t>
      </w:r>
    </w:p>
    <w:p w:rsidR="00A569B0" w:rsidRPr="000B2790" w:rsidRDefault="001F4A83" w:rsidP="00FB2D42">
      <w:pPr>
        <w:pStyle w:val="af"/>
        <w:numPr>
          <w:ilvl w:val="0"/>
          <w:numId w:val="23"/>
        </w:numPr>
      </w:pPr>
      <w:r w:rsidRPr="000B2790">
        <w:rPr>
          <w:rFonts w:hint="eastAsia"/>
        </w:rPr>
        <w:t>审查工作质量横向对比分析；</w:t>
      </w:r>
    </w:p>
    <w:p w:rsidR="00A569B0" w:rsidRPr="000B2790" w:rsidRDefault="001F4A83" w:rsidP="00FB2D42">
      <w:pPr>
        <w:pStyle w:val="af"/>
        <w:numPr>
          <w:ilvl w:val="0"/>
          <w:numId w:val="23"/>
        </w:numPr>
      </w:pPr>
      <w:r w:rsidRPr="000B2790">
        <w:rPr>
          <w:rFonts w:hint="eastAsia"/>
        </w:rPr>
        <w:t>审查工作质量纵向对比分析；</w:t>
      </w:r>
    </w:p>
    <w:p w:rsidR="00A569B0" w:rsidRPr="000B2790" w:rsidRDefault="001F4A83" w:rsidP="00FB2D42">
      <w:pPr>
        <w:pStyle w:val="af"/>
        <w:numPr>
          <w:ilvl w:val="0"/>
          <w:numId w:val="23"/>
        </w:numPr>
      </w:pPr>
      <w:r w:rsidRPr="000B2790">
        <w:rPr>
          <w:rFonts w:hint="eastAsia"/>
        </w:rPr>
        <w:lastRenderedPageBreak/>
        <w:t>审查工作中存在的问题；</w:t>
      </w:r>
    </w:p>
    <w:p w:rsidR="00A569B0" w:rsidRPr="000B2790" w:rsidRDefault="001F4A83" w:rsidP="00FB2D42">
      <w:pPr>
        <w:pStyle w:val="af"/>
        <w:numPr>
          <w:ilvl w:val="0"/>
          <w:numId w:val="23"/>
        </w:numPr>
      </w:pPr>
      <w:r w:rsidRPr="000B2790">
        <w:rPr>
          <w:rFonts w:hint="eastAsia"/>
        </w:rPr>
        <w:t>质量提升的对策建议；</w:t>
      </w:r>
    </w:p>
    <w:p w:rsidR="00A569B0" w:rsidRPr="000B2790" w:rsidRDefault="001F4A83" w:rsidP="00FB2D42">
      <w:pPr>
        <w:pStyle w:val="af"/>
        <w:numPr>
          <w:ilvl w:val="0"/>
          <w:numId w:val="23"/>
        </w:numPr>
      </w:pPr>
      <w:r w:rsidRPr="000B2790">
        <w:rPr>
          <w:rFonts w:hint="eastAsia"/>
        </w:rPr>
        <w:t>其他。</w:t>
      </w:r>
    </w:p>
    <w:p w:rsidR="00A569B0" w:rsidRPr="000B2790" w:rsidRDefault="001F4A83" w:rsidP="00FB2D42">
      <w:pPr>
        <w:pStyle w:val="a4"/>
        <w:spacing w:before="156" w:after="156"/>
        <w:ind w:left="0"/>
        <w:outlineLvl w:val="9"/>
      </w:pPr>
      <w:r w:rsidRPr="000B2790">
        <w:rPr>
          <w:rFonts w:hint="eastAsia"/>
        </w:rPr>
        <w:t>改进</w:t>
      </w:r>
    </w:p>
    <w:p w:rsidR="00A569B0" w:rsidRPr="000B2790" w:rsidRDefault="001F4A83" w:rsidP="00FB2D42">
      <w:pPr>
        <w:pStyle w:val="af"/>
        <w:numPr>
          <w:ilvl w:val="0"/>
          <w:numId w:val="25"/>
        </w:numPr>
      </w:pPr>
      <w:r w:rsidRPr="000B2790">
        <w:rPr>
          <w:rFonts w:hint="eastAsia"/>
        </w:rPr>
        <w:t>根据定期形成的质量测评通报结果，进行工作改进；</w:t>
      </w:r>
    </w:p>
    <w:p w:rsidR="00A569B0" w:rsidRPr="000B2790" w:rsidRDefault="001F4A83" w:rsidP="00E505F1">
      <w:pPr>
        <w:pStyle w:val="af"/>
      </w:pPr>
      <w:r w:rsidRPr="000B2790">
        <w:rPr>
          <w:rFonts w:hint="eastAsia"/>
        </w:rPr>
        <w:t>根据测评分析报告提出的主要问题，编制质量改进行动计划；</w:t>
      </w:r>
    </w:p>
    <w:p w:rsidR="00A569B0" w:rsidRPr="000B2790" w:rsidRDefault="001F4A83" w:rsidP="00E505F1">
      <w:pPr>
        <w:pStyle w:val="af"/>
      </w:pPr>
      <w:r w:rsidRPr="000B2790">
        <w:rPr>
          <w:rFonts w:hint="eastAsia"/>
        </w:rPr>
        <w:t>研究审查工作存在的共性问题，进行必要的制度优化和流程优化。</w:t>
      </w:r>
    </w:p>
    <w:p w:rsidR="00A569B0" w:rsidRPr="000B2790" w:rsidRDefault="001F4A83" w:rsidP="00415B6F">
      <w:pPr>
        <w:pStyle w:val="a3"/>
        <w:spacing w:before="312" w:after="312"/>
      </w:pPr>
      <w:bookmarkStart w:id="36" w:name="_Toc11099865"/>
      <w:r w:rsidRPr="000B2790">
        <w:rPr>
          <w:rFonts w:hint="eastAsia"/>
        </w:rPr>
        <w:t>测评管理</w:t>
      </w:r>
      <w:bookmarkEnd w:id="36"/>
    </w:p>
    <w:p w:rsidR="00A569B0" w:rsidRPr="000B2790" w:rsidRDefault="001F4A83" w:rsidP="00E505F1">
      <w:pPr>
        <w:pStyle w:val="affd"/>
      </w:pPr>
      <w:r w:rsidRPr="000B2790">
        <w:rPr>
          <w:rFonts w:hint="eastAsia"/>
        </w:rPr>
        <w:t>质量测评项目需要食品许可审查机构、质量测评机构协调配合、共同完成，发现问题，及时调整。</w:t>
      </w:r>
    </w:p>
    <w:p w:rsidR="00A569B0" w:rsidRPr="000B2790" w:rsidRDefault="001F4A83" w:rsidP="00E505F1">
      <w:pPr>
        <w:pStyle w:val="affd"/>
      </w:pPr>
      <w:r w:rsidRPr="000B2790">
        <w:rPr>
          <w:rFonts w:hint="eastAsia"/>
        </w:rPr>
        <w:t>质量测评机构应建立适宜的管理体系，以保证测评满足测评委托方的测评要求。</w:t>
      </w:r>
    </w:p>
    <w:p w:rsidR="00A569B0" w:rsidRPr="000B2790" w:rsidRDefault="00515A65" w:rsidP="00E505F1">
      <w:pPr>
        <w:pStyle w:val="affd"/>
      </w:pPr>
      <w:r w:rsidRPr="000B2790">
        <w:rPr>
          <w:rFonts w:hint="eastAsia"/>
        </w:rPr>
        <w:t>质量测评机构应制定测评方案，包括总体安排、</w:t>
      </w:r>
      <w:r w:rsidR="001F4A83" w:rsidRPr="000B2790">
        <w:rPr>
          <w:rFonts w:hint="eastAsia"/>
        </w:rPr>
        <w:t>测评方式与计划、</w:t>
      </w:r>
      <w:r w:rsidRPr="000B2790">
        <w:rPr>
          <w:rFonts w:hint="eastAsia"/>
        </w:rPr>
        <w:t>项目实施进度、项目实施人员、</w:t>
      </w:r>
      <w:r w:rsidR="001F4A83" w:rsidRPr="000B2790">
        <w:rPr>
          <w:rFonts w:hint="eastAsia"/>
        </w:rPr>
        <w:t>人员培训方案、月度与年度分析报告等。测评方案需经测评委托方认可。</w:t>
      </w:r>
    </w:p>
    <w:p w:rsidR="00A569B0" w:rsidRPr="000B2790" w:rsidRDefault="001F4A83" w:rsidP="00E505F1">
      <w:pPr>
        <w:pStyle w:val="affd"/>
      </w:pPr>
      <w:r w:rsidRPr="000B2790">
        <w:rPr>
          <w:rFonts w:hint="eastAsia"/>
        </w:rPr>
        <w:t>委托方需提供适宜的资源，包括审查信息提供、资金支持。</w:t>
      </w:r>
    </w:p>
    <w:p w:rsidR="00A569B0" w:rsidRPr="000B2790" w:rsidRDefault="00A569B0">
      <w:pPr>
        <w:pStyle w:val="affd"/>
        <w:spacing w:line="360" w:lineRule="auto"/>
      </w:pPr>
    </w:p>
    <w:p w:rsidR="00A569B0" w:rsidRPr="000B2790" w:rsidRDefault="00A569B0">
      <w:pPr>
        <w:pStyle w:val="affd"/>
        <w:spacing w:line="360" w:lineRule="auto"/>
      </w:pPr>
    </w:p>
    <w:p w:rsidR="00A569B0" w:rsidRPr="000B2790" w:rsidRDefault="00A569B0">
      <w:pPr>
        <w:pStyle w:val="affd"/>
        <w:spacing w:line="360" w:lineRule="auto"/>
      </w:pPr>
    </w:p>
    <w:p w:rsidR="00A569B0" w:rsidRPr="000B2790" w:rsidRDefault="00A569B0">
      <w:pPr>
        <w:pStyle w:val="affd"/>
        <w:spacing w:line="360" w:lineRule="auto"/>
      </w:pPr>
    </w:p>
    <w:p w:rsidR="00A569B0" w:rsidRPr="000B2790" w:rsidRDefault="00A569B0">
      <w:pPr>
        <w:pStyle w:val="affd"/>
        <w:spacing w:line="360" w:lineRule="auto"/>
      </w:pPr>
    </w:p>
    <w:p w:rsidR="00A569B0" w:rsidRPr="000B2790" w:rsidRDefault="00A569B0">
      <w:pPr>
        <w:pStyle w:val="affd"/>
        <w:spacing w:line="360" w:lineRule="auto"/>
      </w:pPr>
    </w:p>
    <w:p w:rsidR="00A569B0" w:rsidRPr="000B2790" w:rsidRDefault="00A569B0">
      <w:pPr>
        <w:pStyle w:val="affd"/>
      </w:pPr>
    </w:p>
    <w:p w:rsidR="00A569B0" w:rsidRPr="000B2790" w:rsidRDefault="001F4A83">
      <w:pPr>
        <w:pStyle w:val="af8"/>
        <w:tabs>
          <w:tab w:val="left" w:pos="360"/>
        </w:tabs>
        <w:spacing w:before="0" w:after="0"/>
        <w:ind w:left="1440"/>
      </w:pPr>
      <w:r w:rsidRPr="000B2790">
        <w:br/>
      </w:r>
      <w:bookmarkStart w:id="37" w:name="_Toc491098449"/>
      <w:bookmarkStart w:id="38" w:name="_Toc485644614"/>
      <w:bookmarkStart w:id="39" w:name="_Toc491098240"/>
      <w:bookmarkStart w:id="40" w:name="_Toc491106049"/>
      <w:bookmarkStart w:id="41" w:name="_Toc485631627"/>
      <w:bookmarkStart w:id="42" w:name="_Toc491105924"/>
      <w:bookmarkStart w:id="43" w:name="_Toc485641917"/>
      <w:bookmarkStart w:id="44" w:name="_Toc11099866"/>
      <w:r w:rsidRPr="000B2790">
        <w:rPr>
          <w:rFonts w:hint="eastAsia"/>
        </w:rPr>
        <w:t>（规范性附录）</w:t>
      </w:r>
      <w:bookmarkEnd w:id="37"/>
      <w:bookmarkEnd w:id="38"/>
      <w:bookmarkEnd w:id="39"/>
      <w:bookmarkEnd w:id="40"/>
      <w:bookmarkEnd w:id="41"/>
      <w:bookmarkEnd w:id="42"/>
      <w:bookmarkEnd w:id="43"/>
      <w:bookmarkEnd w:id="44"/>
    </w:p>
    <w:p w:rsidR="00A569B0" w:rsidRPr="000B2790" w:rsidRDefault="001F4A83">
      <w:pPr>
        <w:pStyle w:val="af8"/>
        <w:numPr>
          <w:ilvl w:val="0"/>
          <w:numId w:val="0"/>
        </w:numPr>
        <w:tabs>
          <w:tab w:val="left" w:pos="360"/>
        </w:tabs>
        <w:spacing w:before="0" w:after="0"/>
        <w:outlineLvl w:val="9"/>
      </w:pPr>
      <w:r w:rsidRPr="000B2790">
        <w:rPr>
          <w:rFonts w:hint="eastAsia"/>
        </w:rPr>
        <w:t>许可审查工作质量现场见证/现场暗访检查的关键要素</w:t>
      </w:r>
    </w:p>
    <w:tbl>
      <w:tblPr>
        <w:tblStyle w:val="affe"/>
        <w:tblW w:w="8188" w:type="dxa"/>
        <w:jc w:val="center"/>
        <w:tblLayout w:type="fixed"/>
        <w:tblLook w:val="04A0"/>
      </w:tblPr>
      <w:tblGrid>
        <w:gridCol w:w="2943"/>
        <w:gridCol w:w="5245"/>
      </w:tblGrid>
      <w:tr w:rsidR="00A569B0" w:rsidRPr="000B2790">
        <w:trPr>
          <w:trHeight w:val="841"/>
          <w:jc w:val="center"/>
        </w:trPr>
        <w:tc>
          <w:tcPr>
            <w:tcW w:w="2943" w:type="dxa"/>
            <w:vAlign w:val="center"/>
          </w:tcPr>
          <w:p w:rsidR="00A569B0" w:rsidRPr="000B2790" w:rsidRDefault="001F4A83">
            <w:pPr>
              <w:jc w:val="center"/>
              <w:rPr>
                <w:sz w:val="21"/>
                <w:szCs w:val="21"/>
              </w:rPr>
            </w:pPr>
            <w:r w:rsidRPr="000B2790">
              <w:rPr>
                <w:rFonts w:hint="eastAsia"/>
                <w:sz w:val="21"/>
                <w:szCs w:val="21"/>
              </w:rPr>
              <w:t>测评指标</w:t>
            </w:r>
          </w:p>
        </w:tc>
        <w:tc>
          <w:tcPr>
            <w:tcW w:w="5245" w:type="dxa"/>
            <w:vAlign w:val="center"/>
          </w:tcPr>
          <w:p w:rsidR="00A569B0" w:rsidRPr="000B2790" w:rsidRDefault="001F4A83">
            <w:pPr>
              <w:jc w:val="center"/>
              <w:rPr>
                <w:sz w:val="21"/>
                <w:szCs w:val="21"/>
              </w:rPr>
            </w:pPr>
            <w:r w:rsidRPr="000B2790">
              <w:rPr>
                <w:rFonts w:hint="eastAsia"/>
                <w:sz w:val="21"/>
                <w:szCs w:val="21"/>
              </w:rPr>
              <w:t>测评内容</w:t>
            </w:r>
          </w:p>
        </w:tc>
      </w:tr>
      <w:tr w:rsidR="00A569B0" w:rsidRPr="000B2790">
        <w:trPr>
          <w:trHeight w:val="1656"/>
          <w:jc w:val="center"/>
        </w:trPr>
        <w:tc>
          <w:tcPr>
            <w:tcW w:w="2943" w:type="dxa"/>
            <w:vAlign w:val="center"/>
          </w:tcPr>
          <w:p w:rsidR="00A569B0" w:rsidRPr="000B2790" w:rsidRDefault="001F4A83">
            <w:pPr>
              <w:jc w:val="center"/>
              <w:rPr>
                <w:sz w:val="21"/>
                <w:szCs w:val="21"/>
              </w:rPr>
            </w:pPr>
            <w:r w:rsidRPr="000B2790">
              <w:rPr>
                <w:rFonts w:hint="eastAsia"/>
                <w:sz w:val="21"/>
                <w:szCs w:val="21"/>
              </w:rPr>
              <w:t>廉洁性</w:t>
            </w:r>
          </w:p>
        </w:tc>
        <w:tc>
          <w:tcPr>
            <w:tcW w:w="5245" w:type="dxa"/>
            <w:vAlign w:val="center"/>
          </w:tcPr>
          <w:p w:rsidR="00A569B0" w:rsidRPr="000B2790" w:rsidRDefault="001F4A83">
            <w:pPr>
              <w:rPr>
                <w:rFonts w:hAnsi="宋体"/>
                <w:bCs/>
                <w:sz w:val="21"/>
                <w:szCs w:val="21"/>
              </w:rPr>
            </w:pPr>
            <w:r w:rsidRPr="000B2790">
              <w:rPr>
                <w:rFonts w:hAnsi="宋体" w:hint="eastAsia"/>
                <w:bCs/>
                <w:sz w:val="21"/>
                <w:szCs w:val="21"/>
              </w:rPr>
              <w:t>不利用工作之便“吃拿卡要”包括：不向被审查组织索取产品、卡券、现金或低价购买被审查组织产品；不接受被审查组织馈赠、红包，不参加被审查组织安排的娱乐活动</w:t>
            </w:r>
            <w:r w:rsidR="00175C0C" w:rsidRPr="000B2790">
              <w:rPr>
                <w:rFonts w:hAnsi="宋体" w:hint="eastAsia"/>
                <w:bCs/>
                <w:sz w:val="21"/>
                <w:szCs w:val="21"/>
              </w:rPr>
              <w:t>等</w:t>
            </w:r>
            <w:r w:rsidRPr="000B2790">
              <w:rPr>
                <w:rFonts w:hAnsi="宋体" w:hint="eastAsia"/>
                <w:bCs/>
                <w:sz w:val="21"/>
                <w:szCs w:val="21"/>
              </w:rPr>
              <w:t>；</w:t>
            </w:r>
          </w:p>
          <w:p w:rsidR="00A569B0" w:rsidRPr="000B2790" w:rsidRDefault="001F4A83">
            <w:pPr>
              <w:rPr>
                <w:sz w:val="21"/>
                <w:szCs w:val="21"/>
              </w:rPr>
            </w:pPr>
            <w:r w:rsidRPr="000B2790">
              <w:rPr>
                <w:rFonts w:hAnsi="宋体" w:hint="eastAsia"/>
                <w:bCs/>
                <w:sz w:val="21"/>
                <w:szCs w:val="21"/>
              </w:rPr>
              <w:t>不提供有偿咨询服务。</w:t>
            </w:r>
          </w:p>
        </w:tc>
      </w:tr>
      <w:tr w:rsidR="00A569B0" w:rsidRPr="000B2790">
        <w:trPr>
          <w:trHeight w:val="1142"/>
          <w:jc w:val="center"/>
        </w:trPr>
        <w:tc>
          <w:tcPr>
            <w:tcW w:w="2943" w:type="dxa"/>
            <w:vAlign w:val="center"/>
          </w:tcPr>
          <w:p w:rsidR="00A569B0" w:rsidRPr="000B2790" w:rsidRDefault="001F4A83">
            <w:pPr>
              <w:jc w:val="center"/>
              <w:rPr>
                <w:sz w:val="21"/>
                <w:szCs w:val="21"/>
              </w:rPr>
            </w:pPr>
            <w:r w:rsidRPr="000B2790">
              <w:rPr>
                <w:rFonts w:hint="eastAsia"/>
                <w:sz w:val="21"/>
                <w:szCs w:val="21"/>
              </w:rPr>
              <w:t>工作纪律</w:t>
            </w:r>
          </w:p>
        </w:tc>
        <w:tc>
          <w:tcPr>
            <w:tcW w:w="5245" w:type="dxa"/>
            <w:vAlign w:val="center"/>
          </w:tcPr>
          <w:p w:rsidR="00A569B0" w:rsidRPr="000B2790" w:rsidRDefault="001F4A83">
            <w:pPr>
              <w:rPr>
                <w:sz w:val="21"/>
                <w:szCs w:val="21"/>
              </w:rPr>
            </w:pPr>
            <w:r w:rsidRPr="000B2790">
              <w:rPr>
                <w:rFonts w:hint="eastAsia"/>
                <w:sz w:val="21"/>
                <w:szCs w:val="21"/>
              </w:rPr>
              <w:t>守时性：按计划时间到达审查现场；</w:t>
            </w:r>
          </w:p>
          <w:p w:rsidR="00A569B0" w:rsidRPr="000B2790" w:rsidRDefault="001F4A83">
            <w:pPr>
              <w:rPr>
                <w:sz w:val="21"/>
                <w:szCs w:val="21"/>
              </w:rPr>
            </w:pPr>
            <w:r w:rsidRPr="000B2790">
              <w:rPr>
                <w:rFonts w:hint="eastAsia"/>
                <w:sz w:val="21"/>
                <w:szCs w:val="21"/>
              </w:rPr>
              <w:t>保密性</w:t>
            </w:r>
            <w:r w:rsidRPr="000B2790">
              <w:rPr>
                <w:sz w:val="21"/>
                <w:szCs w:val="21"/>
              </w:rPr>
              <w:t>：</w:t>
            </w:r>
            <w:r w:rsidRPr="000B2790">
              <w:rPr>
                <w:rFonts w:hint="eastAsia"/>
                <w:sz w:val="21"/>
                <w:szCs w:val="21"/>
              </w:rPr>
              <w:t>保守被审查组织商业秘密和技术秘密，不泄露被审查组织信息；</w:t>
            </w:r>
          </w:p>
          <w:p w:rsidR="00A569B0" w:rsidRPr="000B2790" w:rsidRDefault="001F4A83" w:rsidP="00466648">
            <w:pPr>
              <w:rPr>
                <w:sz w:val="21"/>
                <w:szCs w:val="21"/>
              </w:rPr>
            </w:pPr>
            <w:r w:rsidRPr="000B2790">
              <w:rPr>
                <w:rFonts w:hint="eastAsia"/>
                <w:sz w:val="21"/>
                <w:szCs w:val="21"/>
              </w:rPr>
              <w:t>专注</w:t>
            </w:r>
            <w:r w:rsidR="00466648" w:rsidRPr="000B2790">
              <w:rPr>
                <w:rFonts w:hint="eastAsia"/>
                <w:sz w:val="21"/>
                <w:szCs w:val="21"/>
              </w:rPr>
              <w:t>性</w:t>
            </w:r>
            <w:r w:rsidRPr="000B2790">
              <w:rPr>
                <w:sz w:val="21"/>
                <w:szCs w:val="21"/>
              </w:rPr>
              <w:t>：</w:t>
            </w:r>
            <w:r w:rsidRPr="000B2790">
              <w:rPr>
                <w:rFonts w:hint="eastAsia"/>
                <w:sz w:val="21"/>
                <w:szCs w:val="21"/>
              </w:rPr>
              <w:t>审查</w:t>
            </w:r>
            <w:r w:rsidRPr="000B2790">
              <w:rPr>
                <w:sz w:val="21"/>
                <w:szCs w:val="21"/>
              </w:rPr>
              <w:t>现场</w:t>
            </w:r>
            <w:r w:rsidR="00175C0C" w:rsidRPr="000B2790">
              <w:rPr>
                <w:rFonts w:hint="eastAsia"/>
                <w:sz w:val="21"/>
                <w:szCs w:val="21"/>
              </w:rPr>
              <w:t>专注工作，</w:t>
            </w:r>
            <w:r w:rsidRPr="000B2790">
              <w:rPr>
                <w:rFonts w:hint="eastAsia"/>
                <w:sz w:val="21"/>
                <w:szCs w:val="21"/>
              </w:rPr>
              <w:t>不做</w:t>
            </w:r>
            <w:r w:rsidRPr="000B2790">
              <w:rPr>
                <w:sz w:val="21"/>
                <w:szCs w:val="21"/>
              </w:rPr>
              <w:t>与审查无关的事情。</w:t>
            </w:r>
          </w:p>
        </w:tc>
      </w:tr>
      <w:tr w:rsidR="00A569B0" w:rsidRPr="000B2790">
        <w:trPr>
          <w:trHeight w:val="1515"/>
          <w:jc w:val="center"/>
        </w:trPr>
        <w:tc>
          <w:tcPr>
            <w:tcW w:w="2943" w:type="dxa"/>
            <w:vAlign w:val="center"/>
          </w:tcPr>
          <w:p w:rsidR="00A569B0" w:rsidRPr="000B2790" w:rsidRDefault="001F4A83">
            <w:pPr>
              <w:jc w:val="center"/>
              <w:rPr>
                <w:sz w:val="21"/>
                <w:szCs w:val="21"/>
              </w:rPr>
            </w:pPr>
            <w:r w:rsidRPr="000B2790">
              <w:rPr>
                <w:rFonts w:hint="eastAsia"/>
                <w:sz w:val="21"/>
                <w:szCs w:val="21"/>
              </w:rPr>
              <w:lastRenderedPageBreak/>
              <w:t>工作作风</w:t>
            </w:r>
          </w:p>
        </w:tc>
        <w:tc>
          <w:tcPr>
            <w:tcW w:w="5245" w:type="dxa"/>
            <w:vAlign w:val="center"/>
          </w:tcPr>
          <w:p w:rsidR="00A569B0" w:rsidRPr="000B2790" w:rsidRDefault="001F4A83">
            <w:pPr>
              <w:rPr>
                <w:sz w:val="21"/>
                <w:szCs w:val="21"/>
              </w:rPr>
            </w:pPr>
            <w:r w:rsidRPr="000B2790">
              <w:rPr>
                <w:rFonts w:hint="eastAsia"/>
                <w:sz w:val="21"/>
                <w:szCs w:val="21"/>
              </w:rPr>
              <w:t>工作态度：和蔼可亲，易于沟通；</w:t>
            </w:r>
          </w:p>
          <w:p w:rsidR="00A569B0" w:rsidRPr="000B2790" w:rsidRDefault="001F4A83">
            <w:pPr>
              <w:rPr>
                <w:sz w:val="21"/>
                <w:szCs w:val="21"/>
              </w:rPr>
            </w:pPr>
            <w:r w:rsidRPr="000B2790">
              <w:rPr>
                <w:rFonts w:hint="eastAsia"/>
                <w:sz w:val="21"/>
                <w:szCs w:val="21"/>
              </w:rPr>
              <w:t>服务意识：主动告知，耐心解答；</w:t>
            </w:r>
          </w:p>
          <w:p w:rsidR="00A569B0" w:rsidRPr="000B2790" w:rsidRDefault="001F4A83">
            <w:pPr>
              <w:rPr>
                <w:sz w:val="21"/>
                <w:szCs w:val="21"/>
              </w:rPr>
            </w:pPr>
            <w:r w:rsidRPr="000B2790">
              <w:rPr>
                <w:rFonts w:hint="eastAsia"/>
                <w:sz w:val="21"/>
                <w:szCs w:val="21"/>
              </w:rPr>
              <w:t>工作形象：佩戴证件，着装整洁。</w:t>
            </w:r>
          </w:p>
        </w:tc>
      </w:tr>
      <w:tr w:rsidR="00A569B0" w:rsidRPr="000B2790">
        <w:trPr>
          <w:trHeight w:val="885"/>
          <w:jc w:val="center"/>
        </w:trPr>
        <w:tc>
          <w:tcPr>
            <w:tcW w:w="2943" w:type="dxa"/>
            <w:vAlign w:val="center"/>
          </w:tcPr>
          <w:p w:rsidR="00A569B0" w:rsidRPr="000B2790" w:rsidRDefault="001F4A83">
            <w:pPr>
              <w:jc w:val="center"/>
              <w:rPr>
                <w:sz w:val="21"/>
                <w:szCs w:val="21"/>
              </w:rPr>
            </w:pPr>
            <w:r w:rsidRPr="000B2790">
              <w:rPr>
                <w:rFonts w:hint="eastAsia"/>
                <w:sz w:val="21"/>
                <w:szCs w:val="21"/>
              </w:rPr>
              <w:t>工作程序</w:t>
            </w:r>
          </w:p>
        </w:tc>
        <w:tc>
          <w:tcPr>
            <w:tcW w:w="5245" w:type="dxa"/>
            <w:vAlign w:val="center"/>
          </w:tcPr>
          <w:p w:rsidR="00A569B0" w:rsidRPr="000B2790" w:rsidRDefault="001F4A83">
            <w:pPr>
              <w:rPr>
                <w:sz w:val="21"/>
                <w:szCs w:val="21"/>
              </w:rPr>
            </w:pPr>
            <w:r w:rsidRPr="000B2790">
              <w:rPr>
                <w:rFonts w:hint="eastAsia"/>
                <w:sz w:val="21"/>
                <w:szCs w:val="21"/>
              </w:rPr>
              <w:t>预先告知：提前告知审查计划；</w:t>
            </w:r>
          </w:p>
          <w:p w:rsidR="00A569B0" w:rsidRPr="000B2790" w:rsidRDefault="001F4A83">
            <w:pPr>
              <w:rPr>
                <w:sz w:val="21"/>
                <w:szCs w:val="21"/>
              </w:rPr>
            </w:pPr>
            <w:r w:rsidRPr="000B2790">
              <w:rPr>
                <w:rFonts w:hint="eastAsia"/>
                <w:sz w:val="21"/>
                <w:szCs w:val="21"/>
              </w:rPr>
              <w:t>工作流程：出示证件-首次会议-现场审查-拍照取证-沟通讨论-形成结论-末次会议；</w:t>
            </w:r>
          </w:p>
          <w:p w:rsidR="00A569B0" w:rsidRPr="000B2790" w:rsidRDefault="001F4A83">
            <w:pPr>
              <w:rPr>
                <w:sz w:val="21"/>
                <w:szCs w:val="21"/>
              </w:rPr>
            </w:pPr>
            <w:r w:rsidRPr="000B2790">
              <w:rPr>
                <w:rFonts w:hint="eastAsia"/>
                <w:sz w:val="21"/>
                <w:szCs w:val="21"/>
              </w:rPr>
              <w:t>审查程序：依据审查标准检查。</w:t>
            </w:r>
          </w:p>
        </w:tc>
      </w:tr>
      <w:tr w:rsidR="00A569B0" w:rsidRPr="000B2790">
        <w:trPr>
          <w:trHeight w:val="1082"/>
          <w:jc w:val="center"/>
        </w:trPr>
        <w:tc>
          <w:tcPr>
            <w:tcW w:w="2943" w:type="dxa"/>
            <w:vAlign w:val="center"/>
          </w:tcPr>
          <w:p w:rsidR="00A569B0" w:rsidRPr="000B2790" w:rsidRDefault="001F4A83">
            <w:pPr>
              <w:jc w:val="center"/>
              <w:rPr>
                <w:sz w:val="21"/>
                <w:szCs w:val="21"/>
              </w:rPr>
            </w:pPr>
            <w:r w:rsidRPr="000B2790">
              <w:rPr>
                <w:rFonts w:hint="eastAsia"/>
                <w:sz w:val="21"/>
                <w:szCs w:val="21"/>
              </w:rPr>
              <w:t>团队协作</w:t>
            </w:r>
          </w:p>
        </w:tc>
        <w:tc>
          <w:tcPr>
            <w:tcW w:w="5245" w:type="dxa"/>
            <w:vAlign w:val="center"/>
          </w:tcPr>
          <w:p w:rsidR="00A569B0" w:rsidRPr="000B2790" w:rsidRDefault="001F4A83">
            <w:pPr>
              <w:rPr>
                <w:sz w:val="21"/>
                <w:szCs w:val="21"/>
              </w:rPr>
            </w:pPr>
            <w:r w:rsidRPr="000B2790">
              <w:rPr>
                <w:rFonts w:hint="eastAsia"/>
                <w:sz w:val="21"/>
                <w:szCs w:val="21"/>
              </w:rPr>
              <w:t>审查组成员分工明确；</w:t>
            </w:r>
          </w:p>
          <w:p w:rsidR="00A569B0" w:rsidRPr="000B2790" w:rsidRDefault="001F4A83">
            <w:pPr>
              <w:rPr>
                <w:sz w:val="21"/>
                <w:szCs w:val="21"/>
              </w:rPr>
            </w:pPr>
            <w:r w:rsidRPr="000B2790">
              <w:rPr>
                <w:rFonts w:hint="eastAsia"/>
                <w:sz w:val="21"/>
                <w:szCs w:val="21"/>
              </w:rPr>
              <w:t>现场组织协调顺畅。</w:t>
            </w:r>
          </w:p>
        </w:tc>
      </w:tr>
      <w:tr w:rsidR="00A569B0" w:rsidRPr="000B2790">
        <w:trPr>
          <w:trHeight w:val="1268"/>
          <w:jc w:val="center"/>
        </w:trPr>
        <w:tc>
          <w:tcPr>
            <w:tcW w:w="2943" w:type="dxa"/>
            <w:vAlign w:val="center"/>
          </w:tcPr>
          <w:p w:rsidR="00A569B0" w:rsidRPr="000B2790" w:rsidRDefault="001F4A83">
            <w:pPr>
              <w:jc w:val="center"/>
              <w:rPr>
                <w:sz w:val="21"/>
                <w:szCs w:val="21"/>
              </w:rPr>
            </w:pPr>
            <w:r w:rsidRPr="000B2790">
              <w:rPr>
                <w:rFonts w:hint="eastAsia"/>
                <w:sz w:val="21"/>
                <w:szCs w:val="21"/>
              </w:rPr>
              <w:t>专业水平</w:t>
            </w:r>
          </w:p>
        </w:tc>
        <w:tc>
          <w:tcPr>
            <w:tcW w:w="5245" w:type="dxa"/>
            <w:vAlign w:val="center"/>
          </w:tcPr>
          <w:p w:rsidR="00A569B0" w:rsidRPr="000B2790" w:rsidRDefault="001F4A83">
            <w:pPr>
              <w:rPr>
                <w:sz w:val="21"/>
                <w:szCs w:val="21"/>
              </w:rPr>
            </w:pPr>
            <w:r w:rsidRPr="000B2790">
              <w:rPr>
                <w:rFonts w:hint="eastAsia"/>
                <w:sz w:val="21"/>
                <w:szCs w:val="21"/>
              </w:rPr>
              <w:t>熟悉流程、标准；</w:t>
            </w:r>
          </w:p>
          <w:p w:rsidR="00A569B0" w:rsidRPr="000B2790" w:rsidRDefault="001F4A83">
            <w:pPr>
              <w:rPr>
                <w:sz w:val="21"/>
                <w:szCs w:val="21"/>
              </w:rPr>
            </w:pPr>
            <w:r w:rsidRPr="000B2790">
              <w:rPr>
                <w:rFonts w:hint="eastAsia"/>
                <w:sz w:val="21"/>
                <w:szCs w:val="21"/>
              </w:rPr>
              <w:t>具备相关专业知识；</w:t>
            </w:r>
          </w:p>
          <w:p w:rsidR="00A569B0" w:rsidRPr="000B2790" w:rsidRDefault="001F4A83">
            <w:pPr>
              <w:rPr>
                <w:sz w:val="21"/>
                <w:szCs w:val="21"/>
              </w:rPr>
            </w:pPr>
            <w:r w:rsidRPr="000B2790">
              <w:rPr>
                <w:rFonts w:hint="eastAsia"/>
                <w:sz w:val="21"/>
                <w:szCs w:val="21"/>
              </w:rPr>
              <w:t>解答问题准确。</w:t>
            </w:r>
          </w:p>
        </w:tc>
      </w:tr>
      <w:tr w:rsidR="00A569B0" w:rsidRPr="000B2790">
        <w:trPr>
          <w:trHeight w:val="1541"/>
          <w:jc w:val="center"/>
        </w:trPr>
        <w:tc>
          <w:tcPr>
            <w:tcW w:w="2943" w:type="dxa"/>
            <w:vAlign w:val="center"/>
          </w:tcPr>
          <w:p w:rsidR="00A569B0" w:rsidRPr="000B2790" w:rsidRDefault="001F4A83">
            <w:pPr>
              <w:jc w:val="center"/>
              <w:rPr>
                <w:sz w:val="21"/>
                <w:szCs w:val="21"/>
              </w:rPr>
            </w:pPr>
            <w:r w:rsidRPr="000B2790">
              <w:rPr>
                <w:rFonts w:hint="eastAsia"/>
                <w:sz w:val="21"/>
                <w:szCs w:val="21"/>
              </w:rPr>
              <w:t>审查结论</w:t>
            </w:r>
          </w:p>
        </w:tc>
        <w:tc>
          <w:tcPr>
            <w:tcW w:w="5245" w:type="dxa"/>
            <w:vAlign w:val="center"/>
          </w:tcPr>
          <w:p w:rsidR="00A569B0" w:rsidRPr="000B2790" w:rsidRDefault="001F4A83">
            <w:pPr>
              <w:rPr>
                <w:sz w:val="21"/>
                <w:szCs w:val="21"/>
              </w:rPr>
            </w:pPr>
            <w:r w:rsidRPr="000B2790">
              <w:rPr>
                <w:rFonts w:hint="eastAsia"/>
                <w:sz w:val="21"/>
                <w:szCs w:val="21"/>
              </w:rPr>
              <w:t>公平公正：依据审查标准</w:t>
            </w:r>
            <w:r w:rsidR="00466648" w:rsidRPr="000B2790">
              <w:rPr>
                <w:rFonts w:hint="eastAsia"/>
                <w:sz w:val="21"/>
                <w:szCs w:val="21"/>
              </w:rPr>
              <w:t>，</w:t>
            </w:r>
            <w:r w:rsidRPr="000B2790">
              <w:rPr>
                <w:rFonts w:hint="eastAsia"/>
                <w:sz w:val="21"/>
                <w:szCs w:val="21"/>
              </w:rPr>
              <w:t>保持</w:t>
            </w:r>
            <w:r w:rsidR="00466648" w:rsidRPr="000B2790">
              <w:rPr>
                <w:rFonts w:hint="eastAsia"/>
                <w:sz w:val="21"/>
                <w:szCs w:val="21"/>
              </w:rPr>
              <w:t>审查</w:t>
            </w:r>
            <w:r w:rsidRPr="000B2790">
              <w:rPr>
                <w:rFonts w:hint="eastAsia"/>
                <w:sz w:val="21"/>
                <w:szCs w:val="21"/>
              </w:rPr>
              <w:t>一致性；</w:t>
            </w:r>
          </w:p>
          <w:p w:rsidR="00A569B0" w:rsidRPr="000B2790" w:rsidRDefault="001F4A83">
            <w:pPr>
              <w:rPr>
                <w:sz w:val="21"/>
                <w:szCs w:val="21"/>
              </w:rPr>
            </w:pPr>
            <w:r w:rsidRPr="000B2790">
              <w:rPr>
                <w:rFonts w:hint="eastAsia"/>
                <w:sz w:val="21"/>
                <w:szCs w:val="21"/>
              </w:rPr>
              <w:t>客观准确：结论客观，无主观臆测，符合实际情况，描述准确，无虚假、夸大、缩小。</w:t>
            </w:r>
          </w:p>
        </w:tc>
      </w:tr>
      <w:tr w:rsidR="00A569B0" w:rsidRPr="000B2790">
        <w:trPr>
          <w:trHeight w:val="1656"/>
          <w:jc w:val="center"/>
        </w:trPr>
        <w:tc>
          <w:tcPr>
            <w:tcW w:w="2943" w:type="dxa"/>
            <w:vAlign w:val="center"/>
          </w:tcPr>
          <w:p w:rsidR="00A569B0" w:rsidRPr="000B2790" w:rsidRDefault="001F4A83">
            <w:pPr>
              <w:jc w:val="center"/>
              <w:rPr>
                <w:sz w:val="21"/>
                <w:szCs w:val="21"/>
              </w:rPr>
            </w:pPr>
            <w:r w:rsidRPr="000B2790">
              <w:rPr>
                <w:rFonts w:hint="eastAsia"/>
                <w:sz w:val="21"/>
                <w:szCs w:val="21"/>
              </w:rPr>
              <w:t>审查文书</w:t>
            </w:r>
          </w:p>
        </w:tc>
        <w:tc>
          <w:tcPr>
            <w:tcW w:w="5245" w:type="dxa"/>
            <w:vAlign w:val="center"/>
          </w:tcPr>
          <w:p w:rsidR="00A569B0" w:rsidRPr="000B2790" w:rsidRDefault="001F4A83">
            <w:pPr>
              <w:rPr>
                <w:sz w:val="21"/>
                <w:szCs w:val="21"/>
              </w:rPr>
            </w:pPr>
            <w:r w:rsidRPr="000B2790">
              <w:rPr>
                <w:rFonts w:hint="eastAsia"/>
                <w:sz w:val="21"/>
                <w:szCs w:val="21"/>
              </w:rPr>
              <w:t>准确：各项</w:t>
            </w:r>
            <w:r w:rsidR="00466648" w:rsidRPr="000B2790">
              <w:rPr>
                <w:rFonts w:hint="eastAsia"/>
                <w:sz w:val="21"/>
                <w:szCs w:val="21"/>
              </w:rPr>
              <w:t>条款判断</w:t>
            </w:r>
            <w:r w:rsidRPr="000B2790">
              <w:rPr>
                <w:rFonts w:hint="eastAsia"/>
                <w:sz w:val="21"/>
                <w:szCs w:val="21"/>
              </w:rPr>
              <w:t>准确；</w:t>
            </w:r>
          </w:p>
          <w:p w:rsidR="00A569B0" w:rsidRPr="000B2790" w:rsidRDefault="001F4A83">
            <w:pPr>
              <w:rPr>
                <w:sz w:val="21"/>
                <w:szCs w:val="21"/>
              </w:rPr>
            </w:pPr>
            <w:r w:rsidRPr="000B2790">
              <w:rPr>
                <w:rFonts w:hint="eastAsia"/>
                <w:sz w:val="21"/>
                <w:szCs w:val="21"/>
              </w:rPr>
              <w:t>规范：文书书写规范，无错项、漏项；</w:t>
            </w:r>
          </w:p>
          <w:p w:rsidR="00A569B0" w:rsidRPr="000B2790" w:rsidRDefault="001F4A83">
            <w:pPr>
              <w:rPr>
                <w:sz w:val="21"/>
                <w:szCs w:val="21"/>
              </w:rPr>
            </w:pPr>
            <w:r w:rsidRPr="000B2790">
              <w:rPr>
                <w:rFonts w:hint="eastAsia"/>
                <w:sz w:val="21"/>
                <w:szCs w:val="21"/>
              </w:rPr>
              <w:t>工整：字迹工整，清晰可辩，涂改有签名，不引起误解。</w:t>
            </w:r>
          </w:p>
        </w:tc>
      </w:tr>
    </w:tbl>
    <w:p w:rsidR="00A569B0" w:rsidRPr="000B2790" w:rsidRDefault="00A569B0">
      <w:pPr>
        <w:pStyle w:val="affd"/>
      </w:pPr>
    </w:p>
    <w:p w:rsidR="00A569B0" w:rsidRPr="000B2790" w:rsidRDefault="00A569B0">
      <w:pPr>
        <w:pStyle w:val="affd"/>
      </w:pPr>
    </w:p>
    <w:p w:rsidR="00A569B0" w:rsidRPr="000B2790" w:rsidRDefault="001F4A83">
      <w:pPr>
        <w:pStyle w:val="af8"/>
        <w:numPr>
          <w:ilvl w:val="0"/>
          <w:numId w:val="0"/>
        </w:numPr>
        <w:tabs>
          <w:tab w:val="left" w:pos="360"/>
        </w:tabs>
        <w:spacing w:before="0" w:after="0"/>
      </w:pPr>
      <w:bookmarkStart w:id="45" w:name="_Toc11099867"/>
      <w:r w:rsidRPr="000B2790">
        <w:rPr>
          <w:rFonts w:hint="eastAsia"/>
        </w:rPr>
        <w:t>附录  B</w:t>
      </w:r>
      <w:r w:rsidRPr="000B2790">
        <w:br/>
      </w:r>
      <w:r w:rsidRPr="000B2790">
        <w:rPr>
          <w:rFonts w:hint="eastAsia"/>
        </w:rPr>
        <w:t>（规范性附录）</w:t>
      </w:r>
      <w:bookmarkEnd w:id="45"/>
    </w:p>
    <w:p w:rsidR="00A569B0" w:rsidRPr="000B2790" w:rsidRDefault="001F4A83">
      <w:pPr>
        <w:pStyle w:val="af8"/>
        <w:numPr>
          <w:ilvl w:val="0"/>
          <w:numId w:val="0"/>
        </w:numPr>
        <w:tabs>
          <w:tab w:val="left" w:pos="360"/>
        </w:tabs>
        <w:spacing w:before="0" w:after="0"/>
        <w:outlineLvl w:val="9"/>
      </w:pPr>
      <w:r w:rsidRPr="000B2790">
        <w:rPr>
          <w:rFonts w:hint="eastAsia"/>
        </w:rPr>
        <w:t>许可审查工作质量现场复核检查的关键要素</w:t>
      </w:r>
    </w:p>
    <w:tbl>
      <w:tblPr>
        <w:tblStyle w:val="affe"/>
        <w:tblW w:w="8188" w:type="dxa"/>
        <w:jc w:val="center"/>
        <w:tblLayout w:type="fixed"/>
        <w:tblLook w:val="04A0"/>
      </w:tblPr>
      <w:tblGrid>
        <w:gridCol w:w="1969"/>
        <w:gridCol w:w="6219"/>
      </w:tblGrid>
      <w:tr w:rsidR="00A569B0" w:rsidRPr="000B2790">
        <w:trPr>
          <w:trHeight w:val="841"/>
          <w:jc w:val="center"/>
        </w:trPr>
        <w:tc>
          <w:tcPr>
            <w:tcW w:w="1969" w:type="dxa"/>
            <w:vAlign w:val="center"/>
          </w:tcPr>
          <w:p w:rsidR="00A569B0" w:rsidRPr="000B2790" w:rsidRDefault="001F4A83">
            <w:pPr>
              <w:jc w:val="center"/>
              <w:rPr>
                <w:sz w:val="21"/>
                <w:szCs w:val="21"/>
              </w:rPr>
            </w:pPr>
            <w:r w:rsidRPr="000B2790">
              <w:rPr>
                <w:rFonts w:hint="eastAsia"/>
                <w:sz w:val="21"/>
                <w:szCs w:val="21"/>
              </w:rPr>
              <w:t>测评指标</w:t>
            </w:r>
          </w:p>
        </w:tc>
        <w:tc>
          <w:tcPr>
            <w:tcW w:w="6219" w:type="dxa"/>
            <w:vAlign w:val="center"/>
          </w:tcPr>
          <w:p w:rsidR="00A569B0" w:rsidRPr="000B2790" w:rsidRDefault="001F4A83">
            <w:pPr>
              <w:jc w:val="center"/>
              <w:rPr>
                <w:sz w:val="21"/>
                <w:szCs w:val="21"/>
              </w:rPr>
            </w:pPr>
            <w:r w:rsidRPr="000B2790">
              <w:rPr>
                <w:rFonts w:hint="eastAsia"/>
                <w:sz w:val="21"/>
                <w:szCs w:val="21"/>
              </w:rPr>
              <w:t>测评内容</w:t>
            </w:r>
          </w:p>
        </w:tc>
      </w:tr>
      <w:tr w:rsidR="00A569B0" w:rsidRPr="000B2790">
        <w:trPr>
          <w:trHeight w:val="1035"/>
          <w:jc w:val="center"/>
        </w:trPr>
        <w:tc>
          <w:tcPr>
            <w:tcW w:w="1969" w:type="dxa"/>
            <w:vAlign w:val="center"/>
          </w:tcPr>
          <w:p w:rsidR="00A569B0" w:rsidRPr="000B2790" w:rsidRDefault="001F4A83">
            <w:pPr>
              <w:jc w:val="center"/>
              <w:rPr>
                <w:sz w:val="21"/>
                <w:szCs w:val="21"/>
              </w:rPr>
            </w:pPr>
            <w:r w:rsidRPr="000B2790">
              <w:rPr>
                <w:sz w:val="21"/>
                <w:szCs w:val="21"/>
              </w:rPr>
              <w:t>审查条款</w:t>
            </w:r>
          </w:p>
        </w:tc>
        <w:tc>
          <w:tcPr>
            <w:tcW w:w="6219" w:type="dxa"/>
            <w:vAlign w:val="center"/>
          </w:tcPr>
          <w:p w:rsidR="00A569B0" w:rsidRPr="000B2790" w:rsidRDefault="001F4A83">
            <w:pPr>
              <w:rPr>
                <w:sz w:val="21"/>
                <w:szCs w:val="21"/>
              </w:rPr>
            </w:pPr>
            <w:r w:rsidRPr="000B2790">
              <w:rPr>
                <w:rFonts w:hint="eastAsia"/>
                <w:sz w:val="21"/>
                <w:szCs w:val="21"/>
              </w:rPr>
              <w:t>按审查标准复核已审查的所有条款，判定原审查条款结论的真实准确性。</w:t>
            </w:r>
          </w:p>
        </w:tc>
      </w:tr>
      <w:tr w:rsidR="00A569B0" w:rsidRPr="000B2790">
        <w:trPr>
          <w:trHeight w:val="1142"/>
          <w:jc w:val="center"/>
        </w:trPr>
        <w:tc>
          <w:tcPr>
            <w:tcW w:w="1969" w:type="dxa"/>
            <w:vAlign w:val="center"/>
          </w:tcPr>
          <w:p w:rsidR="00A569B0" w:rsidRPr="000B2790" w:rsidRDefault="001F4A83">
            <w:pPr>
              <w:jc w:val="center"/>
              <w:rPr>
                <w:sz w:val="21"/>
                <w:szCs w:val="21"/>
              </w:rPr>
            </w:pPr>
            <w:r w:rsidRPr="000B2790">
              <w:rPr>
                <w:sz w:val="21"/>
                <w:szCs w:val="21"/>
              </w:rPr>
              <w:t>审查结论</w:t>
            </w:r>
          </w:p>
        </w:tc>
        <w:tc>
          <w:tcPr>
            <w:tcW w:w="6219" w:type="dxa"/>
            <w:vAlign w:val="center"/>
          </w:tcPr>
          <w:p w:rsidR="00466648" w:rsidRPr="000B2790" w:rsidRDefault="00466648" w:rsidP="00466648">
            <w:pPr>
              <w:rPr>
                <w:sz w:val="21"/>
                <w:szCs w:val="21"/>
              </w:rPr>
            </w:pPr>
            <w:r w:rsidRPr="000B2790">
              <w:rPr>
                <w:rFonts w:hint="eastAsia"/>
                <w:sz w:val="21"/>
                <w:szCs w:val="21"/>
              </w:rPr>
              <w:t>公平公正：依据审查标准，保持审查一致性；</w:t>
            </w:r>
          </w:p>
          <w:p w:rsidR="00A569B0" w:rsidRPr="000B2790" w:rsidRDefault="00466648" w:rsidP="00466648">
            <w:pPr>
              <w:rPr>
                <w:sz w:val="21"/>
                <w:szCs w:val="21"/>
              </w:rPr>
            </w:pPr>
            <w:r w:rsidRPr="000B2790">
              <w:rPr>
                <w:rFonts w:hint="eastAsia"/>
                <w:sz w:val="21"/>
                <w:szCs w:val="21"/>
              </w:rPr>
              <w:t>客观准确：结论客观，无主观臆测，符合实际情况，描述准确，无虚假、夸大、缩小。</w:t>
            </w:r>
          </w:p>
        </w:tc>
      </w:tr>
    </w:tbl>
    <w:p w:rsidR="00A569B0" w:rsidRPr="000B2790" w:rsidRDefault="00A569B0">
      <w:pPr>
        <w:pStyle w:val="affd"/>
      </w:pPr>
    </w:p>
    <w:p w:rsidR="00A569B0" w:rsidRPr="000B2790" w:rsidRDefault="001F4A83">
      <w:pPr>
        <w:pStyle w:val="af8"/>
        <w:numPr>
          <w:ilvl w:val="0"/>
          <w:numId w:val="0"/>
        </w:numPr>
        <w:tabs>
          <w:tab w:val="left" w:pos="360"/>
        </w:tabs>
        <w:spacing w:before="0" w:after="0"/>
      </w:pPr>
      <w:bookmarkStart w:id="46" w:name="_Toc11099868"/>
      <w:r w:rsidRPr="000B2790">
        <w:rPr>
          <w:rFonts w:hint="eastAsia"/>
        </w:rPr>
        <w:lastRenderedPageBreak/>
        <w:t>附录  C</w:t>
      </w:r>
      <w:r w:rsidRPr="000B2790">
        <w:br/>
      </w:r>
      <w:r w:rsidRPr="000B2790">
        <w:rPr>
          <w:rFonts w:hint="eastAsia"/>
        </w:rPr>
        <w:t>（规范性附录）</w:t>
      </w:r>
      <w:bookmarkEnd w:id="46"/>
    </w:p>
    <w:p w:rsidR="00A569B0" w:rsidRPr="000B2790" w:rsidRDefault="001F4A83">
      <w:pPr>
        <w:pStyle w:val="af8"/>
        <w:numPr>
          <w:ilvl w:val="0"/>
          <w:numId w:val="0"/>
        </w:numPr>
        <w:tabs>
          <w:tab w:val="left" w:pos="360"/>
        </w:tabs>
        <w:spacing w:before="0" w:after="0"/>
        <w:outlineLvl w:val="9"/>
      </w:pPr>
      <w:r w:rsidRPr="000B2790">
        <w:rPr>
          <w:rFonts w:hint="eastAsia"/>
        </w:rPr>
        <w:t>许可审查工作档案质量检查的关键要素</w:t>
      </w:r>
    </w:p>
    <w:tbl>
      <w:tblPr>
        <w:tblW w:w="8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9"/>
        <w:gridCol w:w="705"/>
        <w:gridCol w:w="1781"/>
        <w:gridCol w:w="4275"/>
      </w:tblGrid>
      <w:tr w:rsidR="00A569B0" w:rsidRPr="000B2790">
        <w:trPr>
          <w:trHeight w:val="567"/>
          <w:jc w:val="center"/>
        </w:trPr>
        <w:tc>
          <w:tcPr>
            <w:tcW w:w="1389" w:type="dxa"/>
            <w:shd w:val="clear" w:color="000000" w:fill="FFFFFF"/>
            <w:vAlign w:val="center"/>
          </w:tcPr>
          <w:p w:rsidR="00A569B0" w:rsidRPr="000B2790" w:rsidRDefault="001F4A83">
            <w:pPr>
              <w:jc w:val="center"/>
              <w:rPr>
                <w:rFonts w:ascii="宋体" w:hAnsi="宋体"/>
                <w:bCs/>
                <w:szCs w:val="21"/>
              </w:rPr>
            </w:pPr>
            <w:r w:rsidRPr="000B2790">
              <w:rPr>
                <w:rFonts w:ascii="宋体" w:hAnsi="宋体" w:hint="eastAsia"/>
                <w:bCs/>
                <w:szCs w:val="21"/>
              </w:rPr>
              <w:t>测评指标</w:t>
            </w:r>
          </w:p>
        </w:tc>
        <w:tc>
          <w:tcPr>
            <w:tcW w:w="6761" w:type="dxa"/>
            <w:gridSpan w:val="3"/>
            <w:shd w:val="clear" w:color="000000" w:fill="FFFFFF"/>
            <w:vAlign w:val="center"/>
          </w:tcPr>
          <w:p w:rsidR="00A569B0" w:rsidRPr="000B2790" w:rsidRDefault="001F4A83">
            <w:pPr>
              <w:jc w:val="center"/>
              <w:rPr>
                <w:rFonts w:ascii="宋体" w:hAnsi="宋体"/>
                <w:bCs/>
                <w:szCs w:val="21"/>
              </w:rPr>
            </w:pPr>
            <w:r w:rsidRPr="000B2790">
              <w:rPr>
                <w:rFonts w:ascii="宋体" w:hAnsi="宋体" w:hint="eastAsia"/>
                <w:bCs/>
                <w:szCs w:val="21"/>
              </w:rPr>
              <w:t>测评内容</w:t>
            </w:r>
          </w:p>
        </w:tc>
      </w:tr>
      <w:tr w:rsidR="00A569B0" w:rsidRPr="000B2790">
        <w:trPr>
          <w:trHeight w:val="567"/>
          <w:jc w:val="center"/>
        </w:trPr>
        <w:tc>
          <w:tcPr>
            <w:tcW w:w="1389" w:type="dxa"/>
            <w:vMerge w:val="restart"/>
            <w:shd w:val="clear" w:color="000000" w:fill="FFFFFF"/>
            <w:vAlign w:val="center"/>
          </w:tcPr>
          <w:p w:rsidR="00A569B0" w:rsidRPr="000B2790" w:rsidRDefault="001F4A83">
            <w:pPr>
              <w:jc w:val="center"/>
              <w:rPr>
                <w:rFonts w:ascii="宋体" w:hAnsi="宋体"/>
                <w:bCs/>
                <w:szCs w:val="21"/>
              </w:rPr>
            </w:pPr>
            <w:r w:rsidRPr="000B2790">
              <w:rPr>
                <w:rFonts w:ascii="宋体" w:hAnsi="宋体" w:hint="eastAsia"/>
                <w:bCs/>
                <w:szCs w:val="21"/>
              </w:rPr>
              <w:t>档案质量</w:t>
            </w:r>
          </w:p>
          <w:p w:rsidR="00A569B0" w:rsidRPr="000B2790" w:rsidRDefault="001F4A83">
            <w:pPr>
              <w:jc w:val="center"/>
              <w:rPr>
                <w:rFonts w:ascii="宋体" w:hAnsi="宋体"/>
                <w:bCs/>
                <w:szCs w:val="21"/>
              </w:rPr>
            </w:pPr>
            <w:r w:rsidRPr="000B2790">
              <w:rPr>
                <w:rFonts w:ascii="宋体" w:hAnsi="宋体" w:hint="eastAsia"/>
                <w:bCs/>
                <w:szCs w:val="21"/>
              </w:rPr>
              <w:t>（书面）</w:t>
            </w:r>
          </w:p>
        </w:tc>
        <w:tc>
          <w:tcPr>
            <w:tcW w:w="705" w:type="dxa"/>
            <w:vMerge w:val="restart"/>
            <w:shd w:val="clear" w:color="000000" w:fill="FFFFFF"/>
            <w:vAlign w:val="center"/>
          </w:tcPr>
          <w:p w:rsidR="00A569B0" w:rsidRPr="000B2790" w:rsidRDefault="001F4A83">
            <w:pPr>
              <w:jc w:val="center"/>
              <w:rPr>
                <w:rFonts w:ascii="宋体" w:hAnsi="宋体"/>
                <w:bCs/>
                <w:szCs w:val="21"/>
              </w:rPr>
            </w:pPr>
            <w:r w:rsidRPr="000B2790">
              <w:rPr>
                <w:rFonts w:ascii="宋体" w:hAnsi="宋体"/>
                <w:bCs/>
                <w:szCs w:val="21"/>
              </w:rPr>
              <w:t>文书质量</w:t>
            </w:r>
          </w:p>
        </w:tc>
        <w:tc>
          <w:tcPr>
            <w:tcW w:w="1781" w:type="dxa"/>
            <w:shd w:val="clear" w:color="000000" w:fill="FFFFFF"/>
            <w:vAlign w:val="center"/>
          </w:tcPr>
          <w:p w:rsidR="00A569B0" w:rsidRPr="000B2790" w:rsidRDefault="001F4A83">
            <w:pPr>
              <w:jc w:val="center"/>
              <w:rPr>
                <w:rFonts w:ascii="宋体" w:hAnsi="宋体"/>
                <w:bCs/>
                <w:szCs w:val="21"/>
              </w:rPr>
            </w:pPr>
            <w:r w:rsidRPr="000B2790">
              <w:rPr>
                <w:rFonts w:ascii="宋体" w:hAnsi="宋体" w:hint="eastAsia"/>
                <w:szCs w:val="21"/>
              </w:rPr>
              <w:t>准确性</w:t>
            </w:r>
          </w:p>
        </w:tc>
        <w:tc>
          <w:tcPr>
            <w:tcW w:w="4275" w:type="dxa"/>
            <w:shd w:val="clear" w:color="000000" w:fill="FFFFFF"/>
            <w:vAlign w:val="center"/>
          </w:tcPr>
          <w:p w:rsidR="00A569B0" w:rsidRPr="000B2790" w:rsidRDefault="001F4A83">
            <w:pPr>
              <w:rPr>
                <w:rFonts w:ascii="宋体" w:hAnsi="宋体" w:cs="仿宋"/>
                <w:bCs/>
                <w:szCs w:val="21"/>
              </w:rPr>
            </w:pPr>
            <w:r w:rsidRPr="000B2790">
              <w:rPr>
                <w:rFonts w:ascii="宋体" w:hAnsi="宋体" w:hint="eastAsia"/>
                <w:bCs/>
                <w:szCs w:val="21"/>
              </w:rPr>
              <w:t>各项内容书写准确，符合实际，</w:t>
            </w:r>
            <w:r w:rsidRPr="000B2790">
              <w:rPr>
                <w:rFonts w:hint="eastAsia"/>
              </w:rPr>
              <w:t>无虚假、夸大、缩小。</w:t>
            </w:r>
          </w:p>
        </w:tc>
      </w:tr>
      <w:tr w:rsidR="00A569B0" w:rsidRPr="000B2790">
        <w:trPr>
          <w:trHeight w:val="567"/>
          <w:jc w:val="center"/>
        </w:trPr>
        <w:tc>
          <w:tcPr>
            <w:tcW w:w="1389" w:type="dxa"/>
            <w:vMerge/>
            <w:shd w:val="clear" w:color="000000" w:fill="FFFFFF"/>
            <w:vAlign w:val="center"/>
          </w:tcPr>
          <w:p w:rsidR="00A569B0" w:rsidRPr="000B2790" w:rsidRDefault="00A569B0">
            <w:pPr>
              <w:jc w:val="center"/>
              <w:rPr>
                <w:rFonts w:ascii="宋体" w:hAnsi="宋体"/>
                <w:bCs/>
                <w:szCs w:val="21"/>
              </w:rPr>
            </w:pPr>
          </w:p>
        </w:tc>
        <w:tc>
          <w:tcPr>
            <w:tcW w:w="705" w:type="dxa"/>
            <w:vMerge/>
            <w:shd w:val="clear" w:color="000000" w:fill="FFFFFF"/>
            <w:vAlign w:val="center"/>
          </w:tcPr>
          <w:p w:rsidR="00A569B0" w:rsidRPr="000B2790" w:rsidRDefault="00A569B0">
            <w:pPr>
              <w:jc w:val="center"/>
              <w:rPr>
                <w:rFonts w:ascii="宋体" w:hAnsi="宋体"/>
                <w:bCs/>
                <w:szCs w:val="21"/>
              </w:rPr>
            </w:pPr>
          </w:p>
        </w:tc>
        <w:tc>
          <w:tcPr>
            <w:tcW w:w="1781" w:type="dxa"/>
            <w:shd w:val="clear" w:color="000000" w:fill="FFFFFF"/>
            <w:vAlign w:val="center"/>
          </w:tcPr>
          <w:p w:rsidR="00A569B0" w:rsidRPr="000B2790" w:rsidRDefault="001F4A83">
            <w:pPr>
              <w:jc w:val="center"/>
              <w:rPr>
                <w:rFonts w:ascii="宋体" w:hAnsi="宋体"/>
                <w:bCs/>
                <w:szCs w:val="21"/>
              </w:rPr>
            </w:pPr>
            <w:r w:rsidRPr="000B2790">
              <w:rPr>
                <w:rFonts w:ascii="宋体" w:hAnsi="宋体" w:hint="eastAsia"/>
                <w:szCs w:val="21"/>
              </w:rPr>
              <w:t>规范性</w:t>
            </w:r>
          </w:p>
        </w:tc>
        <w:tc>
          <w:tcPr>
            <w:tcW w:w="4275" w:type="dxa"/>
            <w:shd w:val="clear" w:color="000000" w:fill="FFFFFF"/>
            <w:vAlign w:val="center"/>
          </w:tcPr>
          <w:p w:rsidR="00A569B0" w:rsidRPr="000B2790" w:rsidRDefault="001F4A83">
            <w:pPr>
              <w:rPr>
                <w:rFonts w:ascii="宋体" w:hAnsi="宋体"/>
                <w:bCs/>
                <w:szCs w:val="21"/>
              </w:rPr>
            </w:pPr>
            <w:r w:rsidRPr="000B2790">
              <w:rPr>
                <w:rFonts w:ascii="宋体" w:hAnsi="宋体" w:hint="eastAsia"/>
                <w:bCs/>
                <w:szCs w:val="21"/>
              </w:rPr>
              <w:t>文书书写规范，按要求填写，无错项、漏项。</w:t>
            </w:r>
          </w:p>
        </w:tc>
      </w:tr>
      <w:tr w:rsidR="00A569B0" w:rsidRPr="000B2790">
        <w:trPr>
          <w:trHeight w:val="567"/>
          <w:jc w:val="center"/>
        </w:trPr>
        <w:tc>
          <w:tcPr>
            <w:tcW w:w="1389" w:type="dxa"/>
            <w:vMerge/>
            <w:shd w:val="clear" w:color="000000" w:fill="FFFFFF"/>
            <w:vAlign w:val="center"/>
          </w:tcPr>
          <w:p w:rsidR="00A569B0" w:rsidRPr="000B2790" w:rsidRDefault="00A569B0">
            <w:pPr>
              <w:jc w:val="center"/>
              <w:rPr>
                <w:rFonts w:ascii="宋体" w:hAnsi="宋体"/>
                <w:bCs/>
                <w:szCs w:val="21"/>
              </w:rPr>
            </w:pPr>
          </w:p>
        </w:tc>
        <w:tc>
          <w:tcPr>
            <w:tcW w:w="705" w:type="dxa"/>
            <w:vMerge/>
            <w:shd w:val="clear" w:color="000000" w:fill="FFFFFF"/>
            <w:vAlign w:val="center"/>
          </w:tcPr>
          <w:p w:rsidR="00A569B0" w:rsidRPr="000B2790" w:rsidRDefault="00A569B0">
            <w:pPr>
              <w:jc w:val="center"/>
              <w:rPr>
                <w:rFonts w:ascii="宋体" w:hAnsi="宋体"/>
                <w:bCs/>
                <w:szCs w:val="21"/>
              </w:rPr>
            </w:pPr>
          </w:p>
        </w:tc>
        <w:tc>
          <w:tcPr>
            <w:tcW w:w="1781" w:type="dxa"/>
            <w:shd w:val="clear" w:color="000000" w:fill="FFFFFF"/>
            <w:vAlign w:val="center"/>
          </w:tcPr>
          <w:p w:rsidR="00A569B0" w:rsidRPr="000B2790" w:rsidRDefault="001F4A83">
            <w:pPr>
              <w:jc w:val="center"/>
              <w:rPr>
                <w:rFonts w:ascii="宋体" w:hAnsi="宋体"/>
                <w:bCs/>
                <w:szCs w:val="21"/>
              </w:rPr>
            </w:pPr>
            <w:r w:rsidRPr="000B2790">
              <w:rPr>
                <w:rFonts w:ascii="宋体" w:hAnsi="宋体" w:hint="eastAsia"/>
                <w:bCs/>
                <w:szCs w:val="21"/>
              </w:rPr>
              <w:t>工整性</w:t>
            </w:r>
          </w:p>
        </w:tc>
        <w:tc>
          <w:tcPr>
            <w:tcW w:w="4275" w:type="dxa"/>
            <w:shd w:val="clear" w:color="000000" w:fill="FFFFFF"/>
            <w:vAlign w:val="center"/>
          </w:tcPr>
          <w:p w:rsidR="00A569B0" w:rsidRPr="000B2790" w:rsidRDefault="001F4A83">
            <w:pPr>
              <w:rPr>
                <w:rFonts w:ascii="宋体" w:hAnsi="宋体"/>
                <w:bCs/>
                <w:szCs w:val="21"/>
              </w:rPr>
            </w:pPr>
            <w:r w:rsidRPr="000B2790">
              <w:rPr>
                <w:rFonts w:ascii="宋体" w:hAnsi="宋体" w:cs="仿宋" w:hint="eastAsia"/>
                <w:bCs/>
                <w:szCs w:val="21"/>
              </w:rPr>
              <w:t>字迹工整，清晰可辩，涂改有签名，不引起误解。</w:t>
            </w:r>
          </w:p>
        </w:tc>
      </w:tr>
      <w:tr w:rsidR="00A569B0" w:rsidRPr="000B2790">
        <w:trPr>
          <w:trHeight w:val="567"/>
          <w:jc w:val="center"/>
        </w:trPr>
        <w:tc>
          <w:tcPr>
            <w:tcW w:w="1389" w:type="dxa"/>
            <w:vMerge/>
            <w:shd w:val="clear" w:color="000000" w:fill="FFFFFF"/>
            <w:vAlign w:val="center"/>
          </w:tcPr>
          <w:p w:rsidR="00A569B0" w:rsidRPr="000B2790" w:rsidRDefault="00A569B0">
            <w:pPr>
              <w:jc w:val="center"/>
              <w:rPr>
                <w:rFonts w:ascii="宋体" w:hAnsi="宋体"/>
                <w:bCs/>
                <w:szCs w:val="21"/>
              </w:rPr>
            </w:pPr>
          </w:p>
        </w:tc>
        <w:tc>
          <w:tcPr>
            <w:tcW w:w="2486" w:type="dxa"/>
            <w:gridSpan w:val="2"/>
            <w:shd w:val="clear" w:color="000000" w:fill="FFFFFF"/>
            <w:vAlign w:val="center"/>
          </w:tcPr>
          <w:p w:rsidR="00A569B0" w:rsidRPr="000B2790" w:rsidRDefault="001F4A83">
            <w:pPr>
              <w:jc w:val="center"/>
              <w:rPr>
                <w:rFonts w:ascii="宋体" w:hAnsi="宋体"/>
                <w:szCs w:val="21"/>
              </w:rPr>
            </w:pPr>
            <w:r w:rsidRPr="000B2790">
              <w:rPr>
                <w:rFonts w:ascii="宋体" w:hAnsi="宋体" w:hint="eastAsia"/>
                <w:szCs w:val="21"/>
              </w:rPr>
              <w:t>时效性</w:t>
            </w:r>
          </w:p>
        </w:tc>
        <w:tc>
          <w:tcPr>
            <w:tcW w:w="4275" w:type="dxa"/>
            <w:shd w:val="clear" w:color="000000" w:fill="FFFFFF"/>
            <w:vAlign w:val="center"/>
          </w:tcPr>
          <w:p w:rsidR="00A569B0" w:rsidRPr="000B2790" w:rsidRDefault="001F4A83">
            <w:pPr>
              <w:rPr>
                <w:rFonts w:ascii="宋体" w:hAnsi="宋体"/>
                <w:bCs/>
                <w:szCs w:val="21"/>
              </w:rPr>
            </w:pPr>
            <w:r w:rsidRPr="000B2790">
              <w:rPr>
                <w:rFonts w:ascii="宋体" w:hAnsi="宋体" w:hint="eastAsia"/>
                <w:bCs/>
                <w:szCs w:val="21"/>
              </w:rPr>
              <w:t>各个环节的时效（分派时效、</w:t>
            </w:r>
            <w:r w:rsidRPr="000B2790">
              <w:rPr>
                <w:rFonts w:ascii="宋体" w:hAnsi="宋体" w:hint="eastAsia"/>
                <w:szCs w:val="21"/>
              </w:rPr>
              <w:t>审查时效、报批时效、归档时效）；</w:t>
            </w:r>
          </w:p>
          <w:p w:rsidR="00A569B0" w:rsidRPr="000B2790" w:rsidRDefault="001F4A83">
            <w:pPr>
              <w:rPr>
                <w:rFonts w:ascii="宋体" w:hAnsi="宋体"/>
                <w:bCs/>
                <w:szCs w:val="21"/>
              </w:rPr>
            </w:pPr>
            <w:r w:rsidRPr="000B2790">
              <w:rPr>
                <w:rFonts w:ascii="宋体" w:hAnsi="宋体" w:hint="eastAsia"/>
                <w:bCs/>
                <w:szCs w:val="21"/>
              </w:rPr>
              <w:t>在规定时间内完成档案建档</w:t>
            </w:r>
          </w:p>
        </w:tc>
      </w:tr>
      <w:tr w:rsidR="00A569B0" w:rsidRPr="000B2790">
        <w:trPr>
          <w:trHeight w:val="567"/>
          <w:jc w:val="center"/>
        </w:trPr>
        <w:tc>
          <w:tcPr>
            <w:tcW w:w="1389" w:type="dxa"/>
            <w:vMerge/>
            <w:shd w:val="clear" w:color="000000" w:fill="FFFFFF"/>
            <w:vAlign w:val="center"/>
          </w:tcPr>
          <w:p w:rsidR="00A569B0" w:rsidRPr="000B2790" w:rsidRDefault="00A569B0">
            <w:pPr>
              <w:jc w:val="center"/>
              <w:rPr>
                <w:rFonts w:ascii="宋体" w:hAnsi="宋体"/>
                <w:bCs/>
                <w:szCs w:val="21"/>
              </w:rPr>
            </w:pPr>
          </w:p>
        </w:tc>
        <w:tc>
          <w:tcPr>
            <w:tcW w:w="2486" w:type="dxa"/>
            <w:gridSpan w:val="2"/>
            <w:shd w:val="clear" w:color="000000" w:fill="FFFFFF"/>
            <w:vAlign w:val="center"/>
          </w:tcPr>
          <w:p w:rsidR="00A569B0" w:rsidRPr="000B2790" w:rsidRDefault="001F4A83">
            <w:pPr>
              <w:jc w:val="center"/>
              <w:rPr>
                <w:rFonts w:ascii="宋体" w:hAnsi="宋体"/>
                <w:bCs/>
                <w:szCs w:val="21"/>
              </w:rPr>
            </w:pPr>
            <w:r w:rsidRPr="000B2790">
              <w:rPr>
                <w:rFonts w:ascii="宋体" w:hAnsi="宋体" w:hint="eastAsia"/>
                <w:szCs w:val="21"/>
              </w:rPr>
              <w:t>完整性</w:t>
            </w:r>
          </w:p>
        </w:tc>
        <w:tc>
          <w:tcPr>
            <w:tcW w:w="4275" w:type="dxa"/>
            <w:shd w:val="clear" w:color="000000" w:fill="FFFFFF"/>
            <w:vAlign w:val="center"/>
          </w:tcPr>
          <w:p w:rsidR="00A569B0" w:rsidRPr="000B2790" w:rsidRDefault="001F4A83">
            <w:pPr>
              <w:rPr>
                <w:rFonts w:ascii="宋体" w:hAnsi="宋体"/>
                <w:bCs/>
                <w:szCs w:val="21"/>
              </w:rPr>
            </w:pPr>
            <w:r w:rsidRPr="000B2790">
              <w:rPr>
                <w:rFonts w:ascii="宋体" w:hAnsi="宋体" w:hint="eastAsia"/>
                <w:bCs/>
                <w:szCs w:val="21"/>
              </w:rPr>
              <w:t>各项材料完整，无遗漏。</w:t>
            </w:r>
          </w:p>
        </w:tc>
      </w:tr>
      <w:tr w:rsidR="00A569B0" w:rsidRPr="000B2790">
        <w:trPr>
          <w:trHeight w:val="567"/>
          <w:jc w:val="center"/>
        </w:trPr>
        <w:tc>
          <w:tcPr>
            <w:tcW w:w="1389" w:type="dxa"/>
            <w:vMerge/>
            <w:shd w:val="clear" w:color="000000" w:fill="FFFFFF"/>
            <w:vAlign w:val="center"/>
          </w:tcPr>
          <w:p w:rsidR="00A569B0" w:rsidRPr="000B2790" w:rsidRDefault="00A569B0">
            <w:pPr>
              <w:rPr>
                <w:rFonts w:ascii="宋体" w:hAnsi="宋体"/>
                <w:bCs/>
                <w:szCs w:val="21"/>
              </w:rPr>
            </w:pPr>
          </w:p>
        </w:tc>
        <w:tc>
          <w:tcPr>
            <w:tcW w:w="2486" w:type="dxa"/>
            <w:gridSpan w:val="2"/>
            <w:shd w:val="clear" w:color="000000" w:fill="FFFFFF"/>
            <w:vAlign w:val="center"/>
          </w:tcPr>
          <w:p w:rsidR="00A569B0" w:rsidRPr="000B2790" w:rsidRDefault="001F4A83">
            <w:pPr>
              <w:jc w:val="center"/>
              <w:rPr>
                <w:rFonts w:ascii="宋体" w:hAnsi="宋体"/>
                <w:bCs/>
                <w:szCs w:val="21"/>
              </w:rPr>
            </w:pPr>
            <w:r w:rsidRPr="000B2790">
              <w:rPr>
                <w:rFonts w:ascii="宋体" w:hAnsi="宋体" w:hint="eastAsia"/>
                <w:szCs w:val="21"/>
              </w:rPr>
              <w:t>一致性</w:t>
            </w:r>
          </w:p>
        </w:tc>
        <w:tc>
          <w:tcPr>
            <w:tcW w:w="4275" w:type="dxa"/>
            <w:shd w:val="clear" w:color="000000" w:fill="FFFFFF"/>
            <w:vAlign w:val="center"/>
          </w:tcPr>
          <w:p w:rsidR="00A569B0" w:rsidRPr="000B2790" w:rsidRDefault="001F4A83">
            <w:pPr>
              <w:rPr>
                <w:rFonts w:ascii="宋体" w:hAnsi="宋体" w:cs="仿宋"/>
                <w:bCs/>
                <w:szCs w:val="21"/>
              </w:rPr>
            </w:pPr>
            <w:r w:rsidRPr="000B2790">
              <w:rPr>
                <w:rFonts w:ascii="宋体" w:hAnsi="宋体" w:hint="eastAsia"/>
                <w:bCs/>
                <w:szCs w:val="21"/>
              </w:rPr>
              <w:t>归档清单与实际材料一致。</w:t>
            </w:r>
          </w:p>
        </w:tc>
      </w:tr>
      <w:tr w:rsidR="00A569B0" w:rsidRPr="000B2790">
        <w:trPr>
          <w:trHeight w:val="567"/>
          <w:jc w:val="center"/>
        </w:trPr>
        <w:tc>
          <w:tcPr>
            <w:tcW w:w="1389" w:type="dxa"/>
            <w:vMerge w:val="restart"/>
            <w:shd w:val="clear" w:color="000000" w:fill="FFFFFF"/>
            <w:vAlign w:val="center"/>
          </w:tcPr>
          <w:p w:rsidR="00A569B0" w:rsidRPr="000B2790" w:rsidRDefault="001F4A83">
            <w:pPr>
              <w:jc w:val="center"/>
              <w:rPr>
                <w:rFonts w:ascii="宋体" w:hAnsi="宋体"/>
                <w:bCs/>
                <w:szCs w:val="21"/>
              </w:rPr>
            </w:pPr>
            <w:r w:rsidRPr="000B2790">
              <w:rPr>
                <w:rFonts w:ascii="宋体" w:hAnsi="宋体" w:hint="eastAsia"/>
                <w:bCs/>
                <w:szCs w:val="21"/>
              </w:rPr>
              <w:t>档案质量</w:t>
            </w:r>
          </w:p>
          <w:p w:rsidR="00A569B0" w:rsidRPr="000B2790" w:rsidRDefault="001F4A83">
            <w:pPr>
              <w:jc w:val="center"/>
              <w:rPr>
                <w:rFonts w:ascii="宋体" w:hAnsi="宋体"/>
                <w:bCs/>
                <w:szCs w:val="21"/>
              </w:rPr>
            </w:pPr>
            <w:r w:rsidRPr="000B2790">
              <w:rPr>
                <w:rFonts w:ascii="宋体" w:hAnsi="宋体" w:hint="eastAsia"/>
                <w:bCs/>
                <w:szCs w:val="21"/>
              </w:rPr>
              <w:t>（电子）</w:t>
            </w:r>
          </w:p>
        </w:tc>
        <w:tc>
          <w:tcPr>
            <w:tcW w:w="2486" w:type="dxa"/>
            <w:gridSpan w:val="2"/>
            <w:shd w:val="clear" w:color="000000" w:fill="FFFFFF"/>
            <w:vAlign w:val="center"/>
          </w:tcPr>
          <w:p w:rsidR="00A569B0" w:rsidRPr="000B2790" w:rsidRDefault="001F4A83">
            <w:pPr>
              <w:jc w:val="center"/>
              <w:rPr>
                <w:rFonts w:ascii="宋体" w:hAnsi="宋体"/>
                <w:bCs/>
                <w:szCs w:val="21"/>
              </w:rPr>
            </w:pPr>
            <w:r w:rsidRPr="000B2790">
              <w:rPr>
                <w:rFonts w:ascii="宋体" w:hAnsi="宋体" w:hint="eastAsia"/>
                <w:szCs w:val="21"/>
              </w:rPr>
              <w:t>时效性</w:t>
            </w:r>
          </w:p>
        </w:tc>
        <w:tc>
          <w:tcPr>
            <w:tcW w:w="4275" w:type="dxa"/>
            <w:shd w:val="clear" w:color="000000" w:fill="FFFFFF"/>
            <w:vAlign w:val="center"/>
          </w:tcPr>
          <w:p w:rsidR="00A569B0" w:rsidRPr="000B2790" w:rsidRDefault="001F4A83">
            <w:pPr>
              <w:rPr>
                <w:rFonts w:ascii="宋体" w:hAnsi="宋体"/>
                <w:bCs/>
                <w:szCs w:val="21"/>
              </w:rPr>
            </w:pPr>
            <w:r w:rsidRPr="000B2790">
              <w:rPr>
                <w:rFonts w:ascii="宋体" w:hAnsi="宋体" w:hint="eastAsia"/>
                <w:bCs/>
                <w:szCs w:val="21"/>
              </w:rPr>
              <w:t>在规定时限内整理及上传审查材料</w:t>
            </w:r>
            <w:r w:rsidR="00175C0C" w:rsidRPr="000B2790">
              <w:rPr>
                <w:rFonts w:ascii="宋体" w:hAnsi="宋体" w:hint="eastAsia"/>
                <w:bCs/>
                <w:szCs w:val="21"/>
              </w:rPr>
              <w:t>。</w:t>
            </w:r>
          </w:p>
        </w:tc>
      </w:tr>
      <w:tr w:rsidR="00A569B0" w:rsidRPr="000B2790">
        <w:trPr>
          <w:trHeight w:val="567"/>
          <w:jc w:val="center"/>
        </w:trPr>
        <w:tc>
          <w:tcPr>
            <w:tcW w:w="1389" w:type="dxa"/>
            <w:vMerge/>
            <w:shd w:val="clear" w:color="000000" w:fill="FFFFFF"/>
            <w:vAlign w:val="center"/>
          </w:tcPr>
          <w:p w:rsidR="00A569B0" w:rsidRPr="000B2790" w:rsidRDefault="00A569B0">
            <w:pPr>
              <w:rPr>
                <w:rFonts w:ascii="宋体" w:hAnsi="宋体"/>
                <w:bCs/>
                <w:szCs w:val="21"/>
              </w:rPr>
            </w:pPr>
          </w:p>
        </w:tc>
        <w:tc>
          <w:tcPr>
            <w:tcW w:w="2486" w:type="dxa"/>
            <w:gridSpan w:val="2"/>
            <w:shd w:val="clear" w:color="000000" w:fill="FFFFFF"/>
            <w:vAlign w:val="center"/>
          </w:tcPr>
          <w:p w:rsidR="00A569B0" w:rsidRPr="000B2790" w:rsidRDefault="001F4A83">
            <w:pPr>
              <w:jc w:val="center"/>
              <w:rPr>
                <w:rFonts w:ascii="宋体" w:hAnsi="宋体"/>
                <w:szCs w:val="21"/>
              </w:rPr>
            </w:pPr>
            <w:r w:rsidRPr="000B2790">
              <w:rPr>
                <w:rFonts w:ascii="宋体" w:hAnsi="宋体" w:hint="eastAsia"/>
                <w:szCs w:val="21"/>
              </w:rPr>
              <w:t>完整性</w:t>
            </w:r>
          </w:p>
        </w:tc>
        <w:tc>
          <w:tcPr>
            <w:tcW w:w="4275" w:type="dxa"/>
            <w:shd w:val="clear" w:color="000000" w:fill="FFFFFF"/>
            <w:vAlign w:val="center"/>
          </w:tcPr>
          <w:p w:rsidR="00A569B0" w:rsidRPr="000B2790" w:rsidRDefault="001F4A83">
            <w:pPr>
              <w:rPr>
                <w:rFonts w:ascii="宋体" w:hAnsi="宋体"/>
                <w:bCs/>
                <w:szCs w:val="21"/>
              </w:rPr>
            </w:pPr>
            <w:r w:rsidRPr="000B2790">
              <w:rPr>
                <w:rFonts w:ascii="宋体" w:hAnsi="宋体" w:hint="eastAsia"/>
                <w:bCs/>
                <w:szCs w:val="21"/>
              </w:rPr>
              <w:t>各项材料完整，无遗漏。</w:t>
            </w:r>
          </w:p>
        </w:tc>
      </w:tr>
      <w:tr w:rsidR="00A569B0" w:rsidRPr="000B2790">
        <w:trPr>
          <w:trHeight w:val="567"/>
          <w:jc w:val="center"/>
        </w:trPr>
        <w:tc>
          <w:tcPr>
            <w:tcW w:w="1389" w:type="dxa"/>
            <w:vMerge/>
            <w:shd w:val="clear" w:color="000000" w:fill="FFFFFF"/>
            <w:vAlign w:val="center"/>
          </w:tcPr>
          <w:p w:rsidR="00A569B0" w:rsidRPr="000B2790" w:rsidRDefault="00A569B0">
            <w:pPr>
              <w:rPr>
                <w:rFonts w:ascii="宋体" w:hAnsi="宋体"/>
                <w:bCs/>
                <w:szCs w:val="21"/>
              </w:rPr>
            </w:pPr>
          </w:p>
        </w:tc>
        <w:tc>
          <w:tcPr>
            <w:tcW w:w="2486" w:type="dxa"/>
            <w:gridSpan w:val="2"/>
            <w:shd w:val="clear" w:color="000000" w:fill="FFFFFF"/>
            <w:vAlign w:val="center"/>
          </w:tcPr>
          <w:p w:rsidR="00A569B0" w:rsidRPr="000B2790" w:rsidRDefault="001F4A83">
            <w:pPr>
              <w:jc w:val="center"/>
              <w:rPr>
                <w:rFonts w:ascii="宋体" w:hAnsi="宋体"/>
                <w:bCs/>
                <w:szCs w:val="21"/>
              </w:rPr>
            </w:pPr>
            <w:r w:rsidRPr="000B2790">
              <w:rPr>
                <w:rFonts w:ascii="宋体" w:hAnsi="宋体" w:hint="eastAsia"/>
                <w:szCs w:val="21"/>
              </w:rPr>
              <w:t>一致性</w:t>
            </w:r>
          </w:p>
        </w:tc>
        <w:tc>
          <w:tcPr>
            <w:tcW w:w="4275" w:type="dxa"/>
            <w:shd w:val="clear" w:color="000000" w:fill="FFFFFF"/>
            <w:vAlign w:val="center"/>
          </w:tcPr>
          <w:p w:rsidR="00A569B0" w:rsidRPr="000B2790" w:rsidRDefault="001F4A83">
            <w:pPr>
              <w:rPr>
                <w:rFonts w:ascii="宋体" w:hAnsi="宋体"/>
                <w:bCs/>
                <w:szCs w:val="21"/>
              </w:rPr>
            </w:pPr>
            <w:r w:rsidRPr="000B2790">
              <w:rPr>
                <w:rFonts w:ascii="宋体" w:hAnsi="宋体" w:hint="eastAsia"/>
                <w:bCs/>
                <w:szCs w:val="21"/>
              </w:rPr>
              <w:t>系统录入与纸质档案保持一致</w:t>
            </w:r>
            <w:r w:rsidR="00175C0C" w:rsidRPr="000B2790">
              <w:rPr>
                <w:rFonts w:ascii="宋体" w:hAnsi="宋体" w:hint="eastAsia"/>
                <w:bCs/>
                <w:szCs w:val="21"/>
              </w:rPr>
              <w:t>。</w:t>
            </w:r>
          </w:p>
        </w:tc>
      </w:tr>
    </w:tbl>
    <w:p w:rsidR="00A569B0" w:rsidRPr="000B2790" w:rsidRDefault="00A569B0">
      <w:pPr>
        <w:pStyle w:val="affd"/>
      </w:pPr>
    </w:p>
    <w:p w:rsidR="00A569B0" w:rsidRPr="000B2790" w:rsidRDefault="00A569B0">
      <w:pPr>
        <w:pStyle w:val="af8"/>
        <w:numPr>
          <w:ilvl w:val="0"/>
          <w:numId w:val="0"/>
        </w:numPr>
        <w:tabs>
          <w:tab w:val="left" w:pos="360"/>
        </w:tabs>
        <w:spacing w:before="0" w:after="0"/>
        <w:outlineLvl w:val="9"/>
      </w:pPr>
    </w:p>
    <w:p w:rsidR="00A569B0" w:rsidRPr="000B2790" w:rsidRDefault="00A569B0">
      <w:pPr>
        <w:pStyle w:val="affd"/>
      </w:pPr>
    </w:p>
    <w:p w:rsidR="00A569B0" w:rsidRPr="000B2790" w:rsidRDefault="00A569B0">
      <w:pPr>
        <w:pStyle w:val="affd"/>
      </w:pPr>
    </w:p>
    <w:p w:rsidR="00A569B0" w:rsidRPr="000B2790" w:rsidRDefault="00A569B0">
      <w:pPr>
        <w:pStyle w:val="affd"/>
      </w:pPr>
    </w:p>
    <w:p w:rsidR="00A569B0" w:rsidRPr="000B2790" w:rsidRDefault="00A569B0">
      <w:pPr>
        <w:pStyle w:val="affd"/>
      </w:pPr>
    </w:p>
    <w:p w:rsidR="00A569B0" w:rsidRPr="000B2790" w:rsidRDefault="00A569B0">
      <w:pPr>
        <w:pStyle w:val="affd"/>
      </w:pPr>
    </w:p>
    <w:p w:rsidR="00A569B0" w:rsidRPr="000B2790" w:rsidRDefault="00A569B0">
      <w:pPr>
        <w:pStyle w:val="affd"/>
      </w:pPr>
    </w:p>
    <w:p w:rsidR="00A569B0" w:rsidRPr="000B2790" w:rsidRDefault="00A569B0">
      <w:pPr>
        <w:pStyle w:val="affd"/>
      </w:pPr>
    </w:p>
    <w:p w:rsidR="00A569B0" w:rsidRPr="000B2790" w:rsidRDefault="001F4A83">
      <w:pPr>
        <w:pStyle w:val="af8"/>
        <w:numPr>
          <w:ilvl w:val="0"/>
          <w:numId w:val="0"/>
        </w:numPr>
        <w:tabs>
          <w:tab w:val="left" w:pos="360"/>
        </w:tabs>
        <w:spacing w:before="0" w:after="0"/>
      </w:pPr>
      <w:bookmarkStart w:id="47" w:name="_Toc11099869"/>
      <w:r w:rsidRPr="000B2790">
        <w:rPr>
          <w:rFonts w:hint="eastAsia"/>
        </w:rPr>
        <w:t>附录  D</w:t>
      </w:r>
      <w:r w:rsidRPr="000B2790">
        <w:br/>
      </w:r>
      <w:r w:rsidRPr="000B2790">
        <w:rPr>
          <w:rFonts w:hint="eastAsia"/>
        </w:rPr>
        <w:t>（规范性附录）</w:t>
      </w:r>
      <w:bookmarkEnd w:id="47"/>
    </w:p>
    <w:p w:rsidR="00A569B0" w:rsidRPr="000B2790" w:rsidRDefault="001F4A83">
      <w:pPr>
        <w:pStyle w:val="af8"/>
        <w:numPr>
          <w:ilvl w:val="0"/>
          <w:numId w:val="0"/>
        </w:numPr>
        <w:tabs>
          <w:tab w:val="left" w:pos="360"/>
        </w:tabs>
        <w:spacing w:before="0" w:after="0"/>
        <w:outlineLvl w:val="9"/>
      </w:pPr>
      <w:r w:rsidRPr="000B2790">
        <w:rPr>
          <w:rFonts w:hint="eastAsia"/>
        </w:rPr>
        <w:t>被审查组织回访调查的关键要素</w:t>
      </w:r>
    </w:p>
    <w:tbl>
      <w:tblPr>
        <w:tblStyle w:val="affe"/>
        <w:tblW w:w="9039" w:type="dxa"/>
        <w:jc w:val="center"/>
        <w:tblLayout w:type="fixed"/>
        <w:tblLook w:val="04A0"/>
      </w:tblPr>
      <w:tblGrid>
        <w:gridCol w:w="3369"/>
        <w:gridCol w:w="5670"/>
      </w:tblGrid>
      <w:tr w:rsidR="00A569B0" w:rsidRPr="000B2790">
        <w:trPr>
          <w:trHeight w:val="754"/>
          <w:jc w:val="center"/>
        </w:trPr>
        <w:tc>
          <w:tcPr>
            <w:tcW w:w="3369" w:type="dxa"/>
            <w:vAlign w:val="center"/>
          </w:tcPr>
          <w:p w:rsidR="00A569B0" w:rsidRPr="000B2790" w:rsidRDefault="001F4A83">
            <w:pPr>
              <w:pStyle w:val="affd"/>
              <w:ind w:firstLineChars="0" w:firstLine="0"/>
              <w:jc w:val="center"/>
            </w:pPr>
            <w:r w:rsidRPr="000B2790">
              <w:rPr>
                <w:rFonts w:hint="eastAsia"/>
              </w:rPr>
              <w:t>测评指标</w:t>
            </w:r>
          </w:p>
        </w:tc>
        <w:tc>
          <w:tcPr>
            <w:tcW w:w="5670" w:type="dxa"/>
            <w:vAlign w:val="center"/>
          </w:tcPr>
          <w:p w:rsidR="00A569B0" w:rsidRPr="000B2790" w:rsidRDefault="001F4A83">
            <w:pPr>
              <w:pStyle w:val="affd"/>
              <w:ind w:firstLineChars="0" w:firstLine="0"/>
            </w:pPr>
            <w:r w:rsidRPr="000B2790">
              <w:rPr>
                <w:rFonts w:hint="eastAsia"/>
              </w:rPr>
              <w:t>测评内容</w:t>
            </w:r>
          </w:p>
        </w:tc>
      </w:tr>
      <w:tr w:rsidR="00A569B0" w:rsidRPr="000B2790">
        <w:trPr>
          <w:trHeight w:val="1000"/>
          <w:jc w:val="center"/>
        </w:trPr>
        <w:tc>
          <w:tcPr>
            <w:tcW w:w="3369" w:type="dxa"/>
            <w:vAlign w:val="center"/>
          </w:tcPr>
          <w:p w:rsidR="00A569B0" w:rsidRPr="000B2790" w:rsidRDefault="001F4A83">
            <w:pPr>
              <w:jc w:val="center"/>
              <w:rPr>
                <w:sz w:val="21"/>
                <w:szCs w:val="21"/>
              </w:rPr>
            </w:pPr>
            <w:r w:rsidRPr="000B2790">
              <w:rPr>
                <w:rFonts w:hint="eastAsia"/>
                <w:sz w:val="21"/>
                <w:szCs w:val="21"/>
              </w:rPr>
              <w:t>廉洁性</w:t>
            </w:r>
          </w:p>
        </w:tc>
        <w:tc>
          <w:tcPr>
            <w:tcW w:w="5670" w:type="dxa"/>
            <w:vAlign w:val="center"/>
          </w:tcPr>
          <w:p w:rsidR="00466648" w:rsidRPr="000B2790" w:rsidRDefault="00466648" w:rsidP="00466648">
            <w:pPr>
              <w:rPr>
                <w:rFonts w:hAnsi="宋体"/>
                <w:bCs/>
                <w:sz w:val="21"/>
                <w:szCs w:val="21"/>
              </w:rPr>
            </w:pPr>
            <w:r w:rsidRPr="000B2790">
              <w:rPr>
                <w:rFonts w:hAnsi="宋体" w:hint="eastAsia"/>
                <w:bCs/>
                <w:sz w:val="21"/>
                <w:szCs w:val="21"/>
              </w:rPr>
              <w:t>不利用工作之便“吃拿卡要”包括：不向被审查组织索取产品、卡券、现金或低价购买被审查组织产品；不接受被审查组织馈赠、红包，不参加被审查组织安排的娱乐活动</w:t>
            </w:r>
            <w:r w:rsidR="00175C0C" w:rsidRPr="000B2790">
              <w:rPr>
                <w:rFonts w:hAnsi="宋体" w:hint="eastAsia"/>
                <w:bCs/>
                <w:sz w:val="21"/>
                <w:szCs w:val="21"/>
              </w:rPr>
              <w:t>等</w:t>
            </w:r>
            <w:r w:rsidRPr="000B2790">
              <w:rPr>
                <w:rFonts w:hAnsi="宋体" w:hint="eastAsia"/>
                <w:bCs/>
                <w:sz w:val="21"/>
                <w:szCs w:val="21"/>
              </w:rPr>
              <w:t>；</w:t>
            </w:r>
          </w:p>
          <w:p w:rsidR="00A569B0" w:rsidRPr="000B2790" w:rsidRDefault="00466648" w:rsidP="00466648">
            <w:pPr>
              <w:rPr>
                <w:sz w:val="21"/>
                <w:szCs w:val="21"/>
              </w:rPr>
            </w:pPr>
            <w:r w:rsidRPr="000B2790">
              <w:rPr>
                <w:rFonts w:hAnsi="宋体" w:hint="eastAsia"/>
                <w:bCs/>
                <w:sz w:val="21"/>
                <w:szCs w:val="21"/>
              </w:rPr>
              <w:t>不提供有偿咨询服务。</w:t>
            </w:r>
          </w:p>
        </w:tc>
      </w:tr>
      <w:tr w:rsidR="00A569B0" w:rsidRPr="000B2790">
        <w:trPr>
          <w:trHeight w:val="1000"/>
          <w:jc w:val="center"/>
        </w:trPr>
        <w:tc>
          <w:tcPr>
            <w:tcW w:w="3369" w:type="dxa"/>
            <w:vAlign w:val="center"/>
          </w:tcPr>
          <w:p w:rsidR="00A569B0" w:rsidRPr="000B2790" w:rsidRDefault="001F4A83">
            <w:pPr>
              <w:jc w:val="center"/>
              <w:rPr>
                <w:sz w:val="21"/>
                <w:szCs w:val="21"/>
              </w:rPr>
            </w:pPr>
            <w:r w:rsidRPr="000B2790">
              <w:rPr>
                <w:rFonts w:hint="eastAsia"/>
                <w:sz w:val="21"/>
                <w:szCs w:val="21"/>
              </w:rPr>
              <w:t>工作纪律</w:t>
            </w:r>
          </w:p>
        </w:tc>
        <w:tc>
          <w:tcPr>
            <w:tcW w:w="5670" w:type="dxa"/>
            <w:vAlign w:val="center"/>
          </w:tcPr>
          <w:p w:rsidR="00466648" w:rsidRPr="000B2790" w:rsidRDefault="00466648" w:rsidP="00466648">
            <w:pPr>
              <w:rPr>
                <w:sz w:val="21"/>
                <w:szCs w:val="21"/>
              </w:rPr>
            </w:pPr>
            <w:r w:rsidRPr="000B2790">
              <w:rPr>
                <w:rFonts w:hint="eastAsia"/>
                <w:sz w:val="21"/>
                <w:szCs w:val="21"/>
              </w:rPr>
              <w:t>守时性：按计划时间到达审查现场；</w:t>
            </w:r>
          </w:p>
          <w:p w:rsidR="00466648" w:rsidRPr="000B2790" w:rsidRDefault="00466648" w:rsidP="00466648">
            <w:pPr>
              <w:rPr>
                <w:sz w:val="21"/>
                <w:szCs w:val="21"/>
              </w:rPr>
            </w:pPr>
            <w:r w:rsidRPr="000B2790">
              <w:rPr>
                <w:rFonts w:hint="eastAsia"/>
                <w:sz w:val="21"/>
                <w:szCs w:val="21"/>
              </w:rPr>
              <w:t>保密性</w:t>
            </w:r>
            <w:r w:rsidRPr="000B2790">
              <w:rPr>
                <w:sz w:val="21"/>
                <w:szCs w:val="21"/>
              </w:rPr>
              <w:t>：</w:t>
            </w:r>
            <w:r w:rsidRPr="000B2790">
              <w:rPr>
                <w:rFonts w:hint="eastAsia"/>
                <w:sz w:val="21"/>
                <w:szCs w:val="21"/>
              </w:rPr>
              <w:t>保守被审查组织商业秘密和技术秘密，不泄露被审查组织信息；</w:t>
            </w:r>
          </w:p>
          <w:p w:rsidR="00A569B0" w:rsidRPr="000B2790" w:rsidRDefault="00466648" w:rsidP="00466648">
            <w:pPr>
              <w:rPr>
                <w:sz w:val="21"/>
                <w:szCs w:val="21"/>
              </w:rPr>
            </w:pPr>
            <w:r w:rsidRPr="000B2790">
              <w:rPr>
                <w:rFonts w:hint="eastAsia"/>
                <w:sz w:val="21"/>
                <w:szCs w:val="21"/>
              </w:rPr>
              <w:lastRenderedPageBreak/>
              <w:t>专注性</w:t>
            </w:r>
            <w:r w:rsidRPr="000B2790">
              <w:rPr>
                <w:sz w:val="21"/>
                <w:szCs w:val="21"/>
              </w:rPr>
              <w:t>：</w:t>
            </w:r>
            <w:r w:rsidRPr="000B2790">
              <w:rPr>
                <w:rFonts w:hint="eastAsia"/>
                <w:sz w:val="21"/>
                <w:szCs w:val="21"/>
              </w:rPr>
              <w:t>审查</w:t>
            </w:r>
            <w:r w:rsidRPr="000B2790">
              <w:rPr>
                <w:sz w:val="21"/>
                <w:szCs w:val="21"/>
              </w:rPr>
              <w:t>现场</w:t>
            </w:r>
            <w:r w:rsidR="00175C0C" w:rsidRPr="000B2790">
              <w:rPr>
                <w:rFonts w:hint="eastAsia"/>
                <w:sz w:val="21"/>
                <w:szCs w:val="21"/>
              </w:rPr>
              <w:t>专注审查，</w:t>
            </w:r>
            <w:r w:rsidRPr="000B2790">
              <w:rPr>
                <w:rFonts w:hint="eastAsia"/>
                <w:sz w:val="21"/>
                <w:szCs w:val="21"/>
              </w:rPr>
              <w:t>不做</w:t>
            </w:r>
            <w:r w:rsidRPr="000B2790">
              <w:rPr>
                <w:sz w:val="21"/>
                <w:szCs w:val="21"/>
              </w:rPr>
              <w:t>与审查无关的事情。</w:t>
            </w:r>
          </w:p>
        </w:tc>
      </w:tr>
      <w:tr w:rsidR="00A569B0" w:rsidRPr="000B2790">
        <w:trPr>
          <w:trHeight w:val="1000"/>
          <w:jc w:val="center"/>
        </w:trPr>
        <w:tc>
          <w:tcPr>
            <w:tcW w:w="3369" w:type="dxa"/>
            <w:vAlign w:val="center"/>
          </w:tcPr>
          <w:p w:rsidR="00A569B0" w:rsidRPr="000B2790" w:rsidRDefault="001F4A83">
            <w:pPr>
              <w:jc w:val="center"/>
              <w:rPr>
                <w:sz w:val="21"/>
                <w:szCs w:val="21"/>
              </w:rPr>
            </w:pPr>
            <w:r w:rsidRPr="000B2790">
              <w:rPr>
                <w:rFonts w:hint="eastAsia"/>
                <w:sz w:val="21"/>
                <w:szCs w:val="21"/>
              </w:rPr>
              <w:lastRenderedPageBreak/>
              <w:t>工作作风</w:t>
            </w:r>
          </w:p>
        </w:tc>
        <w:tc>
          <w:tcPr>
            <w:tcW w:w="5670" w:type="dxa"/>
            <w:vAlign w:val="center"/>
          </w:tcPr>
          <w:p w:rsidR="00466648" w:rsidRPr="000B2790" w:rsidRDefault="00466648" w:rsidP="00466648">
            <w:pPr>
              <w:rPr>
                <w:sz w:val="21"/>
                <w:szCs w:val="21"/>
              </w:rPr>
            </w:pPr>
            <w:r w:rsidRPr="000B2790">
              <w:rPr>
                <w:rFonts w:hint="eastAsia"/>
                <w:sz w:val="21"/>
                <w:szCs w:val="21"/>
              </w:rPr>
              <w:t>工作态度：和蔼可亲，易于沟通；</w:t>
            </w:r>
          </w:p>
          <w:p w:rsidR="00466648" w:rsidRPr="000B2790" w:rsidRDefault="00466648" w:rsidP="00466648">
            <w:pPr>
              <w:rPr>
                <w:sz w:val="21"/>
                <w:szCs w:val="21"/>
              </w:rPr>
            </w:pPr>
            <w:r w:rsidRPr="000B2790">
              <w:rPr>
                <w:rFonts w:hint="eastAsia"/>
                <w:sz w:val="21"/>
                <w:szCs w:val="21"/>
              </w:rPr>
              <w:t>服务意识：主动告知，耐心解答；</w:t>
            </w:r>
          </w:p>
          <w:p w:rsidR="00A569B0" w:rsidRPr="000B2790" w:rsidRDefault="00466648" w:rsidP="00466648">
            <w:pPr>
              <w:rPr>
                <w:sz w:val="21"/>
                <w:szCs w:val="21"/>
              </w:rPr>
            </w:pPr>
            <w:r w:rsidRPr="000B2790">
              <w:rPr>
                <w:rFonts w:hint="eastAsia"/>
                <w:sz w:val="21"/>
                <w:szCs w:val="21"/>
              </w:rPr>
              <w:t>工作形象：佩戴证件，着装整洁。</w:t>
            </w:r>
          </w:p>
        </w:tc>
      </w:tr>
      <w:tr w:rsidR="00A569B0" w:rsidRPr="000B2790">
        <w:trPr>
          <w:trHeight w:val="1000"/>
          <w:jc w:val="center"/>
        </w:trPr>
        <w:tc>
          <w:tcPr>
            <w:tcW w:w="3369" w:type="dxa"/>
            <w:vAlign w:val="center"/>
          </w:tcPr>
          <w:p w:rsidR="00A569B0" w:rsidRPr="000B2790" w:rsidRDefault="001F4A83">
            <w:pPr>
              <w:jc w:val="center"/>
              <w:rPr>
                <w:sz w:val="21"/>
                <w:szCs w:val="21"/>
              </w:rPr>
            </w:pPr>
            <w:r w:rsidRPr="000B2790">
              <w:rPr>
                <w:rFonts w:hint="eastAsia"/>
                <w:sz w:val="21"/>
                <w:szCs w:val="21"/>
              </w:rPr>
              <w:t>工作程序</w:t>
            </w:r>
          </w:p>
        </w:tc>
        <w:tc>
          <w:tcPr>
            <w:tcW w:w="5670" w:type="dxa"/>
            <w:vAlign w:val="center"/>
          </w:tcPr>
          <w:p w:rsidR="00466648" w:rsidRPr="000B2790" w:rsidRDefault="00466648" w:rsidP="00466648">
            <w:pPr>
              <w:rPr>
                <w:sz w:val="21"/>
                <w:szCs w:val="21"/>
              </w:rPr>
            </w:pPr>
            <w:r w:rsidRPr="000B2790">
              <w:rPr>
                <w:rFonts w:hint="eastAsia"/>
                <w:sz w:val="21"/>
                <w:szCs w:val="21"/>
              </w:rPr>
              <w:t>预先告知：提前告知审查计划；</w:t>
            </w:r>
          </w:p>
          <w:p w:rsidR="00466648" w:rsidRPr="000B2790" w:rsidRDefault="00466648" w:rsidP="00466648">
            <w:pPr>
              <w:rPr>
                <w:sz w:val="21"/>
                <w:szCs w:val="21"/>
              </w:rPr>
            </w:pPr>
            <w:r w:rsidRPr="000B2790">
              <w:rPr>
                <w:rFonts w:hint="eastAsia"/>
                <w:sz w:val="21"/>
                <w:szCs w:val="21"/>
              </w:rPr>
              <w:t>工作流程：出示证件-首次会议-现场审查-拍照取证-沟通讨论-形成结论-末次会议；</w:t>
            </w:r>
          </w:p>
          <w:p w:rsidR="00A569B0" w:rsidRPr="000B2790" w:rsidRDefault="00466648" w:rsidP="00466648">
            <w:pPr>
              <w:rPr>
                <w:sz w:val="21"/>
                <w:szCs w:val="21"/>
              </w:rPr>
            </w:pPr>
            <w:r w:rsidRPr="000B2790">
              <w:rPr>
                <w:rFonts w:hint="eastAsia"/>
                <w:sz w:val="21"/>
                <w:szCs w:val="21"/>
              </w:rPr>
              <w:t>审查程序：依据审查标准检查。</w:t>
            </w:r>
          </w:p>
        </w:tc>
      </w:tr>
      <w:tr w:rsidR="00A569B0" w:rsidRPr="000B2790">
        <w:trPr>
          <w:trHeight w:val="1000"/>
          <w:jc w:val="center"/>
        </w:trPr>
        <w:tc>
          <w:tcPr>
            <w:tcW w:w="3369" w:type="dxa"/>
            <w:vAlign w:val="center"/>
          </w:tcPr>
          <w:p w:rsidR="00A569B0" w:rsidRPr="000B2790" w:rsidRDefault="001F4A83">
            <w:pPr>
              <w:jc w:val="center"/>
              <w:rPr>
                <w:sz w:val="21"/>
                <w:szCs w:val="21"/>
              </w:rPr>
            </w:pPr>
            <w:r w:rsidRPr="000B2790">
              <w:rPr>
                <w:rFonts w:hint="eastAsia"/>
                <w:sz w:val="21"/>
                <w:szCs w:val="21"/>
              </w:rPr>
              <w:t>专业水平</w:t>
            </w:r>
          </w:p>
        </w:tc>
        <w:tc>
          <w:tcPr>
            <w:tcW w:w="5670" w:type="dxa"/>
            <w:vAlign w:val="center"/>
          </w:tcPr>
          <w:p w:rsidR="00466648" w:rsidRPr="000B2790" w:rsidRDefault="00466648" w:rsidP="00466648">
            <w:pPr>
              <w:rPr>
                <w:sz w:val="21"/>
                <w:szCs w:val="21"/>
              </w:rPr>
            </w:pPr>
            <w:r w:rsidRPr="000B2790">
              <w:rPr>
                <w:rFonts w:hint="eastAsia"/>
                <w:sz w:val="21"/>
                <w:szCs w:val="21"/>
              </w:rPr>
              <w:t>熟悉流程、标准；</w:t>
            </w:r>
          </w:p>
          <w:p w:rsidR="00466648" w:rsidRPr="000B2790" w:rsidRDefault="00466648" w:rsidP="00466648">
            <w:pPr>
              <w:rPr>
                <w:sz w:val="21"/>
                <w:szCs w:val="21"/>
              </w:rPr>
            </w:pPr>
            <w:r w:rsidRPr="000B2790">
              <w:rPr>
                <w:rFonts w:hint="eastAsia"/>
                <w:sz w:val="21"/>
                <w:szCs w:val="21"/>
              </w:rPr>
              <w:t>具备相关专业知识；</w:t>
            </w:r>
          </w:p>
          <w:p w:rsidR="00A569B0" w:rsidRPr="000B2790" w:rsidRDefault="00466648" w:rsidP="00466648">
            <w:pPr>
              <w:rPr>
                <w:sz w:val="21"/>
                <w:szCs w:val="21"/>
              </w:rPr>
            </w:pPr>
            <w:r w:rsidRPr="000B2790">
              <w:rPr>
                <w:rFonts w:hint="eastAsia"/>
                <w:sz w:val="21"/>
                <w:szCs w:val="21"/>
              </w:rPr>
              <w:t>解答问题准确。</w:t>
            </w:r>
          </w:p>
        </w:tc>
      </w:tr>
      <w:tr w:rsidR="00A569B0" w:rsidRPr="000B2790">
        <w:trPr>
          <w:trHeight w:val="1000"/>
          <w:jc w:val="center"/>
        </w:trPr>
        <w:tc>
          <w:tcPr>
            <w:tcW w:w="3369" w:type="dxa"/>
            <w:vAlign w:val="center"/>
          </w:tcPr>
          <w:p w:rsidR="00A569B0" w:rsidRPr="000B2790" w:rsidRDefault="001F4A83">
            <w:pPr>
              <w:pStyle w:val="affd"/>
              <w:ind w:firstLineChars="0" w:firstLine="0"/>
              <w:jc w:val="center"/>
            </w:pPr>
            <w:r w:rsidRPr="000B2790">
              <w:rPr>
                <w:rFonts w:hint="eastAsia"/>
              </w:rPr>
              <w:t>满意度</w:t>
            </w:r>
          </w:p>
        </w:tc>
        <w:tc>
          <w:tcPr>
            <w:tcW w:w="5670" w:type="dxa"/>
            <w:vAlign w:val="center"/>
          </w:tcPr>
          <w:p w:rsidR="00A569B0" w:rsidRPr="000B2790" w:rsidRDefault="00CF4EE8">
            <w:pPr>
              <w:pStyle w:val="affd"/>
              <w:ind w:firstLineChars="0" w:firstLine="0"/>
            </w:pPr>
            <w:r w:rsidRPr="000B2790">
              <w:rPr>
                <w:rFonts w:hint="eastAsia"/>
              </w:rPr>
              <w:t>总体感知</w:t>
            </w:r>
            <w:r w:rsidR="001F4A83" w:rsidRPr="000B2790">
              <w:rPr>
                <w:rFonts w:hint="eastAsia"/>
              </w:rPr>
              <w:t>；</w:t>
            </w:r>
          </w:p>
          <w:p w:rsidR="00A569B0" w:rsidRPr="000B2790" w:rsidRDefault="001F4A83">
            <w:pPr>
              <w:pStyle w:val="affd"/>
              <w:ind w:firstLineChars="0" w:firstLine="0"/>
            </w:pPr>
            <w:r w:rsidRPr="000B2790">
              <w:rPr>
                <w:rFonts w:hint="eastAsia"/>
              </w:rPr>
              <w:t>与期望比；</w:t>
            </w:r>
          </w:p>
          <w:p w:rsidR="00A569B0" w:rsidRPr="000B2790" w:rsidRDefault="00CF4EE8">
            <w:pPr>
              <w:pStyle w:val="affd"/>
              <w:ind w:firstLineChars="0" w:firstLine="0"/>
            </w:pPr>
            <w:r w:rsidRPr="000B2790">
              <w:rPr>
                <w:rFonts w:hint="eastAsia"/>
              </w:rPr>
              <w:t>与理想比</w:t>
            </w:r>
            <w:r w:rsidR="001F4A83" w:rsidRPr="000B2790">
              <w:rPr>
                <w:rFonts w:hint="eastAsia"/>
              </w:rPr>
              <w:t>。</w:t>
            </w:r>
          </w:p>
        </w:tc>
      </w:tr>
      <w:tr w:rsidR="00A569B0" w:rsidRPr="000B2790">
        <w:trPr>
          <w:trHeight w:val="736"/>
          <w:jc w:val="center"/>
        </w:trPr>
        <w:tc>
          <w:tcPr>
            <w:tcW w:w="3369" w:type="dxa"/>
            <w:vAlign w:val="center"/>
          </w:tcPr>
          <w:p w:rsidR="00A569B0" w:rsidRPr="000B2790" w:rsidRDefault="001F4A83">
            <w:pPr>
              <w:pStyle w:val="affd"/>
              <w:ind w:firstLineChars="0" w:firstLine="0"/>
              <w:jc w:val="center"/>
            </w:pPr>
            <w:r w:rsidRPr="000B2790">
              <w:rPr>
                <w:rFonts w:hint="eastAsia"/>
              </w:rPr>
              <w:t>信任度</w:t>
            </w:r>
          </w:p>
        </w:tc>
        <w:tc>
          <w:tcPr>
            <w:tcW w:w="5670" w:type="dxa"/>
            <w:vAlign w:val="center"/>
          </w:tcPr>
          <w:p w:rsidR="00A569B0" w:rsidRPr="000B2790" w:rsidRDefault="001F4A83">
            <w:pPr>
              <w:pStyle w:val="affd"/>
              <w:ind w:firstLineChars="0" w:firstLine="0"/>
            </w:pPr>
            <w:r w:rsidRPr="000B2790">
              <w:rPr>
                <w:rFonts w:hint="eastAsia"/>
              </w:rPr>
              <w:t>信任程度</w:t>
            </w:r>
            <w:r w:rsidR="002B6949" w:rsidRPr="000B2790">
              <w:rPr>
                <w:rFonts w:hint="eastAsia"/>
              </w:rPr>
              <w:t>。</w:t>
            </w:r>
          </w:p>
        </w:tc>
      </w:tr>
      <w:tr w:rsidR="00A569B0" w:rsidRPr="000B2790">
        <w:trPr>
          <w:trHeight w:val="833"/>
          <w:jc w:val="center"/>
        </w:trPr>
        <w:tc>
          <w:tcPr>
            <w:tcW w:w="3369" w:type="dxa"/>
            <w:vAlign w:val="center"/>
          </w:tcPr>
          <w:p w:rsidR="00A569B0" w:rsidRPr="000B2790" w:rsidRDefault="001F4A83">
            <w:pPr>
              <w:pStyle w:val="affd"/>
              <w:ind w:firstLineChars="0" w:firstLine="0"/>
              <w:jc w:val="center"/>
            </w:pPr>
            <w:r w:rsidRPr="000B2790">
              <w:rPr>
                <w:rFonts w:hint="eastAsia"/>
              </w:rPr>
              <w:t>抱怨度</w:t>
            </w:r>
          </w:p>
        </w:tc>
        <w:tc>
          <w:tcPr>
            <w:tcW w:w="5670" w:type="dxa"/>
            <w:vAlign w:val="center"/>
          </w:tcPr>
          <w:p w:rsidR="00A569B0" w:rsidRPr="000B2790" w:rsidRDefault="001F4A83">
            <w:pPr>
              <w:pStyle w:val="affd"/>
              <w:ind w:firstLineChars="0" w:firstLine="0"/>
            </w:pPr>
            <w:r w:rsidRPr="000B2790">
              <w:rPr>
                <w:rFonts w:hint="eastAsia"/>
              </w:rPr>
              <w:t>投诉情况；</w:t>
            </w:r>
          </w:p>
          <w:p w:rsidR="00A569B0" w:rsidRPr="000B2790" w:rsidRDefault="001F4A83">
            <w:pPr>
              <w:pStyle w:val="affd"/>
              <w:ind w:firstLineChars="0" w:firstLine="0"/>
            </w:pPr>
            <w:r w:rsidRPr="000B2790">
              <w:rPr>
                <w:rFonts w:hint="eastAsia"/>
              </w:rPr>
              <w:t>抱怨程度。</w:t>
            </w:r>
          </w:p>
        </w:tc>
      </w:tr>
    </w:tbl>
    <w:p w:rsidR="00A569B0" w:rsidRPr="000B2790" w:rsidRDefault="00A569B0">
      <w:pPr>
        <w:pStyle w:val="af8"/>
        <w:numPr>
          <w:ilvl w:val="0"/>
          <w:numId w:val="0"/>
        </w:numPr>
        <w:tabs>
          <w:tab w:val="left" w:pos="360"/>
        </w:tabs>
        <w:spacing w:before="0" w:after="0"/>
      </w:pPr>
    </w:p>
    <w:p w:rsidR="00A569B0" w:rsidRPr="000B2790" w:rsidRDefault="00A569B0">
      <w:pPr>
        <w:pStyle w:val="af8"/>
        <w:numPr>
          <w:ilvl w:val="0"/>
          <w:numId w:val="0"/>
        </w:numPr>
        <w:tabs>
          <w:tab w:val="left" w:pos="360"/>
        </w:tabs>
        <w:spacing w:before="0" w:after="0"/>
      </w:pPr>
    </w:p>
    <w:p w:rsidR="00A569B0" w:rsidRPr="000B2790" w:rsidRDefault="001F4A83">
      <w:pPr>
        <w:pStyle w:val="af8"/>
        <w:numPr>
          <w:ilvl w:val="0"/>
          <w:numId w:val="0"/>
        </w:numPr>
        <w:tabs>
          <w:tab w:val="left" w:pos="360"/>
        </w:tabs>
        <w:spacing w:before="0" w:after="0"/>
      </w:pPr>
      <w:bookmarkStart w:id="48" w:name="_Toc11099870"/>
      <w:r w:rsidRPr="000B2790">
        <w:rPr>
          <w:rFonts w:hint="eastAsia"/>
        </w:rPr>
        <w:t>附录 E</w:t>
      </w:r>
      <w:r w:rsidRPr="000B2790">
        <w:br/>
      </w:r>
      <w:r w:rsidRPr="000B2790">
        <w:rPr>
          <w:rFonts w:hint="eastAsia"/>
        </w:rPr>
        <w:t>（规范性附录）</w:t>
      </w:r>
      <w:bookmarkEnd w:id="48"/>
    </w:p>
    <w:p w:rsidR="00A569B0" w:rsidRPr="000B2790" w:rsidRDefault="001F4A83">
      <w:pPr>
        <w:pStyle w:val="af8"/>
        <w:numPr>
          <w:ilvl w:val="0"/>
          <w:numId w:val="0"/>
        </w:numPr>
        <w:tabs>
          <w:tab w:val="left" w:pos="360"/>
        </w:tabs>
        <w:spacing w:before="0" w:after="0"/>
        <w:outlineLvl w:val="9"/>
      </w:pPr>
      <w:r w:rsidRPr="000B2790">
        <w:rPr>
          <w:rFonts w:hint="eastAsia"/>
        </w:rPr>
        <w:t>委托方满意测评的关键要素</w:t>
      </w:r>
    </w:p>
    <w:tbl>
      <w:tblPr>
        <w:tblStyle w:val="affe"/>
        <w:tblW w:w="8753" w:type="dxa"/>
        <w:jc w:val="center"/>
        <w:tblLayout w:type="fixed"/>
        <w:tblLook w:val="04A0"/>
      </w:tblPr>
      <w:tblGrid>
        <w:gridCol w:w="2552"/>
        <w:gridCol w:w="6201"/>
      </w:tblGrid>
      <w:tr w:rsidR="00A569B0" w:rsidRPr="000B2790">
        <w:trPr>
          <w:trHeight w:val="673"/>
          <w:jc w:val="center"/>
        </w:trPr>
        <w:tc>
          <w:tcPr>
            <w:tcW w:w="2552" w:type="dxa"/>
            <w:vAlign w:val="center"/>
          </w:tcPr>
          <w:p w:rsidR="00A569B0" w:rsidRPr="000B2790" w:rsidRDefault="001F4A83">
            <w:pPr>
              <w:pStyle w:val="affd"/>
              <w:ind w:firstLineChars="0" w:firstLine="0"/>
              <w:jc w:val="center"/>
            </w:pPr>
            <w:r w:rsidRPr="000B2790">
              <w:rPr>
                <w:rFonts w:hint="eastAsia"/>
              </w:rPr>
              <w:t>测评指标</w:t>
            </w:r>
          </w:p>
        </w:tc>
        <w:tc>
          <w:tcPr>
            <w:tcW w:w="6201" w:type="dxa"/>
            <w:vAlign w:val="center"/>
          </w:tcPr>
          <w:p w:rsidR="00A569B0" w:rsidRPr="000B2790" w:rsidRDefault="001F4A83">
            <w:pPr>
              <w:pStyle w:val="affd"/>
              <w:ind w:firstLineChars="0" w:firstLine="0"/>
            </w:pPr>
            <w:r w:rsidRPr="000B2790">
              <w:rPr>
                <w:rFonts w:hint="eastAsia"/>
              </w:rPr>
              <w:t>测评内容</w:t>
            </w:r>
          </w:p>
        </w:tc>
      </w:tr>
      <w:tr w:rsidR="00A569B0" w:rsidRPr="000B2790">
        <w:trPr>
          <w:trHeight w:val="838"/>
          <w:jc w:val="center"/>
        </w:trPr>
        <w:tc>
          <w:tcPr>
            <w:tcW w:w="2552" w:type="dxa"/>
            <w:vAlign w:val="center"/>
          </w:tcPr>
          <w:p w:rsidR="00A569B0" w:rsidRPr="000B2790" w:rsidRDefault="001F4A83">
            <w:pPr>
              <w:jc w:val="center"/>
              <w:rPr>
                <w:sz w:val="21"/>
                <w:szCs w:val="21"/>
              </w:rPr>
            </w:pPr>
            <w:r w:rsidRPr="000B2790">
              <w:rPr>
                <w:rFonts w:hint="eastAsia"/>
                <w:sz w:val="21"/>
                <w:szCs w:val="21"/>
              </w:rPr>
              <w:t>廉洁性</w:t>
            </w:r>
          </w:p>
        </w:tc>
        <w:tc>
          <w:tcPr>
            <w:tcW w:w="6201" w:type="dxa"/>
            <w:vAlign w:val="center"/>
          </w:tcPr>
          <w:p w:rsidR="00A569B0" w:rsidRPr="000B2790" w:rsidRDefault="001F4A83">
            <w:pPr>
              <w:rPr>
                <w:sz w:val="21"/>
                <w:szCs w:val="21"/>
              </w:rPr>
            </w:pPr>
            <w:r w:rsidRPr="000B2790">
              <w:rPr>
                <w:rFonts w:hAnsi="宋体" w:hint="eastAsia"/>
                <w:bCs/>
                <w:sz w:val="21"/>
                <w:szCs w:val="21"/>
              </w:rPr>
              <w:t>有无收到廉洁方面的投诉或发现存在不廉洁行为。</w:t>
            </w:r>
          </w:p>
        </w:tc>
      </w:tr>
      <w:tr w:rsidR="00A569B0" w:rsidRPr="000B2790">
        <w:trPr>
          <w:trHeight w:val="1000"/>
          <w:jc w:val="center"/>
        </w:trPr>
        <w:tc>
          <w:tcPr>
            <w:tcW w:w="2552" w:type="dxa"/>
            <w:vAlign w:val="center"/>
          </w:tcPr>
          <w:p w:rsidR="00A569B0" w:rsidRPr="000B2790" w:rsidRDefault="001F4A83">
            <w:pPr>
              <w:jc w:val="center"/>
              <w:rPr>
                <w:sz w:val="21"/>
                <w:szCs w:val="21"/>
              </w:rPr>
            </w:pPr>
            <w:r w:rsidRPr="000B2790">
              <w:rPr>
                <w:rFonts w:hint="eastAsia"/>
                <w:sz w:val="21"/>
                <w:szCs w:val="21"/>
              </w:rPr>
              <w:t>工作纪律</w:t>
            </w:r>
          </w:p>
        </w:tc>
        <w:tc>
          <w:tcPr>
            <w:tcW w:w="6201" w:type="dxa"/>
            <w:vAlign w:val="center"/>
          </w:tcPr>
          <w:p w:rsidR="00A569B0" w:rsidRPr="000B2790" w:rsidRDefault="001F4A83">
            <w:pPr>
              <w:rPr>
                <w:sz w:val="21"/>
                <w:szCs w:val="21"/>
              </w:rPr>
            </w:pPr>
            <w:r w:rsidRPr="000B2790">
              <w:rPr>
                <w:rFonts w:hint="eastAsia"/>
                <w:sz w:val="21"/>
                <w:szCs w:val="21"/>
              </w:rPr>
              <w:t>是否按计划审查；</w:t>
            </w:r>
          </w:p>
          <w:p w:rsidR="00A569B0" w:rsidRPr="000B2790" w:rsidRDefault="001F4A83">
            <w:pPr>
              <w:rPr>
                <w:sz w:val="21"/>
                <w:szCs w:val="21"/>
              </w:rPr>
            </w:pPr>
            <w:r w:rsidRPr="000B2790">
              <w:rPr>
                <w:rFonts w:hint="eastAsia"/>
                <w:sz w:val="21"/>
                <w:szCs w:val="21"/>
              </w:rPr>
              <w:t>保守被审查组织秘密。</w:t>
            </w:r>
          </w:p>
        </w:tc>
      </w:tr>
      <w:tr w:rsidR="00A569B0" w:rsidRPr="000B2790">
        <w:trPr>
          <w:trHeight w:val="839"/>
          <w:jc w:val="center"/>
        </w:trPr>
        <w:tc>
          <w:tcPr>
            <w:tcW w:w="2552" w:type="dxa"/>
            <w:vAlign w:val="center"/>
          </w:tcPr>
          <w:p w:rsidR="00A569B0" w:rsidRPr="000B2790" w:rsidRDefault="001F4A83">
            <w:pPr>
              <w:jc w:val="center"/>
              <w:rPr>
                <w:sz w:val="21"/>
                <w:szCs w:val="21"/>
              </w:rPr>
            </w:pPr>
            <w:r w:rsidRPr="000B2790">
              <w:rPr>
                <w:rFonts w:hint="eastAsia"/>
                <w:sz w:val="21"/>
                <w:szCs w:val="21"/>
              </w:rPr>
              <w:t>工作作风</w:t>
            </w:r>
          </w:p>
        </w:tc>
        <w:tc>
          <w:tcPr>
            <w:tcW w:w="6201" w:type="dxa"/>
            <w:vAlign w:val="center"/>
          </w:tcPr>
          <w:p w:rsidR="00A569B0" w:rsidRPr="000B2790" w:rsidRDefault="001F4A83">
            <w:pPr>
              <w:rPr>
                <w:sz w:val="21"/>
                <w:szCs w:val="21"/>
              </w:rPr>
            </w:pPr>
            <w:r w:rsidRPr="000B2790">
              <w:rPr>
                <w:rFonts w:hint="eastAsia"/>
                <w:sz w:val="21"/>
                <w:szCs w:val="21"/>
              </w:rPr>
              <w:t>工作态度；</w:t>
            </w:r>
          </w:p>
          <w:p w:rsidR="00A569B0" w:rsidRPr="000B2790" w:rsidRDefault="001F4A83">
            <w:pPr>
              <w:rPr>
                <w:sz w:val="21"/>
                <w:szCs w:val="21"/>
              </w:rPr>
            </w:pPr>
            <w:r w:rsidRPr="000B2790">
              <w:rPr>
                <w:rFonts w:hint="eastAsia"/>
                <w:sz w:val="21"/>
                <w:szCs w:val="21"/>
              </w:rPr>
              <w:t>服务意识；</w:t>
            </w:r>
          </w:p>
          <w:p w:rsidR="00A569B0" w:rsidRPr="000B2790" w:rsidRDefault="001F4A83">
            <w:pPr>
              <w:rPr>
                <w:sz w:val="21"/>
                <w:szCs w:val="21"/>
              </w:rPr>
            </w:pPr>
            <w:r w:rsidRPr="000B2790">
              <w:rPr>
                <w:rFonts w:hint="eastAsia"/>
                <w:sz w:val="21"/>
                <w:szCs w:val="21"/>
              </w:rPr>
              <w:t>工作形象。</w:t>
            </w:r>
          </w:p>
        </w:tc>
      </w:tr>
      <w:tr w:rsidR="00A569B0" w:rsidRPr="000B2790">
        <w:trPr>
          <w:trHeight w:val="1000"/>
          <w:jc w:val="center"/>
        </w:trPr>
        <w:tc>
          <w:tcPr>
            <w:tcW w:w="2552" w:type="dxa"/>
            <w:vAlign w:val="center"/>
          </w:tcPr>
          <w:p w:rsidR="00A569B0" w:rsidRPr="000B2790" w:rsidRDefault="001F4A83">
            <w:pPr>
              <w:jc w:val="center"/>
              <w:rPr>
                <w:sz w:val="21"/>
                <w:szCs w:val="21"/>
              </w:rPr>
            </w:pPr>
            <w:r w:rsidRPr="000B2790">
              <w:rPr>
                <w:rFonts w:hint="eastAsia"/>
                <w:sz w:val="21"/>
                <w:szCs w:val="21"/>
              </w:rPr>
              <w:t>专业水准</w:t>
            </w:r>
          </w:p>
        </w:tc>
        <w:tc>
          <w:tcPr>
            <w:tcW w:w="6201" w:type="dxa"/>
            <w:vAlign w:val="center"/>
          </w:tcPr>
          <w:p w:rsidR="00466648" w:rsidRPr="000B2790" w:rsidRDefault="00466648" w:rsidP="00466648">
            <w:pPr>
              <w:rPr>
                <w:sz w:val="21"/>
                <w:szCs w:val="21"/>
              </w:rPr>
            </w:pPr>
            <w:r w:rsidRPr="000B2790">
              <w:rPr>
                <w:rFonts w:hint="eastAsia"/>
                <w:sz w:val="21"/>
                <w:szCs w:val="21"/>
              </w:rPr>
              <w:t>熟悉流程、标准；</w:t>
            </w:r>
          </w:p>
          <w:p w:rsidR="00466648" w:rsidRPr="000B2790" w:rsidRDefault="00466648" w:rsidP="00466648">
            <w:pPr>
              <w:rPr>
                <w:sz w:val="21"/>
                <w:szCs w:val="21"/>
              </w:rPr>
            </w:pPr>
            <w:r w:rsidRPr="000B2790">
              <w:rPr>
                <w:rFonts w:hint="eastAsia"/>
                <w:sz w:val="21"/>
                <w:szCs w:val="21"/>
              </w:rPr>
              <w:t>具备相关专业知识；</w:t>
            </w:r>
          </w:p>
          <w:p w:rsidR="00A569B0" w:rsidRPr="000B2790" w:rsidRDefault="00466648" w:rsidP="00466648">
            <w:pPr>
              <w:rPr>
                <w:sz w:val="21"/>
                <w:szCs w:val="21"/>
              </w:rPr>
            </w:pPr>
            <w:r w:rsidRPr="000B2790">
              <w:rPr>
                <w:rFonts w:hint="eastAsia"/>
                <w:sz w:val="21"/>
                <w:szCs w:val="21"/>
              </w:rPr>
              <w:t>解答问题准确。</w:t>
            </w:r>
          </w:p>
        </w:tc>
      </w:tr>
      <w:tr w:rsidR="00A569B0" w:rsidRPr="000B2790">
        <w:trPr>
          <w:trHeight w:val="866"/>
          <w:jc w:val="center"/>
        </w:trPr>
        <w:tc>
          <w:tcPr>
            <w:tcW w:w="2552" w:type="dxa"/>
            <w:vAlign w:val="center"/>
          </w:tcPr>
          <w:p w:rsidR="00A569B0" w:rsidRPr="000B2790" w:rsidRDefault="001F4A83">
            <w:pPr>
              <w:ind w:firstLineChars="350" w:firstLine="735"/>
              <w:rPr>
                <w:szCs w:val="21"/>
              </w:rPr>
            </w:pPr>
            <w:r w:rsidRPr="000B2790">
              <w:rPr>
                <w:rFonts w:hint="eastAsia"/>
                <w:sz w:val="21"/>
                <w:szCs w:val="21"/>
              </w:rPr>
              <w:t>档案质量</w:t>
            </w:r>
          </w:p>
        </w:tc>
        <w:tc>
          <w:tcPr>
            <w:tcW w:w="6201" w:type="dxa"/>
            <w:vAlign w:val="center"/>
          </w:tcPr>
          <w:p w:rsidR="00A569B0" w:rsidRPr="000B2790" w:rsidRDefault="001F4A83">
            <w:pPr>
              <w:rPr>
                <w:sz w:val="21"/>
                <w:szCs w:val="21"/>
              </w:rPr>
            </w:pPr>
            <w:r w:rsidRPr="000B2790">
              <w:rPr>
                <w:rFonts w:hint="eastAsia"/>
                <w:sz w:val="21"/>
                <w:szCs w:val="21"/>
              </w:rPr>
              <w:t>差错率</w:t>
            </w:r>
            <w:r w:rsidR="002B6949" w:rsidRPr="000B2790">
              <w:rPr>
                <w:rFonts w:hint="eastAsia"/>
                <w:sz w:val="21"/>
                <w:szCs w:val="21"/>
              </w:rPr>
              <w:t>；</w:t>
            </w:r>
          </w:p>
          <w:p w:rsidR="00A569B0" w:rsidRPr="000B2790" w:rsidRDefault="001F4A83">
            <w:pPr>
              <w:rPr>
                <w:szCs w:val="21"/>
              </w:rPr>
            </w:pPr>
            <w:r w:rsidRPr="000B2790">
              <w:rPr>
                <w:rFonts w:hint="eastAsia"/>
                <w:sz w:val="21"/>
                <w:szCs w:val="21"/>
              </w:rPr>
              <w:t>公平公正</w:t>
            </w:r>
            <w:r w:rsidR="002B6949" w:rsidRPr="000B2790">
              <w:rPr>
                <w:rFonts w:hint="eastAsia"/>
                <w:sz w:val="21"/>
                <w:szCs w:val="21"/>
              </w:rPr>
              <w:t>。</w:t>
            </w:r>
          </w:p>
        </w:tc>
      </w:tr>
      <w:tr w:rsidR="00A569B0" w:rsidRPr="000B2790">
        <w:trPr>
          <w:trHeight w:val="866"/>
          <w:jc w:val="center"/>
        </w:trPr>
        <w:tc>
          <w:tcPr>
            <w:tcW w:w="2552" w:type="dxa"/>
            <w:vAlign w:val="center"/>
          </w:tcPr>
          <w:p w:rsidR="00A569B0" w:rsidRPr="000B2790" w:rsidRDefault="001F4A83">
            <w:pPr>
              <w:jc w:val="center"/>
              <w:rPr>
                <w:sz w:val="21"/>
                <w:szCs w:val="21"/>
              </w:rPr>
            </w:pPr>
            <w:r w:rsidRPr="000B2790">
              <w:rPr>
                <w:rFonts w:hint="eastAsia"/>
                <w:sz w:val="21"/>
                <w:szCs w:val="21"/>
              </w:rPr>
              <w:lastRenderedPageBreak/>
              <w:t>审查结果</w:t>
            </w:r>
          </w:p>
        </w:tc>
        <w:tc>
          <w:tcPr>
            <w:tcW w:w="6201" w:type="dxa"/>
            <w:vAlign w:val="center"/>
          </w:tcPr>
          <w:p w:rsidR="00A569B0" w:rsidRPr="000B2790" w:rsidRDefault="001F4A83">
            <w:pPr>
              <w:rPr>
                <w:sz w:val="21"/>
                <w:szCs w:val="21"/>
              </w:rPr>
            </w:pPr>
            <w:r w:rsidRPr="000B2790">
              <w:rPr>
                <w:rFonts w:hint="eastAsia"/>
                <w:sz w:val="21"/>
                <w:szCs w:val="21"/>
              </w:rPr>
              <w:t>客观准确</w:t>
            </w:r>
            <w:r w:rsidR="002B6949" w:rsidRPr="000B2790">
              <w:rPr>
                <w:rFonts w:hint="eastAsia"/>
                <w:sz w:val="21"/>
                <w:szCs w:val="21"/>
              </w:rPr>
              <w:t>；</w:t>
            </w:r>
          </w:p>
          <w:p w:rsidR="00A569B0" w:rsidRPr="000B2790" w:rsidRDefault="001F4A83">
            <w:pPr>
              <w:rPr>
                <w:sz w:val="21"/>
                <w:szCs w:val="21"/>
              </w:rPr>
            </w:pPr>
            <w:r w:rsidRPr="000B2790">
              <w:rPr>
                <w:rFonts w:hint="eastAsia"/>
                <w:sz w:val="21"/>
                <w:szCs w:val="21"/>
              </w:rPr>
              <w:t>公平公正</w:t>
            </w:r>
            <w:r w:rsidR="002B6949" w:rsidRPr="000B2790">
              <w:rPr>
                <w:rFonts w:hint="eastAsia"/>
                <w:sz w:val="21"/>
                <w:szCs w:val="21"/>
              </w:rPr>
              <w:t>。</w:t>
            </w:r>
          </w:p>
        </w:tc>
      </w:tr>
      <w:tr w:rsidR="00A569B0" w:rsidRPr="000B2790">
        <w:trPr>
          <w:trHeight w:val="1000"/>
          <w:jc w:val="center"/>
        </w:trPr>
        <w:tc>
          <w:tcPr>
            <w:tcW w:w="2552" w:type="dxa"/>
            <w:vAlign w:val="center"/>
          </w:tcPr>
          <w:p w:rsidR="00A569B0" w:rsidRPr="000B2790" w:rsidRDefault="001F4A83">
            <w:pPr>
              <w:pStyle w:val="affd"/>
              <w:ind w:firstLineChars="0" w:firstLine="0"/>
              <w:jc w:val="center"/>
            </w:pPr>
            <w:r w:rsidRPr="000B2790">
              <w:rPr>
                <w:rFonts w:hint="eastAsia"/>
              </w:rPr>
              <w:t>满意度</w:t>
            </w:r>
          </w:p>
        </w:tc>
        <w:tc>
          <w:tcPr>
            <w:tcW w:w="6201" w:type="dxa"/>
            <w:vAlign w:val="center"/>
          </w:tcPr>
          <w:p w:rsidR="00CF4EE8" w:rsidRPr="000B2790" w:rsidRDefault="00CF4EE8" w:rsidP="00CF4EE8">
            <w:pPr>
              <w:pStyle w:val="affd"/>
              <w:ind w:firstLineChars="0" w:firstLine="0"/>
            </w:pPr>
            <w:r w:rsidRPr="000B2790">
              <w:rPr>
                <w:rFonts w:hint="eastAsia"/>
              </w:rPr>
              <w:t>总体感知；</w:t>
            </w:r>
          </w:p>
          <w:p w:rsidR="00CF4EE8" w:rsidRPr="000B2790" w:rsidRDefault="00CF4EE8" w:rsidP="00CF4EE8">
            <w:pPr>
              <w:pStyle w:val="affd"/>
              <w:ind w:firstLineChars="0" w:firstLine="0"/>
            </w:pPr>
            <w:r w:rsidRPr="000B2790">
              <w:rPr>
                <w:rFonts w:hint="eastAsia"/>
              </w:rPr>
              <w:t>与期望比；</w:t>
            </w:r>
          </w:p>
          <w:p w:rsidR="00A569B0" w:rsidRPr="000B2790" w:rsidRDefault="00CF4EE8" w:rsidP="00CF4EE8">
            <w:pPr>
              <w:pStyle w:val="affd"/>
              <w:ind w:firstLineChars="0" w:firstLine="0"/>
            </w:pPr>
            <w:r w:rsidRPr="000B2790">
              <w:rPr>
                <w:rFonts w:hint="eastAsia"/>
              </w:rPr>
              <w:t>与理想比。</w:t>
            </w:r>
          </w:p>
        </w:tc>
      </w:tr>
      <w:tr w:rsidR="00A569B0" w:rsidRPr="000B2790">
        <w:trPr>
          <w:trHeight w:val="694"/>
          <w:jc w:val="center"/>
        </w:trPr>
        <w:tc>
          <w:tcPr>
            <w:tcW w:w="2552" w:type="dxa"/>
            <w:vAlign w:val="center"/>
          </w:tcPr>
          <w:p w:rsidR="00A569B0" w:rsidRPr="000B2790" w:rsidRDefault="001F4A83">
            <w:pPr>
              <w:pStyle w:val="affd"/>
              <w:ind w:firstLineChars="0" w:firstLine="0"/>
              <w:jc w:val="center"/>
            </w:pPr>
            <w:r w:rsidRPr="000B2790">
              <w:rPr>
                <w:rFonts w:hint="eastAsia"/>
              </w:rPr>
              <w:t>信任度</w:t>
            </w:r>
          </w:p>
        </w:tc>
        <w:tc>
          <w:tcPr>
            <w:tcW w:w="6201" w:type="dxa"/>
            <w:vAlign w:val="center"/>
          </w:tcPr>
          <w:p w:rsidR="00A569B0" w:rsidRPr="000B2790" w:rsidRDefault="001F4A83">
            <w:pPr>
              <w:pStyle w:val="affd"/>
              <w:ind w:firstLineChars="0" w:firstLine="0"/>
            </w:pPr>
            <w:r w:rsidRPr="000B2790">
              <w:rPr>
                <w:rFonts w:hint="eastAsia"/>
              </w:rPr>
              <w:t>工作信任程度</w:t>
            </w:r>
            <w:r w:rsidR="002B6949" w:rsidRPr="000B2790">
              <w:rPr>
                <w:rFonts w:hint="eastAsia"/>
              </w:rPr>
              <w:t>。</w:t>
            </w:r>
          </w:p>
        </w:tc>
      </w:tr>
      <w:tr w:rsidR="00A569B0" w:rsidRPr="000B2790">
        <w:trPr>
          <w:trHeight w:val="691"/>
          <w:jc w:val="center"/>
        </w:trPr>
        <w:tc>
          <w:tcPr>
            <w:tcW w:w="2552" w:type="dxa"/>
            <w:vAlign w:val="center"/>
          </w:tcPr>
          <w:p w:rsidR="00A569B0" w:rsidRPr="000B2790" w:rsidRDefault="001F4A83">
            <w:pPr>
              <w:pStyle w:val="affd"/>
              <w:ind w:firstLineChars="0" w:firstLine="0"/>
              <w:jc w:val="center"/>
            </w:pPr>
            <w:r w:rsidRPr="000B2790">
              <w:rPr>
                <w:rFonts w:hint="eastAsia"/>
              </w:rPr>
              <w:t>支持度</w:t>
            </w:r>
          </w:p>
        </w:tc>
        <w:tc>
          <w:tcPr>
            <w:tcW w:w="6201" w:type="dxa"/>
            <w:vAlign w:val="center"/>
          </w:tcPr>
          <w:p w:rsidR="00A569B0" w:rsidRPr="000B2790" w:rsidRDefault="001F4A83">
            <w:pPr>
              <w:pStyle w:val="affd"/>
              <w:ind w:firstLineChars="0" w:firstLine="0"/>
            </w:pPr>
            <w:r w:rsidRPr="000B2790">
              <w:rPr>
                <w:rFonts w:hint="eastAsia"/>
              </w:rPr>
              <w:t>工作支持程度</w:t>
            </w:r>
            <w:r w:rsidR="002B6949" w:rsidRPr="000B2790">
              <w:rPr>
                <w:rFonts w:hint="eastAsia"/>
              </w:rPr>
              <w:t>。</w:t>
            </w:r>
          </w:p>
        </w:tc>
      </w:tr>
    </w:tbl>
    <w:p w:rsidR="00A569B0" w:rsidRPr="000B2790" w:rsidRDefault="00A569B0"/>
    <w:sectPr w:rsidR="00A569B0" w:rsidRPr="000B2790" w:rsidSect="00A569B0">
      <w:footerReference w:type="default" r:id="rId14"/>
      <w:pgSz w:w="11906" w:h="16838"/>
      <w:pgMar w:top="1134" w:right="1134" w:bottom="1134" w:left="1418" w:header="1418" w:footer="1134" w:gutter="0"/>
      <w:pgNumType w:start="1"/>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6FC" w:rsidRDefault="007D06FC" w:rsidP="00A569B0">
      <w:r>
        <w:separator/>
      </w:r>
    </w:p>
  </w:endnote>
  <w:endnote w:type="continuationSeparator" w:id="1">
    <w:p w:rsidR="007D06FC" w:rsidRDefault="007D06FC" w:rsidP="00A569B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等线">
    <w:charset w:val="86"/>
    <w:family w:val="auto"/>
    <w:pitch w:val="default"/>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11D" w:rsidRDefault="006D0A9C">
    <w:pPr>
      <w:pStyle w:val="afffd"/>
    </w:pPr>
    <w:r>
      <w:fldChar w:fldCharType="begin"/>
    </w:r>
    <w:r w:rsidR="00E4011D">
      <w:instrText xml:space="preserve"> PAGE  \* MERGEFORMAT </w:instrText>
    </w:r>
    <w:r>
      <w:fldChar w:fldCharType="separate"/>
    </w:r>
    <w:r w:rsidR="00A66B94">
      <w:rPr>
        <w:noProof/>
      </w:rPr>
      <w:t>1</w:t>
    </w:r>
    <w:r>
      <w:fldChar w:fldCharType="end"/>
    </w:r>
  </w:p>
  <w:p w:rsidR="00E4011D" w:rsidRDefault="00E4011D">
    <w:pPr>
      <w:pStyle w:val="af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6FC" w:rsidRDefault="007D06FC" w:rsidP="00A569B0">
      <w:r>
        <w:separator/>
      </w:r>
    </w:p>
  </w:footnote>
  <w:footnote w:type="continuationSeparator" w:id="1">
    <w:p w:rsidR="007D06FC" w:rsidRDefault="007D06FC" w:rsidP="00A569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3EE8"/>
    <w:multiLevelType w:val="multilevel"/>
    <w:tmpl w:val="00F73E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5">
    <w:nsid w:val="1FC91163"/>
    <w:multiLevelType w:val="multilevel"/>
    <w:tmpl w:val="1FC91163"/>
    <w:lvl w:ilvl="0">
      <w:start w:val="1"/>
      <w:numFmt w:val="decimal"/>
      <w:pStyle w:val="a3"/>
      <w:suff w:val="nothing"/>
      <w:lvlText w:val="%1　"/>
      <w:lvlJc w:val="left"/>
      <w:pPr>
        <w:ind w:left="0" w:firstLine="0"/>
      </w:pPr>
      <w:rPr>
        <w:rFonts w:ascii="黑体" w:eastAsia="黑体" w:hAnsi="Times New Roman" w:hint="eastAsia"/>
        <w:b w:val="0"/>
        <w:i w:val="0"/>
        <w:sz w:val="21"/>
        <w:szCs w:val="21"/>
      </w:rPr>
    </w:lvl>
    <w:lvl w:ilvl="1">
      <w:start w:val="1"/>
      <w:numFmt w:val="decimal"/>
      <w:pStyle w:val="a4"/>
      <w:suff w:val="nothing"/>
      <w:lvlText w:val="%1.%2　"/>
      <w:lvlJc w:val="left"/>
      <w:pPr>
        <w:ind w:left="4677"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5"/>
      <w:suff w:val="nothing"/>
      <w:lvlText w:val="%1.%2.%3　"/>
      <w:lvlJc w:val="left"/>
      <w:pPr>
        <w:ind w:left="142" w:firstLine="0"/>
      </w:pPr>
      <w:rPr>
        <w:rFonts w:ascii="黑体" w:eastAsia="黑体" w:hAnsi="Times New Roman" w:hint="eastAsia"/>
        <w:b w:val="0"/>
        <w:i w:val="0"/>
        <w:sz w:val="21"/>
      </w:rPr>
    </w:lvl>
    <w:lvl w:ilvl="3">
      <w:start w:val="1"/>
      <w:numFmt w:val="decimal"/>
      <w:pStyle w:val="a6"/>
      <w:suff w:val="nothing"/>
      <w:lvlText w:val="%1.%2.%3.%4　"/>
      <w:lvlJc w:val="left"/>
      <w:pPr>
        <w:ind w:left="0" w:firstLine="0"/>
      </w:pPr>
      <w:rPr>
        <w:rFonts w:ascii="黑体" w:eastAsia="黑体" w:hAnsi="Times New Roman" w:hint="eastAsia"/>
        <w:b w:val="0"/>
        <w:i w:val="0"/>
        <w:sz w:val="21"/>
      </w:rPr>
    </w:lvl>
    <w:lvl w:ilvl="4">
      <w:start w:val="1"/>
      <w:numFmt w:val="decimal"/>
      <w:pStyle w:val="a7"/>
      <w:suff w:val="nothing"/>
      <w:lvlText w:val="%1.%2.%3.%4.%5　"/>
      <w:lvlJc w:val="left"/>
      <w:pPr>
        <w:ind w:left="0" w:firstLine="0"/>
      </w:pPr>
      <w:rPr>
        <w:rFonts w:ascii="黑体" w:eastAsia="黑体" w:hAnsi="Times New Roman" w:hint="eastAsia"/>
        <w:b w:val="0"/>
        <w:i w:val="0"/>
        <w:sz w:val="21"/>
      </w:rPr>
    </w:lvl>
    <w:lvl w:ilvl="5">
      <w:start w:val="1"/>
      <w:numFmt w:val="decimal"/>
      <w:pStyle w:val="a8"/>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left" w:pos="760"/>
        </w:tabs>
        <w:ind w:left="1264" w:hanging="413"/>
      </w:pPr>
      <w:rPr>
        <w:rFonts w:ascii="Symbol" w:hAnsi="Symbol" w:hint="default"/>
        <w:color w:val="auto"/>
      </w:rPr>
    </w:lvl>
    <w:lvl w:ilvl="2">
      <w:start w:val="1"/>
      <w:numFmt w:val="bullet"/>
      <w:pStyle w:val="ad"/>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nsid w:val="36213F93"/>
    <w:multiLevelType w:val="multilevel"/>
    <w:tmpl w:val="36213F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3D733618"/>
    <w:multiLevelType w:val="multilevel"/>
    <w:tmpl w:val="3D733618"/>
    <w:lvl w:ilvl="0">
      <w:start w:val="1"/>
      <w:numFmt w:val="decimal"/>
      <w:pStyle w:val="ae"/>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0">
    <w:nsid w:val="3E6E41FE"/>
    <w:multiLevelType w:val="multilevel"/>
    <w:tmpl w:val="3E6E41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422A7FF7"/>
    <w:multiLevelType w:val="multilevel"/>
    <w:tmpl w:val="422A7F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43B420F7"/>
    <w:multiLevelType w:val="multilevel"/>
    <w:tmpl w:val="BD866496"/>
    <w:lvl w:ilvl="0">
      <w:start w:val="1"/>
      <w:numFmt w:val="lowerLetter"/>
      <w:lvlText w:val="%1)"/>
      <w:lvlJc w:val="left"/>
      <w:pPr>
        <w:tabs>
          <w:tab w:val="left" w:pos="839"/>
        </w:tabs>
        <w:ind w:left="839" w:hanging="419"/>
      </w:pPr>
      <w:rPr>
        <w:rFonts w:ascii="宋体" w:eastAsia="宋体" w:hAnsi="宋体" w:hint="eastAsia"/>
        <w:b w:val="0"/>
        <w:i w:val="0"/>
        <w:sz w:val="20"/>
        <w:szCs w:val="21"/>
      </w:rPr>
    </w:lvl>
    <w:lvl w:ilvl="1">
      <w:start w:val="1"/>
      <w:numFmt w:val="decimal"/>
      <w:lvlText w:val="%2)"/>
      <w:lvlJc w:val="left"/>
      <w:pPr>
        <w:tabs>
          <w:tab w:val="left" w:pos="1259"/>
        </w:tabs>
        <w:ind w:left="1259" w:hanging="420"/>
      </w:pPr>
      <w:rPr>
        <w:rFonts w:ascii="宋体" w:eastAsia="宋体" w:hAnsi="宋体" w:hint="eastAsia"/>
        <w:b w:val="0"/>
        <w:i w:val="0"/>
        <w:sz w:val="20"/>
      </w:rPr>
    </w:lvl>
    <w:lvl w:ilvl="2">
      <w:start w:val="1"/>
      <w:numFmt w:val="decimal"/>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3">
    <w:nsid w:val="46EA3F96"/>
    <w:multiLevelType w:val="multilevel"/>
    <w:tmpl w:val="44C50F90"/>
    <w:lvl w:ilvl="0">
      <w:start w:val="1"/>
      <w:numFmt w:val="lowerLetter"/>
      <w:pStyle w:val="af"/>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0"/>
      <w:lvlText w:val="%2)"/>
      <w:lvlJc w:val="left"/>
      <w:pPr>
        <w:tabs>
          <w:tab w:val="left" w:pos="1259"/>
        </w:tabs>
        <w:ind w:left="1259" w:hanging="420"/>
      </w:pPr>
      <w:rPr>
        <w:rFonts w:ascii="宋体" w:eastAsia="宋体" w:hAnsi="宋体" w:hint="eastAsia"/>
        <w:b w:val="0"/>
        <w:i w:val="0"/>
        <w:sz w:val="20"/>
      </w:rPr>
    </w:lvl>
    <w:lvl w:ilvl="2">
      <w:start w:val="1"/>
      <w:numFmt w:val="decimal"/>
      <w:pStyle w:val="af1"/>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4">
    <w:nsid w:val="4B733A5F"/>
    <w:multiLevelType w:val="multilevel"/>
    <w:tmpl w:val="4B733A5F"/>
    <w:lvl w:ilvl="0">
      <w:start w:val="1"/>
      <w:numFmt w:val="decimal"/>
      <w:pStyle w:val="af2"/>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5">
    <w:nsid w:val="557C2AF5"/>
    <w:multiLevelType w:val="multilevel"/>
    <w:tmpl w:val="557C2AF5"/>
    <w:lvl w:ilvl="0">
      <w:start w:val="1"/>
      <w:numFmt w:val="decimal"/>
      <w:pStyle w:val="af3"/>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nsid w:val="5F8C4502"/>
    <w:multiLevelType w:val="multilevel"/>
    <w:tmpl w:val="1DBF583A"/>
    <w:lvl w:ilvl="0">
      <w:start w:val="1"/>
      <w:numFmt w:val="decimal"/>
      <w:pStyle w:val="af4"/>
      <w:suff w:val="nothing"/>
      <w:lvlText w:val="注%1："/>
      <w:lvlJc w:val="left"/>
      <w:pPr>
        <w:ind w:left="874" w:hanging="448"/>
      </w:pPr>
      <w:rPr>
        <w:rFonts w:ascii="黑体" w:eastAsia="黑体" w:hint="eastAsia"/>
        <w:b w:val="0"/>
        <w:i w:val="0"/>
        <w:sz w:val="18"/>
        <w:szCs w:val="18"/>
        <w:vertAlign w:val="baseline"/>
      </w:rPr>
    </w:lvl>
    <w:lvl w:ilvl="1">
      <w:start w:val="1"/>
      <w:numFmt w:val="lowerLetter"/>
      <w:lvlText w:val="%2)"/>
      <w:lvlJc w:val="left"/>
      <w:pPr>
        <w:tabs>
          <w:tab w:val="left" w:pos="243"/>
        </w:tabs>
        <w:ind w:left="1235" w:hanging="629"/>
      </w:pPr>
      <w:rPr>
        <w:rFonts w:hint="eastAsia"/>
        <w:vertAlign w:val="baseline"/>
      </w:rPr>
    </w:lvl>
    <w:lvl w:ilvl="2">
      <w:start w:val="1"/>
      <w:numFmt w:val="lowerRoman"/>
      <w:lvlText w:val="%3."/>
      <w:lvlJc w:val="right"/>
      <w:pPr>
        <w:tabs>
          <w:tab w:val="left" w:pos="243"/>
        </w:tabs>
        <w:ind w:left="1235" w:hanging="629"/>
      </w:pPr>
      <w:rPr>
        <w:rFonts w:hint="eastAsia"/>
        <w:vertAlign w:val="baseline"/>
      </w:rPr>
    </w:lvl>
    <w:lvl w:ilvl="3">
      <w:start w:val="1"/>
      <w:numFmt w:val="decimal"/>
      <w:lvlText w:val="%4."/>
      <w:lvlJc w:val="left"/>
      <w:pPr>
        <w:tabs>
          <w:tab w:val="left" w:pos="243"/>
        </w:tabs>
        <w:ind w:left="1235" w:hanging="629"/>
      </w:pPr>
      <w:rPr>
        <w:rFonts w:hint="eastAsia"/>
        <w:vertAlign w:val="baseline"/>
      </w:rPr>
    </w:lvl>
    <w:lvl w:ilvl="4">
      <w:start w:val="1"/>
      <w:numFmt w:val="lowerLetter"/>
      <w:lvlText w:val="%5)"/>
      <w:lvlJc w:val="left"/>
      <w:pPr>
        <w:tabs>
          <w:tab w:val="left" w:pos="243"/>
        </w:tabs>
        <w:ind w:left="1235" w:hanging="629"/>
      </w:pPr>
      <w:rPr>
        <w:rFonts w:hint="eastAsia"/>
        <w:vertAlign w:val="baseline"/>
      </w:rPr>
    </w:lvl>
    <w:lvl w:ilvl="5">
      <w:start w:val="1"/>
      <w:numFmt w:val="lowerRoman"/>
      <w:lvlText w:val="%6."/>
      <w:lvlJc w:val="right"/>
      <w:pPr>
        <w:tabs>
          <w:tab w:val="left" w:pos="243"/>
        </w:tabs>
        <w:ind w:left="1235" w:hanging="629"/>
      </w:pPr>
      <w:rPr>
        <w:rFonts w:hint="eastAsia"/>
        <w:vertAlign w:val="baseline"/>
      </w:rPr>
    </w:lvl>
    <w:lvl w:ilvl="6">
      <w:start w:val="1"/>
      <w:numFmt w:val="decimal"/>
      <w:lvlText w:val="%7."/>
      <w:lvlJc w:val="left"/>
      <w:pPr>
        <w:tabs>
          <w:tab w:val="left" w:pos="243"/>
        </w:tabs>
        <w:ind w:left="1235" w:hanging="629"/>
      </w:pPr>
      <w:rPr>
        <w:rFonts w:hint="eastAsia"/>
        <w:vertAlign w:val="baseline"/>
      </w:rPr>
    </w:lvl>
    <w:lvl w:ilvl="7">
      <w:start w:val="1"/>
      <w:numFmt w:val="lowerLetter"/>
      <w:lvlText w:val="%8)"/>
      <w:lvlJc w:val="left"/>
      <w:pPr>
        <w:tabs>
          <w:tab w:val="left" w:pos="243"/>
        </w:tabs>
        <w:ind w:left="1235" w:hanging="629"/>
      </w:pPr>
      <w:rPr>
        <w:rFonts w:hint="eastAsia"/>
        <w:vertAlign w:val="baseline"/>
      </w:rPr>
    </w:lvl>
    <w:lvl w:ilvl="8">
      <w:start w:val="1"/>
      <w:numFmt w:val="lowerRoman"/>
      <w:lvlText w:val="%9."/>
      <w:lvlJc w:val="right"/>
      <w:pPr>
        <w:tabs>
          <w:tab w:val="left" w:pos="243"/>
        </w:tabs>
        <w:ind w:left="1235" w:hanging="629"/>
      </w:pPr>
      <w:rPr>
        <w:rFonts w:hint="eastAsia"/>
        <w:vertAlign w:val="baseline"/>
      </w:rPr>
    </w:lvl>
  </w:abstractNum>
  <w:abstractNum w:abstractNumId="17">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8">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nsid w:val="657D3FBC"/>
    <w:multiLevelType w:val="multilevel"/>
    <w:tmpl w:val="657D3FBC"/>
    <w:lvl w:ilvl="0">
      <w:start w:val="1"/>
      <w:numFmt w:val="upperLetter"/>
      <w:pStyle w:val="af8"/>
      <w:suff w:val="nothing"/>
      <w:lvlText w:val="附　录　%1"/>
      <w:lvlJc w:val="left"/>
      <w:pPr>
        <w:ind w:left="4395"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4395"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4395" w:firstLine="0"/>
      </w:pPr>
      <w:rPr>
        <w:rFonts w:ascii="黑体" w:eastAsia="黑体" w:hAnsi="Times New Roman" w:hint="eastAsia"/>
        <w:b w:val="0"/>
        <w:i w:val="0"/>
        <w:color w:val="0D0D0D"/>
        <w:sz w:val="21"/>
      </w:rPr>
    </w:lvl>
    <w:lvl w:ilvl="3">
      <w:start w:val="1"/>
      <w:numFmt w:val="decimal"/>
      <w:suff w:val="nothing"/>
      <w:lvlText w:val="%1.%2.%3.%4　"/>
      <w:lvlJc w:val="left"/>
      <w:pPr>
        <w:ind w:left="4395" w:firstLine="0"/>
      </w:pPr>
      <w:rPr>
        <w:rFonts w:ascii="黑体" w:eastAsia="黑体" w:hAnsi="Times New Roman" w:hint="eastAsia"/>
        <w:b w:val="0"/>
        <w:i w:val="0"/>
        <w:sz w:val="21"/>
      </w:rPr>
    </w:lvl>
    <w:lvl w:ilvl="4">
      <w:start w:val="1"/>
      <w:numFmt w:val="decimal"/>
      <w:pStyle w:val="afb"/>
      <w:suff w:val="nothing"/>
      <w:lvlText w:val="%1.%2.%3.%4.%5　"/>
      <w:lvlJc w:val="left"/>
      <w:pPr>
        <w:ind w:left="4395" w:firstLine="0"/>
      </w:pPr>
      <w:rPr>
        <w:rFonts w:ascii="黑体" w:eastAsia="黑体" w:hAnsi="Times New Roman" w:hint="eastAsia"/>
        <w:b w:val="0"/>
        <w:i w:val="0"/>
        <w:sz w:val="21"/>
      </w:rPr>
    </w:lvl>
    <w:lvl w:ilvl="5">
      <w:start w:val="1"/>
      <w:numFmt w:val="decimal"/>
      <w:pStyle w:val="afc"/>
      <w:suff w:val="nothing"/>
      <w:lvlText w:val="%1.%2.%3.%4.%5.%6　"/>
      <w:lvlJc w:val="left"/>
      <w:pPr>
        <w:ind w:left="4395" w:firstLine="0"/>
      </w:pPr>
      <w:rPr>
        <w:rFonts w:ascii="黑体" w:eastAsia="黑体" w:hAnsi="Times New Roman" w:hint="eastAsia"/>
        <w:b w:val="0"/>
        <w:i w:val="0"/>
        <w:sz w:val="21"/>
      </w:rPr>
    </w:lvl>
    <w:lvl w:ilvl="6">
      <w:start w:val="1"/>
      <w:numFmt w:val="decimal"/>
      <w:pStyle w:val="afd"/>
      <w:suff w:val="nothing"/>
      <w:lvlText w:val="%1.%2.%3.%4.%5.%6.%7　"/>
      <w:lvlJc w:val="left"/>
      <w:pPr>
        <w:ind w:left="4395" w:firstLine="0"/>
      </w:pPr>
      <w:rPr>
        <w:rFonts w:ascii="黑体" w:eastAsia="黑体" w:hAnsi="Times New Roman" w:hint="eastAsia"/>
        <w:b w:val="0"/>
        <w:i w:val="0"/>
        <w:sz w:val="21"/>
      </w:rPr>
    </w:lvl>
    <w:lvl w:ilvl="7">
      <w:start w:val="1"/>
      <w:numFmt w:val="decimal"/>
      <w:lvlText w:val="%1.%2.%3.%4.%5.%6.%7.%8"/>
      <w:lvlJc w:val="left"/>
      <w:pPr>
        <w:tabs>
          <w:tab w:val="left" w:pos="8789"/>
        </w:tabs>
        <w:ind w:left="8789" w:hanging="1418"/>
      </w:pPr>
      <w:rPr>
        <w:rFonts w:hint="eastAsia"/>
      </w:rPr>
    </w:lvl>
    <w:lvl w:ilvl="8">
      <w:start w:val="1"/>
      <w:numFmt w:val="decimal"/>
      <w:lvlText w:val="%1.%2.%3.%4.%5.%6.%7.%8.%9"/>
      <w:lvlJc w:val="left"/>
      <w:pPr>
        <w:tabs>
          <w:tab w:val="left" w:pos="9497"/>
        </w:tabs>
        <w:ind w:left="9497" w:hanging="1700"/>
      </w:pPr>
      <w:rPr>
        <w:rFonts w:hint="eastAsia"/>
      </w:rPr>
    </w:lvl>
  </w:abstractNum>
  <w:abstractNum w:abstractNumId="20">
    <w:nsid w:val="6D6C07CD"/>
    <w:multiLevelType w:val="multilevel"/>
    <w:tmpl w:val="6D6C07CD"/>
    <w:lvl w:ilvl="0">
      <w:start w:val="1"/>
      <w:numFmt w:val="lowerLetter"/>
      <w:pStyle w:val="afe"/>
      <w:lvlText w:val="%1)"/>
      <w:lvlJc w:val="left"/>
      <w:pPr>
        <w:tabs>
          <w:tab w:val="left" w:pos="839"/>
        </w:tabs>
        <w:ind w:left="839" w:hanging="419"/>
      </w:pPr>
      <w:rPr>
        <w:rFonts w:ascii="宋体" w:eastAsia="宋体" w:hint="eastAsia"/>
        <w:b w:val="0"/>
        <w:i w:val="0"/>
        <w:sz w:val="21"/>
      </w:rPr>
    </w:lvl>
    <w:lvl w:ilvl="1">
      <w:start w:val="1"/>
      <w:numFmt w:val="decimal"/>
      <w:pStyle w:val="aff"/>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1">
    <w:nsid w:val="6DBF04F4"/>
    <w:multiLevelType w:val="multilevel"/>
    <w:tmpl w:val="6DBF04F4"/>
    <w:lvl w:ilvl="0">
      <w:start w:val="1"/>
      <w:numFmt w:val="none"/>
      <w:pStyle w:val="aff0"/>
      <w:suff w:val="nothing"/>
      <w:lvlText w:val="%1注："/>
      <w:lvlJc w:val="left"/>
      <w:pPr>
        <w:ind w:left="931"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2">
    <w:nsid w:val="7FEF4FEE"/>
    <w:multiLevelType w:val="multilevel"/>
    <w:tmpl w:val="62ACE784"/>
    <w:lvl w:ilvl="0">
      <w:start w:val="1"/>
      <w:numFmt w:val="lowerLetter"/>
      <w:lvlText w:val="%1)"/>
      <w:lvlJc w:val="left"/>
      <w:pPr>
        <w:tabs>
          <w:tab w:val="left" w:pos="839"/>
        </w:tabs>
        <w:ind w:left="839" w:hanging="419"/>
      </w:pPr>
      <w:rPr>
        <w:rFonts w:ascii="宋体" w:eastAsia="宋体" w:hAnsi="宋体" w:hint="eastAsia"/>
        <w:b w:val="0"/>
        <w:i w:val="0"/>
        <w:sz w:val="20"/>
        <w:szCs w:val="21"/>
      </w:rPr>
    </w:lvl>
    <w:lvl w:ilvl="1">
      <w:start w:val="1"/>
      <w:numFmt w:val="decimal"/>
      <w:lvlText w:val="%2)"/>
      <w:lvlJc w:val="left"/>
      <w:pPr>
        <w:tabs>
          <w:tab w:val="left" w:pos="1259"/>
        </w:tabs>
        <w:ind w:left="1259" w:hanging="420"/>
      </w:pPr>
      <w:rPr>
        <w:rFonts w:ascii="宋体" w:eastAsia="宋体" w:hAnsi="宋体" w:hint="eastAsia"/>
        <w:b w:val="0"/>
        <w:i w:val="0"/>
        <w:sz w:val="20"/>
      </w:rPr>
    </w:lvl>
    <w:lvl w:ilvl="2">
      <w:start w:val="1"/>
      <w:numFmt w:val="decimal"/>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num w:numId="1">
    <w:abstractNumId w:val="9"/>
  </w:num>
  <w:num w:numId="2">
    <w:abstractNumId w:val="2"/>
  </w:num>
  <w:num w:numId="3">
    <w:abstractNumId w:val="21"/>
  </w:num>
  <w:num w:numId="4">
    <w:abstractNumId w:val="7"/>
  </w:num>
  <w:num w:numId="5">
    <w:abstractNumId w:val="5"/>
  </w:num>
  <w:num w:numId="6">
    <w:abstractNumId w:val="3"/>
  </w:num>
  <w:num w:numId="7">
    <w:abstractNumId w:val="14"/>
  </w:num>
  <w:num w:numId="8">
    <w:abstractNumId w:val="1"/>
  </w:num>
  <w:num w:numId="9">
    <w:abstractNumId w:val="19"/>
  </w:num>
  <w:num w:numId="10">
    <w:abstractNumId w:val="17"/>
  </w:num>
  <w:num w:numId="11">
    <w:abstractNumId w:val="18"/>
  </w:num>
  <w:num w:numId="12">
    <w:abstractNumId w:val="20"/>
  </w:num>
  <w:num w:numId="13">
    <w:abstractNumId w:val="6"/>
  </w:num>
  <w:num w:numId="14">
    <w:abstractNumId w:val="4"/>
  </w:num>
  <w:num w:numId="15">
    <w:abstractNumId w:val="15"/>
  </w:num>
  <w:num w:numId="16">
    <w:abstractNumId w:val="11"/>
  </w:num>
  <w:num w:numId="17">
    <w:abstractNumId w:val="0"/>
  </w:num>
  <w:num w:numId="18">
    <w:abstractNumId w:val="10"/>
  </w:num>
  <w:num w:numId="19">
    <w:abstractNumId w:val="8"/>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5925"/>
    <w:rsid w:val="00000244"/>
    <w:rsid w:val="0000032B"/>
    <w:rsid w:val="0000185F"/>
    <w:rsid w:val="0000586F"/>
    <w:rsid w:val="00010828"/>
    <w:rsid w:val="00012EC1"/>
    <w:rsid w:val="00013D86"/>
    <w:rsid w:val="00013E02"/>
    <w:rsid w:val="00014E8F"/>
    <w:rsid w:val="00015533"/>
    <w:rsid w:val="000208C3"/>
    <w:rsid w:val="00020AA4"/>
    <w:rsid w:val="0002143C"/>
    <w:rsid w:val="00021C2F"/>
    <w:rsid w:val="00025A65"/>
    <w:rsid w:val="00026A03"/>
    <w:rsid w:val="00026C31"/>
    <w:rsid w:val="00027280"/>
    <w:rsid w:val="000320A7"/>
    <w:rsid w:val="00035925"/>
    <w:rsid w:val="00043853"/>
    <w:rsid w:val="00053CB3"/>
    <w:rsid w:val="0005424F"/>
    <w:rsid w:val="000560C9"/>
    <w:rsid w:val="000561BE"/>
    <w:rsid w:val="00063807"/>
    <w:rsid w:val="00065D68"/>
    <w:rsid w:val="00067CDF"/>
    <w:rsid w:val="00067EBA"/>
    <w:rsid w:val="00073143"/>
    <w:rsid w:val="00074FBE"/>
    <w:rsid w:val="00083A09"/>
    <w:rsid w:val="000870DC"/>
    <w:rsid w:val="0009005E"/>
    <w:rsid w:val="0009123A"/>
    <w:rsid w:val="00092708"/>
    <w:rsid w:val="00092857"/>
    <w:rsid w:val="00093BCD"/>
    <w:rsid w:val="0009402C"/>
    <w:rsid w:val="0009412C"/>
    <w:rsid w:val="000A20A9"/>
    <w:rsid w:val="000A2FBC"/>
    <w:rsid w:val="000A43EE"/>
    <w:rsid w:val="000A48B1"/>
    <w:rsid w:val="000B2790"/>
    <w:rsid w:val="000B2985"/>
    <w:rsid w:val="000B3143"/>
    <w:rsid w:val="000B3C44"/>
    <w:rsid w:val="000B4478"/>
    <w:rsid w:val="000B612C"/>
    <w:rsid w:val="000B7533"/>
    <w:rsid w:val="000C5DAB"/>
    <w:rsid w:val="000C5F11"/>
    <w:rsid w:val="000C6082"/>
    <w:rsid w:val="000C6B05"/>
    <w:rsid w:val="000C6DD6"/>
    <w:rsid w:val="000C73D4"/>
    <w:rsid w:val="000D22DF"/>
    <w:rsid w:val="000D3D4C"/>
    <w:rsid w:val="000D4F51"/>
    <w:rsid w:val="000D50A7"/>
    <w:rsid w:val="000D6F26"/>
    <w:rsid w:val="000D718B"/>
    <w:rsid w:val="000E0C46"/>
    <w:rsid w:val="000E3D35"/>
    <w:rsid w:val="000E42BF"/>
    <w:rsid w:val="000E59E4"/>
    <w:rsid w:val="000E6323"/>
    <w:rsid w:val="000F01B1"/>
    <w:rsid w:val="000F030C"/>
    <w:rsid w:val="000F129C"/>
    <w:rsid w:val="000F495C"/>
    <w:rsid w:val="000F70C7"/>
    <w:rsid w:val="000F77D4"/>
    <w:rsid w:val="000F7C5D"/>
    <w:rsid w:val="00100294"/>
    <w:rsid w:val="0010109A"/>
    <w:rsid w:val="00104B62"/>
    <w:rsid w:val="001056DE"/>
    <w:rsid w:val="001057A4"/>
    <w:rsid w:val="00106E4B"/>
    <w:rsid w:val="00107843"/>
    <w:rsid w:val="001124C0"/>
    <w:rsid w:val="00112C17"/>
    <w:rsid w:val="00117765"/>
    <w:rsid w:val="0012122F"/>
    <w:rsid w:val="00122676"/>
    <w:rsid w:val="001271DD"/>
    <w:rsid w:val="0013175F"/>
    <w:rsid w:val="00132A38"/>
    <w:rsid w:val="00132BDB"/>
    <w:rsid w:val="0013525B"/>
    <w:rsid w:val="00136C21"/>
    <w:rsid w:val="0013787E"/>
    <w:rsid w:val="00141F79"/>
    <w:rsid w:val="00143C87"/>
    <w:rsid w:val="001512B4"/>
    <w:rsid w:val="00151B56"/>
    <w:rsid w:val="00152838"/>
    <w:rsid w:val="001563BF"/>
    <w:rsid w:val="001620A5"/>
    <w:rsid w:val="00164DD3"/>
    <w:rsid w:val="00164E53"/>
    <w:rsid w:val="0016699D"/>
    <w:rsid w:val="00175159"/>
    <w:rsid w:val="00175C0C"/>
    <w:rsid w:val="00176208"/>
    <w:rsid w:val="0018107F"/>
    <w:rsid w:val="001813CE"/>
    <w:rsid w:val="0018211B"/>
    <w:rsid w:val="0018344C"/>
    <w:rsid w:val="001840D3"/>
    <w:rsid w:val="001848CE"/>
    <w:rsid w:val="001900F8"/>
    <w:rsid w:val="00191258"/>
    <w:rsid w:val="00192680"/>
    <w:rsid w:val="001927A3"/>
    <w:rsid w:val="00193037"/>
    <w:rsid w:val="00193A2C"/>
    <w:rsid w:val="001A288E"/>
    <w:rsid w:val="001A548F"/>
    <w:rsid w:val="001B0E30"/>
    <w:rsid w:val="001B3D82"/>
    <w:rsid w:val="001B6DC2"/>
    <w:rsid w:val="001C149C"/>
    <w:rsid w:val="001C21AC"/>
    <w:rsid w:val="001C47BA"/>
    <w:rsid w:val="001C59EA"/>
    <w:rsid w:val="001D281D"/>
    <w:rsid w:val="001D28A3"/>
    <w:rsid w:val="001D38DB"/>
    <w:rsid w:val="001D406C"/>
    <w:rsid w:val="001D41EE"/>
    <w:rsid w:val="001D5293"/>
    <w:rsid w:val="001D59E0"/>
    <w:rsid w:val="001D5DE7"/>
    <w:rsid w:val="001E009A"/>
    <w:rsid w:val="001E0380"/>
    <w:rsid w:val="001E0E69"/>
    <w:rsid w:val="001E13B1"/>
    <w:rsid w:val="001E5BB4"/>
    <w:rsid w:val="001F0974"/>
    <w:rsid w:val="001F3248"/>
    <w:rsid w:val="001F3A19"/>
    <w:rsid w:val="001F4A83"/>
    <w:rsid w:val="00202881"/>
    <w:rsid w:val="0021136B"/>
    <w:rsid w:val="00213A3D"/>
    <w:rsid w:val="00220E60"/>
    <w:rsid w:val="00225580"/>
    <w:rsid w:val="00227496"/>
    <w:rsid w:val="00232226"/>
    <w:rsid w:val="00234467"/>
    <w:rsid w:val="00236F29"/>
    <w:rsid w:val="00237670"/>
    <w:rsid w:val="00237D8D"/>
    <w:rsid w:val="00241DA2"/>
    <w:rsid w:val="0024572B"/>
    <w:rsid w:val="002460CE"/>
    <w:rsid w:val="00247FEE"/>
    <w:rsid w:val="00250E7D"/>
    <w:rsid w:val="002565D5"/>
    <w:rsid w:val="002622C0"/>
    <w:rsid w:val="00264994"/>
    <w:rsid w:val="00267A15"/>
    <w:rsid w:val="00267A9B"/>
    <w:rsid w:val="00272311"/>
    <w:rsid w:val="00274557"/>
    <w:rsid w:val="00276249"/>
    <w:rsid w:val="002778AE"/>
    <w:rsid w:val="00277E8F"/>
    <w:rsid w:val="002810E6"/>
    <w:rsid w:val="00281E09"/>
    <w:rsid w:val="0028269A"/>
    <w:rsid w:val="00283590"/>
    <w:rsid w:val="00283980"/>
    <w:rsid w:val="002843F1"/>
    <w:rsid w:val="00286973"/>
    <w:rsid w:val="00292767"/>
    <w:rsid w:val="002929E7"/>
    <w:rsid w:val="002937C3"/>
    <w:rsid w:val="00294542"/>
    <w:rsid w:val="00294E70"/>
    <w:rsid w:val="00297F4E"/>
    <w:rsid w:val="002A1773"/>
    <w:rsid w:val="002A1924"/>
    <w:rsid w:val="002A7420"/>
    <w:rsid w:val="002B0F12"/>
    <w:rsid w:val="002B1308"/>
    <w:rsid w:val="002B4554"/>
    <w:rsid w:val="002B6949"/>
    <w:rsid w:val="002B6FFE"/>
    <w:rsid w:val="002C1450"/>
    <w:rsid w:val="002C17D3"/>
    <w:rsid w:val="002C2C7B"/>
    <w:rsid w:val="002C72D8"/>
    <w:rsid w:val="002D11FA"/>
    <w:rsid w:val="002D315D"/>
    <w:rsid w:val="002D57BA"/>
    <w:rsid w:val="002D7751"/>
    <w:rsid w:val="002E0DDF"/>
    <w:rsid w:val="002E2906"/>
    <w:rsid w:val="002E5473"/>
    <w:rsid w:val="002E5635"/>
    <w:rsid w:val="002E5A7E"/>
    <w:rsid w:val="002E64C3"/>
    <w:rsid w:val="002E6970"/>
    <w:rsid w:val="002E6A2C"/>
    <w:rsid w:val="002E77ED"/>
    <w:rsid w:val="002F18A7"/>
    <w:rsid w:val="002F1D8C"/>
    <w:rsid w:val="002F21DA"/>
    <w:rsid w:val="002F4D99"/>
    <w:rsid w:val="002F6466"/>
    <w:rsid w:val="00301F39"/>
    <w:rsid w:val="0030508A"/>
    <w:rsid w:val="00305120"/>
    <w:rsid w:val="003074D5"/>
    <w:rsid w:val="00310C20"/>
    <w:rsid w:val="00311C37"/>
    <w:rsid w:val="003127EC"/>
    <w:rsid w:val="00314616"/>
    <w:rsid w:val="003176B6"/>
    <w:rsid w:val="00322B18"/>
    <w:rsid w:val="00324879"/>
    <w:rsid w:val="00325926"/>
    <w:rsid w:val="00325BAD"/>
    <w:rsid w:val="003261ED"/>
    <w:rsid w:val="00327A8A"/>
    <w:rsid w:val="003347A1"/>
    <w:rsid w:val="00334822"/>
    <w:rsid w:val="00335A9D"/>
    <w:rsid w:val="00336610"/>
    <w:rsid w:val="003368A3"/>
    <w:rsid w:val="00337A93"/>
    <w:rsid w:val="00343F73"/>
    <w:rsid w:val="00345060"/>
    <w:rsid w:val="00352FC1"/>
    <w:rsid w:val="0035323B"/>
    <w:rsid w:val="003534A6"/>
    <w:rsid w:val="003609D2"/>
    <w:rsid w:val="00363898"/>
    <w:rsid w:val="00363F22"/>
    <w:rsid w:val="0036589F"/>
    <w:rsid w:val="003660C5"/>
    <w:rsid w:val="003720BF"/>
    <w:rsid w:val="00373030"/>
    <w:rsid w:val="00375564"/>
    <w:rsid w:val="00377438"/>
    <w:rsid w:val="00383191"/>
    <w:rsid w:val="00384EB2"/>
    <w:rsid w:val="003859A0"/>
    <w:rsid w:val="00386DED"/>
    <w:rsid w:val="003912E7"/>
    <w:rsid w:val="0039183C"/>
    <w:rsid w:val="00392B43"/>
    <w:rsid w:val="00393947"/>
    <w:rsid w:val="003943DB"/>
    <w:rsid w:val="00396D16"/>
    <w:rsid w:val="003A1353"/>
    <w:rsid w:val="003A2275"/>
    <w:rsid w:val="003A4153"/>
    <w:rsid w:val="003A6A4F"/>
    <w:rsid w:val="003A7088"/>
    <w:rsid w:val="003B00DF"/>
    <w:rsid w:val="003B1275"/>
    <w:rsid w:val="003B1778"/>
    <w:rsid w:val="003B4F32"/>
    <w:rsid w:val="003B690A"/>
    <w:rsid w:val="003B7FB8"/>
    <w:rsid w:val="003C01C7"/>
    <w:rsid w:val="003C11CB"/>
    <w:rsid w:val="003C5CF0"/>
    <w:rsid w:val="003C75F3"/>
    <w:rsid w:val="003C78A3"/>
    <w:rsid w:val="003D2C66"/>
    <w:rsid w:val="003D359C"/>
    <w:rsid w:val="003D668C"/>
    <w:rsid w:val="003E04AC"/>
    <w:rsid w:val="003E0A6C"/>
    <w:rsid w:val="003E1867"/>
    <w:rsid w:val="003E1B08"/>
    <w:rsid w:val="003E5421"/>
    <w:rsid w:val="003E5729"/>
    <w:rsid w:val="003E7C53"/>
    <w:rsid w:val="003F1B37"/>
    <w:rsid w:val="003F2DCF"/>
    <w:rsid w:val="003F45A3"/>
    <w:rsid w:val="003F4EE0"/>
    <w:rsid w:val="003F4EF0"/>
    <w:rsid w:val="003F5177"/>
    <w:rsid w:val="00402153"/>
    <w:rsid w:val="00402FC1"/>
    <w:rsid w:val="00415B6F"/>
    <w:rsid w:val="00424716"/>
    <w:rsid w:val="00425082"/>
    <w:rsid w:val="004268D0"/>
    <w:rsid w:val="00426F77"/>
    <w:rsid w:val="00431684"/>
    <w:rsid w:val="00431DEB"/>
    <w:rsid w:val="00436D99"/>
    <w:rsid w:val="004469CF"/>
    <w:rsid w:val="00446B29"/>
    <w:rsid w:val="004514F4"/>
    <w:rsid w:val="0045159F"/>
    <w:rsid w:val="00453F9A"/>
    <w:rsid w:val="00455D75"/>
    <w:rsid w:val="00456D74"/>
    <w:rsid w:val="00463ABA"/>
    <w:rsid w:val="0046574F"/>
    <w:rsid w:val="00466401"/>
    <w:rsid w:val="00466648"/>
    <w:rsid w:val="00471E91"/>
    <w:rsid w:val="004737DD"/>
    <w:rsid w:val="00473E4C"/>
    <w:rsid w:val="00474675"/>
    <w:rsid w:val="0047470C"/>
    <w:rsid w:val="00477FC1"/>
    <w:rsid w:val="004800CE"/>
    <w:rsid w:val="004802A9"/>
    <w:rsid w:val="00482117"/>
    <w:rsid w:val="00482E11"/>
    <w:rsid w:val="00484665"/>
    <w:rsid w:val="00487BEC"/>
    <w:rsid w:val="00495BDF"/>
    <w:rsid w:val="004962EA"/>
    <w:rsid w:val="004975FD"/>
    <w:rsid w:val="004A0340"/>
    <w:rsid w:val="004A0E18"/>
    <w:rsid w:val="004A3008"/>
    <w:rsid w:val="004A35F9"/>
    <w:rsid w:val="004A5BED"/>
    <w:rsid w:val="004B0A13"/>
    <w:rsid w:val="004B0EBE"/>
    <w:rsid w:val="004B24C1"/>
    <w:rsid w:val="004B2E77"/>
    <w:rsid w:val="004B3948"/>
    <w:rsid w:val="004B3F35"/>
    <w:rsid w:val="004B43FD"/>
    <w:rsid w:val="004C292F"/>
    <w:rsid w:val="004C5507"/>
    <w:rsid w:val="004D0247"/>
    <w:rsid w:val="004D0BDF"/>
    <w:rsid w:val="004D0CB3"/>
    <w:rsid w:val="004D16EF"/>
    <w:rsid w:val="004D2316"/>
    <w:rsid w:val="004D3449"/>
    <w:rsid w:val="004D5BC9"/>
    <w:rsid w:val="004D6EF5"/>
    <w:rsid w:val="004D7743"/>
    <w:rsid w:val="004D7C04"/>
    <w:rsid w:val="004E02DA"/>
    <w:rsid w:val="004E2568"/>
    <w:rsid w:val="004F449B"/>
    <w:rsid w:val="00502094"/>
    <w:rsid w:val="005021C3"/>
    <w:rsid w:val="005057C7"/>
    <w:rsid w:val="00505D0C"/>
    <w:rsid w:val="00507293"/>
    <w:rsid w:val="00510280"/>
    <w:rsid w:val="005125FD"/>
    <w:rsid w:val="00513A9C"/>
    <w:rsid w:val="00513D73"/>
    <w:rsid w:val="00514A43"/>
    <w:rsid w:val="00515A65"/>
    <w:rsid w:val="00516306"/>
    <w:rsid w:val="005174E5"/>
    <w:rsid w:val="00522393"/>
    <w:rsid w:val="00522620"/>
    <w:rsid w:val="00524C22"/>
    <w:rsid w:val="00525656"/>
    <w:rsid w:val="00526F49"/>
    <w:rsid w:val="00530621"/>
    <w:rsid w:val="00530652"/>
    <w:rsid w:val="00533C7C"/>
    <w:rsid w:val="00534C02"/>
    <w:rsid w:val="0054264B"/>
    <w:rsid w:val="00543786"/>
    <w:rsid w:val="00545C55"/>
    <w:rsid w:val="005461FB"/>
    <w:rsid w:val="00552216"/>
    <w:rsid w:val="005533D7"/>
    <w:rsid w:val="005551F7"/>
    <w:rsid w:val="005609B1"/>
    <w:rsid w:val="005644E2"/>
    <w:rsid w:val="00566622"/>
    <w:rsid w:val="005703DE"/>
    <w:rsid w:val="00571EBE"/>
    <w:rsid w:val="00575873"/>
    <w:rsid w:val="0058464E"/>
    <w:rsid w:val="005850FE"/>
    <w:rsid w:val="0058557F"/>
    <w:rsid w:val="00586050"/>
    <w:rsid w:val="0059587A"/>
    <w:rsid w:val="00595CA1"/>
    <w:rsid w:val="00596255"/>
    <w:rsid w:val="005A01CB"/>
    <w:rsid w:val="005A3B5B"/>
    <w:rsid w:val="005A4D79"/>
    <w:rsid w:val="005A58FF"/>
    <w:rsid w:val="005A5EAF"/>
    <w:rsid w:val="005A64C0"/>
    <w:rsid w:val="005A7998"/>
    <w:rsid w:val="005B2F3B"/>
    <w:rsid w:val="005B3C11"/>
    <w:rsid w:val="005B7180"/>
    <w:rsid w:val="005B74EF"/>
    <w:rsid w:val="005C1C28"/>
    <w:rsid w:val="005C2C52"/>
    <w:rsid w:val="005C6DB5"/>
    <w:rsid w:val="005C7359"/>
    <w:rsid w:val="005D1951"/>
    <w:rsid w:val="005E00D9"/>
    <w:rsid w:val="005E19E7"/>
    <w:rsid w:val="005E4CE1"/>
    <w:rsid w:val="005E7C05"/>
    <w:rsid w:val="005F2C7E"/>
    <w:rsid w:val="005F4FBA"/>
    <w:rsid w:val="00603766"/>
    <w:rsid w:val="00607EDF"/>
    <w:rsid w:val="00607F21"/>
    <w:rsid w:val="00610BE3"/>
    <w:rsid w:val="0061195E"/>
    <w:rsid w:val="00612935"/>
    <w:rsid w:val="00613FE0"/>
    <w:rsid w:val="0061716C"/>
    <w:rsid w:val="006243A1"/>
    <w:rsid w:val="0063200C"/>
    <w:rsid w:val="00632E56"/>
    <w:rsid w:val="00635CBA"/>
    <w:rsid w:val="00635FE9"/>
    <w:rsid w:val="00640B5E"/>
    <w:rsid w:val="00640D1F"/>
    <w:rsid w:val="0064265A"/>
    <w:rsid w:val="0064338B"/>
    <w:rsid w:val="0064649A"/>
    <w:rsid w:val="00646542"/>
    <w:rsid w:val="006467B8"/>
    <w:rsid w:val="00647875"/>
    <w:rsid w:val="006504F4"/>
    <w:rsid w:val="00653164"/>
    <w:rsid w:val="00654B2C"/>
    <w:rsid w:val="00654BC9"/>
    <w:rsid w:val="006552FD"/>
    <w:rsid w:val="00655432"/>
    <w:rsid w:val="00656DC6"/>
    <w:rsid w:val="00657D4E"/>
    <w:rsid w:val="00660BD6"/>
    <w:rsid w:val="006610C4"/>
    <w:rsid w:val="00663AF3"/>
    <w:rsid w:val="00666B6C"/>
    <w:rsid w:val="00667323"/>
    <w:rsid w:val="00672BE9"/>
    <w:rsid w:val="00675C6F"/>
    <w:rsid w:val="00676A54"/>
    <w:rsid w:val="00676F60"/>
    <w:rsid w:val="00682682"/>
    <w:rsid w:val="00682702"/>
    <w:rsid w:val="00685C0B"/>
    <w:rsid w:val="00692368"/>
    <w:rsid w:val="006A2EBC"/>
    <w:rsid w:val="006A5EA0"/>
    <w:rsid w:val="006A633D"/>
    <w:rsid w:val="006A6FA8"/>
    <w:rsid w:val="006A783B"/>
    <w:rsid w:val="006A7B33"/>
    <w:rsid w:val="006B0514"/>
    <w:rsid w:val="006B09FC"/>
    <w:rsid w:val="006B16D8"/>
    <w:rsid w:val="006B4E13"/>
    <w:rsid w:val="006B528C"/>
    <w:rsid w:val="006B5291"/>
    <w:rsid w:val="006B75DD"/>
    <w:rsid w:val="006C076C"/>
    <w:rsid w:val="006C0F20"/>
    <w:rsid w:val="006C1243"/>
    <w:rsid w:val="006C1832"/>
    <w:rsid w:val="006C1B83"/>
    <w:rsid w:val="006C1F07"/>
    <w:rsid w:val="006C3882"/>
    <w:rsid w:val="006C4920"/>
    <w:rsid w:val="006C67E0"/>
    <w:rsid w:val="006C74B7"/>
    <w:rsid w:val="006C7ABA"/>
    <w:rsid w:val="006D0A9C"/>
    <w:rsid w:val="006D0D60"/>
    <w:rsid w:val="006D0FE5"/>
    <w:rsid w:val="006D1122"/>
    <w:rsid w:val="006D2516"/>
    <w:rsid w:val="006D3C00"/>
    <w:rsid w:val="006E3675"/>
    <w:rsid w:val="006E4A7F"/>
    <w:rsid w:val="006E743E"/>
    <w:rsid w:val="007020D6"/>
    <w:rsid w:val="00704DF6"/>
    <w:rsid w:val="007064A7"/>
    <w:rsid w:val="0070651C"/>
    <w:rsid w:val="00711F49"/>
    <w:rsid w:val="0071244E"/>
    <w:rsid w:val="00712C9D"/>
    <w:rsid w:val="00712ED6"/>
    <w:rsid w:val="007132A3"/>
    <w:rsid w:val="00716421"/>
    <w:rsid w:val="0072359D"/>
    <w:rsid w:val="00724EFB"/>
    <w:rsid w:val="007251CA"/>
    <w:rsid w:val="007330F2"/>
    <w:rsid w:val="007354D6"/>
    <w:rsid w:val="007419C3"/>
    <w:rsid w:val="00744AB4"/>
    <w:rsid w:val="007458BA"/>
    <w:rsid w:val="0074638E"/>
    <w:rsid w:val="007467A7"/>
    <w:rsid w:val="007469DD"/>
    <w:rsid w:val="0074741B"/>
    <w:rsid w:val="0074759E"/>
    <w:rsid w:val="007478EA"/>
    <w:rsid w:val="0075415C"/>
    <w:rsid w:val="00754D39"/>
    <w:rsid w:val="0075774E"/>
    <w:rsid w:val="00760B5E"/>
    <w:rsid w:val="00761831"/>
    <w:rsid w:val="00763502"/>
    <w:rsid w:val="007672B4"/>
    <w:rsid w:val="00767C56"/>
    <w:rsid w:val="00772112"/>
    <w:rsid w:val="00772F12"/>
    <w:rsid w:val="0078080F"/>
    <w:rsid w:val="0078208B"/>
    <w:rsid w:val="00784D10"/>
    <w:rsid w:val="0078567D"/>
    <w:rsid w:val="007913AB"/>
    <w:rsid w:val="007914F7"/>
    <w:rsid w:val="00794CE7"/>
    <w:rsid w:val="007A08F0"/>
    <w:rsid w:val="007A1C9D"/>
    <w:rsid w:val="007A2372"/>
    <w:rsid w:val="007A3844"/>
    <w:rsid w:val="007B054C"/>
    <w:rsid w:val="007B1625"/>
    <w:rsid w:val="007B706E"/>
    <w:rsid w:val="007B71EB"/>
    <w:rsid w:val="007B7D87"/>
    <w:rsid w:val="007C143E"/>
    <w:rsid w:val="007C332F"/>
    <w:rsid w:val="007C604C"/>
    <w:rsid w:val="007C6205"/>
    <w:rsid w:val="007C686A"/>
    <w:rsid w:val="007C728E"/>
    <w:rsid w:val="007D06FC"/>
    <w:rsid w:val="007D1A7E"/>
    <w:rsid w:val="007D2C53"/>
    <w:rsid w:val="007D3D60"/>
    <w:rsid w:val="007D6A8C"/>
    <w:rsid w:val="007D791C"/>
    <w:rsid w:val="007E0663"/>
    <w:rsid w:val="007E0A79"/>
    <w:rsid w:val="007E1980"/>
    <w:rsid w:val="007E4782"/>
    <w:rsid w:val="007E4B76"/>
    <w:rsid w:val="007E5EA8"/>
    <w:rsid w:val="007E788A"/>
    <w:rsid w:val="007F0CF1"/>
    <w:rsid w:val="007F12A5"/>
    <w:rsid w:val="007F3D3B"/>
    <w:rsid w:val="007F49F8"/>
    <w:rsid w:val="007F4CF1"/>
    <w:rsid w:val="007F7209"/>
    <w:rsid w:val="007F758D"/>
    <w:rsid w:val="007F7D52"/>
    <w:rsid w:val="0080585D"/>
    <w:rsid w:val="0080654C"/>
    <w:rsid w:val="008071C6"/>
    <w:rsid w:val="00810621"/>
    <w:rsid w:val="008155AB"/>
    <w:rsid w:val="00817A00"/>
    <w:rsid w:val="00817B5F"/>
    <w:rsid w:val="00821075"/>
    <w:rsid w:val="008236D3"/>
    <w:rsid w:val="00834498"/>
    <w:rsid w:val="00834A0C"/>
    <w:rsid w:val="00835DB3"/>
    <w:rsid w:val="0083617B"/>
    <w:rsid w:val="008371BD"/>
    <w:rsid w:val="008420E9"/>
    <w:rsid w:val="00844CDF"/>
    <w:rsid w:val="008460A0"/>
    <w:rsid w:val="008504A8"/>
    <w:rsid w:val="008516AE"/>
    <w:rsid w:val="0085282E"/>
    <w:rsid w:val="008701F4"/>
    <w:rsid w:val="0087198C"/>
    <w:rsid w:val="00872363"/>
    <w:rsid w:val="00872C1F"/>
    <w:rsid w:val="00872C21"/>
    <w:rsid w:val="00873716"/>
    <w:rsid w:val="00873B42"/>
    <w:rsid w:val="00880905"/>
    <w:rsid w:val="0088405E"/>
    <w:rsid w:val="0088469B"/>
    <w:rsid w:val="008856D8"/>
    <w:rsid w:val="0089274B"/>
    <w:rsid w:val="00892E82"/>
    <w:rsid w:val="008933BE"/>
    <w:rsid w:val="0089396D"/>
    <w:rsid w:val="008941F3"/>
    <w:rsid w:val="0089565D"/>
    <w:rsid w:val="00895DE6"/>
    <w:rsid w:val="008A0869"/>
    <w:rsid w:val="008A1F2D"/>
    <w:rsid w:val="008A4E29"/>
    <w:rsid w:val="008A6243"/>
    <w:rsid w:val="008A646D"/>
    <w:rsid w:val="008B3A58"/>
    <w:rsid w:val="008B3C50"/>
    <w:rsid w:val="008B6478"/>
    <w:rsid w:val="008B66C4"/>
    <w:rsid w:val="008B6761"/>
    <w:rsid w:val="008C1B58"/>
    <w:rsid w:val="008C39AE"/>
    <w:rsid w:val="008C58E9"/>
    <w:rsid w:val="008C590D"/>
    <w:rsid w:val="008C6553"/>
    <w:rsid w:val="008C771E"/>
    <w:rsid w:val="008D29EE"/>
    <w:rsid w:val="008E031B"/>
    <w:rsid w:val="008E6710"/>
    <w:rsid w:val="008E7029"/>
    <w:rsid w:val="008E7EF6"/>
    <w:rsid w:val="008F0604"/>
    <w:rsid w:val="008F1DF1"/>
    <w:rsid w:val="008F1F98"/>
    <w:rsid w:val="008F3897"/>
    <w:rsid w:val="008F3AD4"/>
    <w:rsid w:val="008F5C3C"/>
    <w:rsid w:val="008F6758"/>
    <w:rsid w:val="008F6C15"/>
    <w:rsid w:val="00902A60"/>
    <w:rsid w:val="0090304E"/>
    <w:rsid w:val="00904069"/>
    <w:rsid w:val="009040DD"/>
    <w:rsid w:val="00905B47"/>
    <w:rsid w:val="009072BE"/>
    <w:rsid w:val="00910C24"/>
    <w:rsid w:val="00910DD2"/>
    <w:rsid w:val="00911025"/>
    <w:rsid w:val="00912CFE"/>
    <w:rsid w:val="0091331C"/>
    <w:rsid w:val="009156BD"/>
    <w:rsid w:val="0092019B"/>
    <w:rsid w:val="0092091A"/>
    <w:rsid w:val="009274FC"/>
    <w:rsid w:val="009279DE"/>
    <w:rsid w:val="00930116"/>
    <w:rsid w:val="00940E9F"/>
    <w:rsid w:val="0094212C"/>
    <w:rsid w:val="00954689"/>
    <w:rsid w:val="00956537"/>
    <w:rsid w:val="009617C9"/>
    <w:rsid w:val="00961C93"/>
    <w:rsid w:val="00965324"/>
    <w:rsid w:val="00965997"/>
    <w:rsid w:val="0096638B"/>
    <w:rsid w:val="0096727F"/>
    <w:rsid w:val="0097091E"/>
    <w:rsid w:val="00974CE7"/>
    <w:rsid w:val="009760D3"/>
    <w:rsid w:val="00977132"/>
    <w:rsid w:val="00977F8E"/>
    <w:rsid w:val="00981A4B"/>
    <w:rsid w:val="00982501"/>
    <w:rsid w:val="009829F7"/>
    <w:rsid w:val="009877D3"/>
    <w:rsid w:val="00994E8F"/>
    <w:rsid w:val="009951DC"/>
    <w:rsid w:val="009952A2"/>
    <w:rsid w:val="009959BB"/>
    <w:rsid w:val="00997158"/>
    <w:rsid w:val="009A2800"/>
    <w:rsid w:val="009A336A"/>
    <w:rsid w:val="009A39F3"/>
    <w:rsid w:val="009A3A7C"/>
    <w:rsid w:val="009A77B7"/>
    <w:rsid w:val="009A7E9E"/>
    <w:rsid w:val="009B2ADB"/>
    <w:rsid w:val="009B3EFC"/>
    <w:rsid w:val="009B550D"/>
    <w:rsid w:val="009B603A"/>
    <w:rsid w:val="009C10BC"/>
    <w:rsid w:val="009C1C93"/>
    <w:rsid w:val="009C2D0E"/>
    <w:rsid w:val="009C3DAC"/>
    <w:rsid w:val="009C42E0"/>
    <w:rsid w:val="009C7C69"/>
    <w:rsid w:val="009D0272"/>
    <w:rsid w:val="009D5362"/>
    <w:rsid w:val="009E1415"/>
    <w:rsid w:val="009E1DBD"/>
    <w:rsid w:val="009E3577"/>
    <w:rsid w:val="009E6116"/>
    <w:rsid w:val="009E7098"/>
    <w:rsid w:val="009F7642"/>
    <w:rsid w:val="00A0262B"/>
    <w:rsid w:val="00A02E43"/>
    <w:rsid w:val="00A04DC2"/>
    <w:rsid w:val="00A05C4A"/>
    <w:rsid w:val="00A060BC"/>
    <w:rsid w:val="00A065D7"/>
    <w:rsid w:val="00A065F9"/>
    <w:rsid w:val="00A0775E"/>
    <w:rsid w:val="00A07F34"/>
    <w:rsid w:val="00A11F87"/>
    <w:rsid w:val="00A17FC0"/>
    <w:rsid w:val="00A22154"/>
    <w:rsid w:val="00A23A5A"/>
    <w:rsid w:val="00A24543"/>
    <w:rsid w:val="00A25C38"/>
    <w:rsid w:val="00A30D9D"/>
    <w:rsid w:val="00A36BBE"/>
    <w:rsid w:val="00A4307A"/>
    <w:rsid w:val="00A44A89"/>
    <w:rsid w:val="00A4506F"/>
    <w:rsid w:val="00A47EBB"/>
    <w:rsid w:val="00A514B4"/>
    <w:rsid w:val="00A51CDD"/>
    <w:rsid w:val="00A52563"/>
    <w:rsid w:val="00A535B8"/>
    <w:rsid w:val="00A569B0"/>
    <w:rsid w:val="00A6083B"/>
    <w:rsid w:val="00A6578B"/>
    <w:rsid w:val="00A66B94"/>
    <w:rsid w:val="00A6730D"/>
    <w:rsid w:val="00A71625"/>
    <w:rsid w:val="00A71B9B"/>
    <w:rsid w:val="00A71D9A"/>
    <w:rsid w:val="00A749A5"/>
    <w:rsid w:val="00A751C7"/>
    <w:rsid w:val="00A80EFC"/>
    <w:rsid w:val="00A82A4C"/>
    <w:rsid w:val="00A847A6"/>
    <w:rsid w:val="00A84E70"/>
    <w:rsid w:val="00A85742"/>
    <w:rsid w:val="00A87844"/>
    <w:rsid w:val="00A91065"/>
    <w:rsid w:val="00AA038C"/>
    <w:rsid w:val="00AA04F1"/>
    <w:rsid w:val="00AA09B0"/>
    <w:rsid w:val="00AA4690"/>
    <w:rsid w:val="00AA513E"/>
    <w:rsid w:val="00AA5DAF"/>
    <w:rsid w:val="00AA67E1"/>
    <w:rsid w:val="00AA6F4F"/>
    <w:rsid w:val="00AA7378"/>
    <w:rsid w:val="00AA7A09"/>
    <w:rsid w:val="00AB3B50"/>
    <w:rsid w:val="00AB4654"/>
    <w:rsid w:val="00AB4E5E"/>
    <w:rsid w:val="00AB6D52"/>
    <w:rsid w:val="00AC05B1"/>
    <w:rsid w:val="00AC341A"/>
    <w:rsid w:val="00AC6900"/>
    <w:rsid w:val="00AD19C7"/>
    <w:rsid w:val="00AD356C"/>
    <w:rsid w:val="00AD5F78"/>
    <w:rsid w:val="00AD6D07"/>
    <w:rsid w:val="00AD7BF1"/>
    <w:rsid w:val="00AE0E76"/>
    <w:rsid w:val="00AE2914"/>
    <w:rsid w:val="00AE31AC"/>
    <w:rsid w:val="00AE6D15"/>
    <w:rsid w:val="00AF0421"/>
    <w:rsid w:val="00AF38B1"/>
    <w:rsid w:val="00AF3C90"/>
    <w:rsid w:val="00AF6288"/>
    <w:rsid w:val="00B0035B"/>
    <w:rsid w:val="00B01FCA"/>
    <w:rsid w:val="00B02F77"/>
    <w:rsid w:val="00B03288"/>
    <w:rsid w:val="00B04182"/>
    <w:rsid w:val="00B06102"/>
    <w:rsid w:val="00B06931"/>
    <w:rsid w:val="00B075DD"/>
    <w:rsid w:val="00B07AE3"/>
    <w:rsid w:val="00B10F05"/>
    <w:rsid w:val="00B11430"/>
    <w:rsid w:val="00B12D74"/>
    <w:rsid w:val="00B20AB8"/>
    <w:rsid w:val="00B234C1"/>
    <w:rsid w:val="00B24272"/>
    <w:rsid w:val="00B24E7D"/>
    <w:rsid w:val="00B2728F"/>
    <w:rsid w:val="00B33429"/>
    <w:rsid w:val="00B353EB"/>
    <w:rsid w:val="00B439C4"/>
    <w:rsid w:val="00B43FD3"/>
    <w:rsid w:val="00B4535E"/>
    <w:rsid w:val="00B45726"/>
    <w:rsid w:val="00B47166"/>
    <w:rsid w:val="00B52A8C"/>
    <w:rsid w:val="00B55DD6"/>
    <w:rsid w:val="00B57281"/>
    <w:rsid w:val="00B61832"/>
    <w:rsid w:val="00B626C8"/>
    <w:rsid w:val="00B63412"/>
    <w:rsid w:val="00B636A8"/>
    <w:rsid w:val="00B64E2A"/>
    <w:rsid w:val="00B665C6"/>
    <w:rsid w:val="00B7036D"/>
    <w:rsid w:val="00B71952"/>
    <w:rsid w:val="00B73ECE"/>
    <w:rsid w:val="00B7557E"/>
    <w:rsid w:val="00B75F08"/>
    <w:rsid w:val="00B805AF"/>
    <w:rsid w:val="00B83863"/>
    <w:rsid w:val="00B869EC"/>
    <w:rsid w:val="00B9183F"/>
    <w:rsid w:val="00B9397A"/>
    <w:rsid w:val="00B93C7A"/>
    <w:rsid w:val="00B949F6"/>
    <w:rsid w:val="00B9633D"/>
    <w:rsid w:val="00B969EF"/>
    <w:rsid w:val="00B9720B"/>
    <w:rsid w:val="00BA1878"/>
    <w:rsid w:val="00BA2EBE"/>
    <w:rsid w:val="00BA3B70"/>
    <w:rsid w:val="00BB0ACE"/>
    <w:rsid w:val="00BB0F28"/>
    <w:rsid w:val="00BB458A"/>
    <w:rsid w:val="00BB55D4"/>
    <w:rsid w:val="00BB5B77"/>
    <w:rsid w:val="00BB6E08"/>
    <w:rsid w:val="00BC0893"/>
    <w:rsid w:val="00BC13D2"/>
    <w:rsid w:val="00BC66CA"/>
    <w:rsid w:val="00BD00D3"/>
    <w:rsid w:val="00BD1659"/>
    <w:rsid w:val="00BD3AA9"/>
    <w:rsid w:val="00BD4A18"/>
    <w:rsid w:val="00BD5E05"/>
    <w:rsid w:val="00BD63FB"/>
    <w:rsid w:val="00BD64A9"/>
    <w:rsid w:val="00BD6DB2"/>
    <w:rsid w:val="00BE11CF"/>
    <w:rsid w:val="00BE2092"/>
    <w:rsid w:val="00BE21AB"/>
    <w:rsid w:val="00BE4188"/>
    <w:rsid w:val="00BE481A"/>
    <w:rsid w:val="00BE554B"/>
    <w:rsid w:val="00BE55CB"/>
    <w:rsid w:val="00BE5A43"/>
    <w:rsid w:val="00BE5B69"/>
    <w:rsid w:val="00BF169B"/>
    <w:rsid w:val="00BF445E"/>
    <w:rsid w:val="00BF617A"/>
    <w:rsid w:val="00C019AE"/>
    <w:rsid w:val="00C0379D"/>
    <w:rsid w:val="00C03931"/>
    <w:rsid w:val="00C04F79"/>
    <w:rsid w:val="00C05FE3"/>
    <w:rsid w:val="00C074D2"/>
    <w:rsid w:val="00C07A52"/>
    <w:rsid w:val="00C10108"/>
    <w:rsid w:val="00C10ABD"/>
    <w:rsid w:val="00C11DDB"/>
    <w:rsid w:val="00C16926"/>
    <w:rsid w:val="00C20007"/>
    <w:rsid w:val="00C2136D"/>
    <w:rsid w:val="00C214EE"/>
    <w:rsid w:val="00C2314B"/>
    <w:rsid w:val="00C24971"/>
    <w:rsid w:val="00C24D7F"/>
    <w:rsid w:val="00C26BE5"/>
    <w:rsid w:val="00C26E4D"/>
    <w:rsid w:val="00C27909"/>
    <w:rsid w:val="00C27B03"/>
    <w:rsid w:val="00C309CA"/>
    <w:rsid w:val="00C314E1"/>
    <w:rsid w:val="00C34397"/>
    <w:rsid w:val="00C4095D"/>
    <w:rsid w:val="00C43544"/>
    <w:rsid w:val="00C601D2"/>
    <w:rsid w:val="00C6312A"/>
    <w:rsid w:val="00C65501"/>
    <w:rsid w:val="00C65BCC"/>
    <w:rsid w:val="00C66970"/>
    <w:rsid w:val="00C81A7C"/>
    <w:rsid w:val="00C834B6"/>
    <w:rsid w:val="00C8691C"/>
    <w:rsid w:val="00CA168A"/>
    <w:rsid w:val="00CA357E"/>
    <w:rsid w:val="00CA393A"/>
    <w:rsid w:val="00CA3FCB"/>
    <w:rsid w:val="00CA44F9"/>
    <w:rsid w:val="00CA4A69"/>
    <w:rsid w:val="00CB0BA6"/>
    <w:rsid w:val="00CB20A8"/>
    <w:rsid w:val="00CB6B14"/>
    <w:rsid w:val="00CC00D6"/>
    <w:rsid w:val="00CC081B"/>
    <w:rsid w:val="00CC278B"/>
    <w:rsid w:val="00CC2D00"/>
    <w:rsid w:val="00CC338A"/>
    <w:rsid w:val="00CC3E0C"/>
    <w:rsid w:val="00CC58D3"/>
    <w:rsid w:val="00CC784D"/>
    <w:rsid w:val="00CD1532"/>
    <w:rsid w:val="00CD1975"/>
    <w:rsid w:val="00CD4AA8"/>
    <w:rsid w:val="00CD7A5D"/>
    <w:rsid w:val="00CE0F10"/>
    <w:rsid w:val="00CE347C"/>
    <w:rsid w:val="00CE66F5"/>
    <w:rsid w:val="00CF4EE8"/>
    <w:rsid w:val="00CF6D56"/>
    <w:rsid w:val="00D00BBA"/>
    <w:rsid w:val="00D01985"/>
    <w:rsid w:val="00D0337B"/>
    <w:rsid w:val="00D04D7A"/>
    <w:rsid w:val="00D04EE3"/>
    <w:rsid w:val="00D065F6"/>
    <w:rsid w:val="00D079B2"/>
    <w:rsid w:val="00D114E9"/>
    <w:rsid w:val="00D15C55"/>
    <w:rsid w:val="00D20A1F"/>
    <w:rsid w:val="00D2397E"/>
    <w:rsid w:val="00D244E0"/>
    <w:rsid w:val="00D305C7"/>
    <w:rsid w:val="00D32720"/>
    <w:rsid w:val="00D3284A"/>
    <w:rsid w:val="00D429C6"/>
    <w:rsid w:val="00D4525D"/>
    <w:rsid w:val="00D47748"/>
    <w:rsid w:val="00D54CC3"/>
    <w:rsid w:val="00D55F06"/>
    <w:rsid w:val="00D6041A"/>
    <w:rsid w:val="00D609A5"/>
    <w:rsid w:val="00D60DEE"/>
    <w:rsid w:val="00D633EB"/>
    <w:rsid w:val="00D671C0"/>
    <w:rsid w:val="00D7255B"/>
    <w:rsid w:val="00D7605F"/>
    <w:rsid w:val="00D80AC7"/>
    <w:rsid w:val="00D80E40"/>
    <w:rsid w:val="00D82FF7"/>
    <w:rsid w:val="00D83A28"/>
    <w:rsid w:val="00D847FE"/>
    <w:rsid w:val="00D902F1"/>
    <w:rsid w:val="00D964EA"/>
    <w:rsid w:val="00D966D0"/>
    <w:rsid w:val="00D974F3"/>
    <w:rsid w:val="00DA0C59"/>
    <w:rsid w:val="00DA10AB"/>
    <w:rsid w:val="00DA3991"/>
    <w:rsid w:val="00DA4D19"/>
    <w:rsid w:val="00DB0E16"/>
    <w:rsid w:val="00DB7E6C"/>
    <w:rsid w:val="00DC17EC"/>
    <w:rsid w:val="00DC2CFC"/>
    <w:rsid w:val="00DC6202"/>
    <w:rsid w:val="00DD55BF"/>
    <w:rsid w:val="00DD5A29"/>
    <w:rsid w:val="00DD5D9D"/>
    <w:rsid w:val="00DE2A2D"/>
    <w:rsid w:val="00DE35CB"/>
    <w:rsid w:val="00DE3A04"/>
    <w:rsid w:val="00DE45A6"/>
    <w:rsid w:val="00DE6675"/>
    <w:rsid w:val="00DE6C4F"/>
    <w:rsid w:val="00DE78FE"/>
    <w:rsid w:val="00DF21E9"/>
    <w:rsid w:val="00DF46B1"/>
    <w:rsid w:val="00E00F14"/>
    <w:rsid w:val="00E057FF"/>
    <w:rsid w:val="00E06386"/>
    <w:rsid w:val="00E149D2"/>
    <w:rsid w:val="00E15A4B"/>
    <w:rsid w:val="00E15EB0"/>
    <w:rsid w:val="00E16221"/>
    <w:rsid w:val="00E21B96"/>
    <w:rsid w:val="00E21E13"/>
    <w:rsid w:val="00E24EB4"/>
    <w:rsid w:val="00E25D76"/>
    <w:rsid w:val="00E266AE"/>
    <w:rsid w:val="00E320ED"/>
    <w:rsid w:val="00E33275"/>
    <w:rsid w:val="00E33AFB"/>
    <w:rsid w:val="00E34218"/>
    <w:rsid w:val="00E362C5"/>
    <w:rsid w:val="00E4011D"/>
    <w:rsid w:val="00E443C7"/>
    <w:rsid w:val="00E46282"/>
    <w:rsid w:val="00E46CDD"/>
    <w:rsid w:val="00E505F1"/>
    <w:rsid w:val="00E5216E"/>
    <w:rsid w:val="00E65F08"/>
    <w:rsid w:val="00E70CD3"/>
    <w:rsid w:val="00E75124"/>
    <w:rsid w:val="00E7596D"/>
    <w:rsid w:val="00E82344"/>
    <w:rsid w:val="00E84152"/>
    <w:rsid w:val="00E841BD"/>
    <w:rsid w:val="00E849AC"/>
    <w:rsid w:val="00E84C82"/>
    <w:rsid w:val="00E84D64"/>
    <w:rsid w:val="00E87408"/>
    <w:rsid w:val="00E914C4"/>
    <w:rsid w:val="00E92960"/>
    <w:rsid w:val="00E934F5"/>
    <w:rsid w:val="00E96961"/>
    <w:rsid w:val="00EA0226"/>
    <w:rsid w:val="00EA02FD"/>
    <w:rsid w:val="00EA3281"/>
    <w:rsid w:val="00EA561E"/>
    <w:rsid w:val="00EA5B11"/>
    <w:rsid w:val="00EA6D16"/>
    <w:rsid w:val="00EA72EC"/>
    <w:rsid w:val="00EA7469"/>
    <w:rsid w:val="00EB11CB"/>
    <w:rsid w:val="00EB1F9F"/>
    <w:rsid w:val="00EB21DE"/>
    <w:rsid w:val="00EB275A"/>
    <w:rsid w:val="00EB439A"/>
    <w:rsid w:val="00EB51BC"/>
    <w:rsid w:val="00EB7847"/>
    <w:rsid w:val="00EB786A"/>
    <w:rsid w:val="00EC1578"/>
    <w:rsid w:val="00EC1C72"/>
    <w:rsid w:val="00EC3CC9"/>
    <w:rsid w:val="00EC61FF"/>
    <w:rsid w:val="00EC680A"/>
    <w:rsid w:val="00ED0146"/>
    <w:rsid w:val="00ED068B"/>
    <w:rsid w:val="00ED15E4"/>
    <w:rsid w:val="00ED18D6"/>
    <w:rsid w:val="00ED44F1"/>
    <w:rsid w:val="00ED53E9"/>
    <w:rsid w:val="00ED75A7"/>
    <w:rsid w:val="00ED7C7E"/>
    <w:rsid w:val="00EE1644"/>
    <w:rsid w:val="00EE2BED"/>
    <w:rsid w:val="00EE374B"/>
    <w:rsid w:val="00EE7626"/>
    <w:rsid w:val="00EE77EF"/>
    <w:rsid w:val="00F00E14"/>
    <w:rsid w:val="00F06192"/>
    <w:rsid w:val="00F06370"/>
    <w:rsid w:val="00F0720F"/>
    <w:rsid w:val="00F10596"/>
    <w:rsid w:val="00F105BB"/>
    <w:rsid w:val="00F11BB5"/>
    <w:rsid w:val="00F11BD2"/>
    <w:rsid w:val="00F1417B"/>
    <w:rsid w:val="00F34B99"/>
    <w:rsid w:val="00F36BBB"/>
    <w:rsid w:val="00F41B16"/>
    <w:rsid w:val="00F46436"/>
    <w:rsid w:val="00F52DAB"/>
    <w:rsid w:val="00F53CAD"/>
    <w:rsid w:val="00F543F0"/>
    <w:rsid w:val="00F56CCB"/>
    <w:rsid w:val="00F61624"/>
    <w:rsid w:val="00F634D0"/>
    <w:rsid w:val="00F730EB"/>
    <w:rsid w:val="00F73138"/>
    <w:rsid w:val="00F740C3"/>
    <w:rsid w:val="00F756F9"/>
    <w:rsid w:val="00F80C04"/>
    <w:rsid w:val="00F81279"/>
    <w:rsid w:val="00F81D29"/>
    <w:rsid w:val="00F8343C"/>
    <w:rsid w:val="00F84845"/>
    <w:rsid w:val="00F8732F"/>
    <w:rsid w:val="00F91C4D"/>
    <w:rsid w:val="00F92FD9"/>
    <w:rsid w:val="00FA6684"/>
    <w:rsid w:val="00FA6ED4"/>
    <w:rsid w:val="00FA731E"/>
    <w:rsid w:val="00FA7FA5"/>
    <w:rsid w:val="00FB0AA7"/>
    <w:rsid w:val="00FB0B8C"/>
    <w:rsid w:val="00FB0E47"/>
    <w:rsid w:val="00FB2B38"/>
    <w:rsid w:val="00FB2D42"/>
    <w:rsid w:val="00FB53D4"/>
    <w:rsid w:val="00FC207B"/>
    <w:rsid w:val="00FC22DE"/>
    <w:rsid w:val="00FC6358"/>
    <w:rsid w:val="00FD0E51"/>
    <w:rsid w:val="00FD320D"/>
    <w:rsid w:val="00FD3A65"/>
    <w:rsid w:val="00FD679E"/>
    <w:rsid w:val="00FE23DE"/>
    <w:rsid w:val="00FE4848"/>
    <w:rsid w:val="00FE5CB7"/>
    <w:rsid w:val="00FE6A7E"/>
    <w:rsid w:val="00FF2FD2"/>
    <w:rsid w:val="00FF3407"/>
    <w:rsid w:val="00FF60F9"/>
    <w:rsid w:val="036E3637"/>
    <w:rsid w:val="05432DCE"/>
    <w:rsid w:val="13775F9A"/>
    <w:rsid w:val="137D0450"/>
    <w:rsid w:val="190C7D2B"/>
    <w:rsid w:val="1C745865"/>
    <w:rsid w:val="24AE4E6D"/>
    <w:rsid w:val="263D72CC"/>
    <w:rsid w:val="27822922"/>
    <w:rsid w:val="28681EBF"/>
    <w:rsid w:val="2ACD3D7F"/>
    <w:rsid w:val="2D3268F1"/>
    <w:rsid w:val="30862590"/>
    <w:rsid w:val="37A14B8D"/>
    <w:rsid w:val="3C00135C"/>
    <w:rsid w:val="445C6154"/>
    <w:rsid w:val="46674ACF"/>
    <w:rsid w:val="47AF7DFB"/>
    <w:rsid w:val="483701D7"/>
    <w:rsid w:val="4C427711"/>
    <w:rsid w:val="4D4655B8"/>
    <w:rsid w:val="52373F81"/>
    <w:rsid w:val="54927259"/>
    <w:rsid w:val="54E2662D"/>
    <w:rsid w:val="5B0D58B2"/>
    <w:rsid w:val="5BAA128E"/>
    <w:rsid w:val="5CA13833"/>
    <w:rsid w:val="5E8E1DA1"/>
    <w:rsid w:val="5ED97FB0"/>
    <w:rsid w:val="5F057CA6"/>
    <w:rsid w:val="6081643C"/>
    <w:rsid w:val="657104B7"/>
    <w:rsid w:val="67054786"/>
    <w:rsid w:val="6C900027"/>
    <w:rsid w:val="72E52AAC"/>
    <w:rsid w:val="72F6445E"/>
    <w:rsid w:val="74C32713"/>
    <w:rsid w:val="77CF5BAE"/>
    <w:rsid w:val="7A253C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7" w:qFormat="1"/>
    <w:lsdException w:name="index 9" w:qFormat="1"/>
    <w:lsdException w:name="toc 1" w:uiPriority="39" w:qFormat="1"/>
    <w:lsdException w:name="toc 2" w:uiPriority="39" w:qFormat="1"/>
    <w:lsdException w:name="toc 3" w:uiPriority="39" w:qFormat="1"/>
    <w:lsdException w:name="toc 4" w:semiHidden="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unhideWhenUsed="1"/>
    <w:lsdException w:name="header" w:qFormat="1"/>
    <w:lsdException w:name="footer" w:uiPriority="99"/>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qFormat="1"/>
    <w:lsdException w:name="endnote reference" w:semiHidden="1"/>
    <w:lsdException w:name="endnote text" w:semiHidden="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1">
    <w:name w:val="Normal"/>
    <w:qFormat/>
    <w:rsid w:val="00A569B0"/>
    <w:pPr>
      <w:widowControl w:val="0"/>
      <w:jc w:val="both"/>
    </w:pPr>
    <w:rPr>
      <w:kern w:val="2"/>
      <w:sz w:val="21"/>
      <w:szCs w:val="24"/>
    </w:rPr>
  </w:style>
  <w:style w:type="paragraph" w:styleId="1">
    <w:name w:val="heading 1"/>
    <w:basedOn w:val="aff1"/>
    <w:next w:val="aff1"/>
    <w:link w:val="1Char"/>
    <w:qFormat/>
    <w:rsid w:val="00A569B0"/>
    <w:pPr>
      <w:keepNext/>
      <w:keepLines/>
      <w:spacing w:before="340" w:after="330" w:line="578" w:lineRule="auto"/>
      <w:outlineLvl w:val="0"/>
    </w:pPr>
    <w:rPr>
      <w:b/>
      <w:bCs/>
      <w:kern w:val="44"/>
      <w:sz w:val="44"/>
      <w:szCs w:val="44"/>
    </w:rPr>
  </w:style>
  <w:style w:type="character" w:default="1" w:styleId="aff2">
    <w:name w:val="Default Paragraph Font"/>
    <w:uiPriority w:val="1"/>
    <w:semiHidden/>
    <w:unhideWhenUsed/>
  </w:style>
  <w:style w:type="table" w:default="1" w:styleId="aff3">
    <w:name w:val="Normal Table"/>
    <w:uiPriority w:val="99"/>
    <w:semiHidden/>
    <w:unhideWhenUsed/>
    <w:qFormat/>
    <w:tblPr>
      <w:tblInd w:w="0" w:type="dxa"/>
      <w:tblCellMar>
        <w:top w:w="0" w:type="dxa"/>
        <w:left w:w="108" w:type="dxa"/>
        <w:bottom w:w="0" w:type="dxa"/>
        <w:right w:w="108" w:type="dxa"/>
      </w:tblCellMar>
    </w:tblPr>
  </w:style>
  <w:style w:type="numbering" w:default="1" w:styleId="aff4">
    <w:name w:val="No List"/>
    <w:uiPriority w:val="99"/>
    <w:semiHidden/>
    <w:unhideWhenUsed/>
  </w:style>
  <w:style w:type="paragraph" w:styleId="7">
    <w:name w:val="toc 7"/>
    <w:basedOn w:val="aff1"/>
    <w:next w:val="aff1"/>
    <w:semiHidden/>
    <w:qFormat/>
    <w:rsid w:val="00A569B0"/>
    <w:pPr>
      <w:tabs>
        <w:tab w:val="right" w:leader="dot" w:pos="9241"/>
      </w:tabs>
      <w:ind w:firstLineChars="500" w:firstLine="500"/>
      <w:jc w:val="left"/>
    </w:pPr>
    <w:rPr>
      <w:rFonts w:ascii="宋体"/>
      <w:szCs w:val="21"/>
    </w:rPr>
  </w:style>
  <w:style w:type="paragraph" w:styleId="8">
    <w:name w:val="index 8"/>
    <w:basedOn w:val="aff1"/>
    <w:next w:val="aff1"/>
    <w:rsid w:val="00A569B0"/>
    <w:pPr>
      <w:ind w:left="1680" w:hanging="210"/>
      <w:jc w:val="left"/>
    </w:pPr>
    <w:rPr>
      <w:rFonts w:ascii="Calibri" w:hAnsi="Calibri"/>
      <w:sz w:val="20"/>
      <w:szCs w:val="20"/>
    </w:rPr>
  </w:style>
  <w:style w:type="paragraph" w:styleId="aff5">
    <w:name w:val="caption"/>
    <w:basedOn w:val="aff1"/>
    <w:next w:val="aff1"/>
    <w:qFormat/>
    <w:rsid w:val="00A569B0"/>
    <w:pPr>
      <w:spacing w:before="152" w:after="160"/>
    </w:pPr>
    <w:rPr>
      <w:rFonts w:ascii="Arial" w:eastAsia="黑体" w:hAnsi="Arial" w:cs="Arial"/>
      <w:sz w:val="20"/>
      <w:szCs w:val="20"/>
    </w:rPr>
  </w:style>
  <w:style w:type="paragraph" w:styleId="5">
    <w:name w:val="index 5"/>
    <w:basedOn w:val="aff1"/>
    <w:next w:val="aff1"/>
    <w:rsid w:val="00A569B0"/>
    <w:pPr>
      <w:ind w:left="1050" w:hanging="210"/>
      <w:jc w:val="left"/>
    </w:pPr>
    <w:rPr>
      <w:rFonts w:ascii="Calibri" w:hAnsi="Calibri"/>
      <w:sz w:val="20"/>
      <w:szCs w:val="20"/>
    </w:rPr>
  </w:style>
  <w:style w:type="paragraph" w:styleId="aff6">
    <w:name w:val="Document Map"/>
    <w:basedOn w:val="aff1"/>
    <w:semiHidden/>
    <w:rsid w:val="00A569B0"/>
    <w:pPr>
      <w:shd w:val="clear" w:color="auto" w:fill="000080"/>
    </w:pPr>
  </w:style>
  <w:style w:type="paragraph" w:styleId="6">
    <w:name w:val="index 6"/>
    <w:basedOn w:val="aff1"/>
    <w:next w:val="aff1"/>
    <w:rsid w:val="00A569B0"/>
    <w:pPr>
      <w:ind w:left="1260" w:hanging="210"/>
      <w:jc w:val="left"/>
    </w:pPr>
    <w:rPr>
      <w:rFonts w:ascii="Calibri" w:hAnsi="Calibri"/>
      <w:sz w:val="20"/>
      <w:szCs w:val="20"/>
    </w:rPr>
  </w:style>
  <w:style w:type="paragraph" w:styleId="4">
    <w:name w:val="index 4"/>
    <w:basedOn w:val="aff1"/>
    <w:next w:val="aff1"/>
    <w:rsid w:val="00A569B0"/>
    <w:pPr>
      <w:ind w:left="840" w:hanging="210"/>
      <w:jc w:val="left"/>
    </w:pPr>
    <w:rPr>
      <w:rFonts w:ascii="Calibri" w:hAnsi="Calibri"/>
      <w:sz w:val="20"/>
      <w:szCs w:val="20"/>
    </w:rPr>
  </w:style>
  <w:style w:type="paragraph" w:styleId="50">
    <w:name w:val="toc 5"/>
    <w:basedOn w:val="aff1"/>
    <w:next w:val="aff1"/>
    <w:semiHidden/>
    <w:qFormat/>
    <w:rsid w:val="00A569B0"/>
    <w:pPr>
      <w:tabs>
        <w:tab w:val="right" w:leader="dot" w:pos="9241"/>
      </w:tabs>
      <w:ind w:firstLineChars="300" w:firstLine="300"/>
      <w:jc w:val="left"/>
    </w:pPr>
    <w:rPr>
      <w:rFonts w:ascii="宋体"/>
      <w:szCs w:val="21"/>
    </w:rPr>
  </w:style>
  <w:style w:type="paragraph" w:styleId="3">
    <w:name w:val="toc 3"/>
    <w:basedOn w:val="aff1"/>
    <w:next w:val="aff1"/>
    <w:uiPriority w:val="39"/>
    <w:qFormat/>
    <w:rsid w:val="00A569B0"/>
    <w:pPr>
      <w:tabs>
        <w:tab w:val="right" w:leader="dot" w:pos="9241"/>
      </w:tabs>
      <w:ind w:firstLineChars="100" w:firstLine="100"/>
      <w:jc w:val="left"/>
    </w:pPr>
    <w:rPr>
      <w:rFonts w:ascii="宋体"/>
      <w:szCs w:val="21"/>
    </w:rPr>
  </w:style>
  <w:style w:type="paragraph" w:styleId="80">
    <w:name w:val="toc 8"/>
    <w:basedOn w:val="aff1"/>
    <w:next w:val="aff1"/>
    <w:semiHidden/>
    <w:qFormat/>
    <w:rsid w:val="00A569B0"/>
    <w:pPr>
      <w:tabs>
        <w:tab w:val="right" w:leader="dot" w:pos="9241"/>
      </w:tabs>
      <w:ind w:firstLineChars="600" w:firstLine="607"/>
      <w:jc w:val="left"/>
    </w:pPr>
    <w:rPr>
      <w:rFonts w:ascii="宋体"/>
      <w:szCs w:val="21"/>
    </w:rPr>
  </w:style>
  <w:style w:type="paragraph" w:styleId="30">
    <w:name w:val="index 3"/>
    <w:basedOn w:val="aff1"/>
    <w:next w:val="aff1"/>
    <w:qFormat/>
    <w:rsid w:val="00A569B0"/>
    <w:pPr>
      <w:ind w:left="630" w:hanging="210"/>
      <w:jc w:val="left"/>
    </w:pPr>
    <w:rPr>
      <w:rFonts w:ascii="Calibri" w:hAnsi="Calibri"/>
      <w:sz w:val="20"/>
      <w:szCs w:val="20"/>
    </w:rPr>
  </w:style>
  <w:style w:type="paragraph" w:styleId="aff7">
    <w:name w:val="Date"/>
    <w:basedOn w:val="aff1"/>
    <w:next w:val="aff1"/>
    <w:link w:val="Char"/>
    <w:qFormat/>
    <w:rsid w:val="00A569B0"/>
    <w:pPr>
      <w:ind w:leftChars="2500" w:left="100"/>
    </w:pPr>
  </w:style>
  <w:style w:type="paragraph" w:styleId="aff8">
    <w:name w:val="endnote text"/>
    <w:basedOn w:val="aff1"/>
    <w:semiHidden/>
    <w:rsid w:val="00A569B0"/>
    <w:pPr>
      <w:snapToGrid w:val="0"/>
      <w:jc w:val="left"/>
    </w:pPr>
  </w:style>
  <w:style w:type="paragraph" w:styleId="aff9">
    <w:name w:val="Balloon Text"/>
    <w:basedOn w:val="aff1"/>
    <w:link w:val="Char0"/>
    <w:rsid w:val="00A569B0"/>
    <w:rPr>
      <w:sz w:val="18"/>
      <w:szCs w:val="18"/>
    </w:rPr>
  </w:style>
  <w:style w:type="paragraph" w:styleId="affa">
    <w:name w:val="footer"/>
    <w:basedOn w:val="aff1"/>
    <w:link w:val="Char1"/>
    <w:uiPriority w:val="99"/>
    <w:rsid w:val="00A569B0"/>
    <w:pPr>
      <w:snapToGrid w:val="0"/>
      <w:ind w:rightChars="100" w:right="210"/>
      <w:jc w:val="right"/>
    </w:pPr>
    <w:rPr>
      <w:sz w:val="18"/>
      <w:szCs w:val="18"/>
    </w:rPr>
  </w:style>
  <w:style w:type="paragraph" w:styleId="affb">
    <w:name w:val="header"/>
    <w:basedOn w:val="aff1"/>
    <w:qFormat/>
    <w:rsid w:val="00A569B0"/>
    <w:pPr>
      <w:snapToGrid w:val="0"/>
      <w:jc w:val="left"/>
    </w:pPr>
    <w:rPr>
      <w:sz w:val="18"/>
      <w:szCs w:val="18"/>
    </w:rPr>
  </w:style>
  <w:style w:type="paragraph" w:styleId="10">
    <w:name w:val="toc 1"/>
    <w:basedOn w:val="aff1"/>
    <w:next w:val="aff1"/>
    <w:uiPriority w:val="39"/>
    <w:qFormat/>
    <w:rsid w:val="00A569B0"/>
    <w:pPr>
      <w:tabs>
        <w:tab w:val="right" w:leader="dot" w:pos="9242"/>
      </w:tabs>
      <w:spacing w:beforeLines="25" w:afterLines="25"/>
      <w:jc w:val="left"/>
    </w:pPr>
    <w:rPr>
      <w:rFonts w:ascii="宋体"/>
      <w:szCs w:val="21"/>
    </w:rPr>
  </w:style>
  <w:style w:type="paragraph" w:styleId="40">
    <w:name w:val="toc 4"/>
    <w:basedOn w:val="aff1"/>
    <w:next w:val="aff1"/>
    <w:semiHidden/>
    <w:rsid w:val="00A569B0"/>
    <w:pPr>
      <w:tabs>
        <w:tab w:val="right" w:leader="dot" w:pos="9241"/>
      </w:tabs>
      <w:ind w:firstLineChars="200" w:firstLine="200"/>
      <w:jc w:val="left"/>
    </w:pPr>
    <w:rPr>
      <w:rFonts w:ascii="宋体"/>
      <w:szCs w:val="21"/>
    </w:rPr>
  </w:style>
  <w:style w:type="paragraph" w:styleId="affc">
    <w:name w:val="index heading"/>
    <w:basedOn w:val="aff1"/>
    <w:next w:val="11"/>
    <w:qFormat/>
    <w:rsid w:val="00A569B0"/>
    <w:pPr>
      <w:spacing w:before="120" w:after="120"/>
      <w:jc w:val="center"/>
    </w:pPr>
    <w:rPr>
      <w:rFonts w:ascii="Calibri" w:hAnsi="Calibri"/>
      <w:b/>
      <w:bCs/>
      <w:iCs/>
      <w:szCs w:val="20"/>
    </w:rPr>
  </w:style>
  <w:style w:type="paragraph" w:styleId="11">
    <w:name w:val="index 1"/>
    <w:basedOn w:val="aff1"/>
    <w:next w:val="affd"/>
    <w:qFormat/>
    <w:rsid w:val="00A569B0"/>
    <w:pPr>
      <w:tabs>
        <w:tab w:val="right" w:leader="dot" w:pos="9299"/>
      </w:tabs>
      <w:jc w:val="left"/>
    </w:pPr>
    <w:rPr>
      <w:rFonts w:ascii="宋体"/>
      <w:szCs w:val="21"/>
    </w:rPr>
  </w:style>
  <w:style w:type="paragraph" w:customStyle="1" w:styleId="affd">
    <w:name w:val="段"/>
    <w:link w:val="Char2"/>
    <w:qFormat/>
    <w:rsid w:val="00A569B0"/>
    <w:pPr>
      <w:tabs>
        <w:tab w:val="center" w:pos="4201"/>
        <w:tab w:val="right" w:leader="dot" w:pos="9298"/>
      </w:tabs>
      <w:autoSpaceDE w:val="0"/>
      <w:autoSpaceDN w:val="0"/>
      <w:ind w:firstLineChars="200" w:firstLine="420"/>
      <w:jc w:val="both"/>
    </w:pPr>
    <w:rPr>
      <w:rFonts w:ascii="宋体"/>
      <w:sz w:val="21"/>
    </w:rPr>
  </w:style>
  <w:style w:type="paragraph" w:styleId="ae">
    <w:name w:val="footnote text"/>
    <w:basedOn w:val="aff1"/>
    <w:qFormat/>
    <w:rsid w:val="00A569B0"/>
    <w:pPr>
      <w:numPr>
        <w:numId w:val="1"/>
      </w:numPr>
      <w:snapToGrid w:val="0"/>
      <w:jc w:val="left"/>
    </w:pPr>
    <w:rPr>
      <w:rFonts w:ascii="宋体"/>
      <w:sz w:val="18"/>
      <w:szCs w:val="18"/>
    </w:rPr>
  </w:style>
  <w:style w:type="paragraph" w:styleId="60">
    <w:name w:val="toc 6"/>
    <w:basedOn w:val="aff1"/>
    <w:next w:val="aff1"/>
    <w:semiHidden/>
    <w:rsid w:val="00A569B0"/>
    <w:pPr>
      <w:tabs>
        <w:tab w:val="right" w:leader="dot" w:pos="9241"/>
      </w:tabs>
      <w:ind w:firstLineChars="400" w:firstLine="400"/>
      <w:jc w:val="left"/>
    </w:pPr>
    <w:rPr>
      <w:rFonts w:ascii="宋体"/>
      <w:szCs w:val="21"/>
    </w:rPr>
  </w:style>
  <w:style w:type="paragraph" w:styleId="70">
    <w:name w:val="index 7"/>
    <w:basedOn w:val="aff1"/>
    <w:next w:val="aff1"/>
    <w:qFormat/>
    <w:rsid w:val="00A569B0"/>
    <w:pPr>
      <w:ind w:left="1470" w:hanging="210"/>
      <w:jc w:val="left"/>
    </w:pPr>
    <w:rPr>
      <w:rFonts w:ascii="Calibri" w:hAnsi="Calibri"/>
      <w:sz w:val="20"/>
      <w:szCs w:val="20"/>
    </w:rPr>
  </w:style>
  <w:style w:type="paragraph" w:styleId="9">
    <w:name w:val="index 9"/>
    <w:basedOn w:val="aff1"/>
    <w:next w:val="aff1"/>
    <w:qFormat/>
    <w:rsid w:val="00A569B0"/>
    <w:pPr>
      <w:ind w:left="1890" w:hanging="210"/>
      <w:jc w:val="left"/>
    </w:pPr>
    <w:rPr>
      <w:rFonts w:ascii="Calibri" w:hAnsi="Calibri"/>
      <w:sz w:val="20"/>
      <w:szCs w:val="20"/>
    </w:rPr>
  </w:style>
  <w:style w:type="paragraph" w:styleId="2">
    <w:name w:val="toc 2"/>
    <w:basedOn w:val="aff1"/>
    <w:next w:val="aff1"/>
    <w:uiPriority w:val="39"/>
    <w:qFormat/>
    <w:rsid w:val="00A569B0"/>
    <w:pPr>
      <w:tabs>
        <w:tab w:val="right" w:leader="dot" w:pos="9242"/>
      </w:tabs>
    </w:pPr>
    <w:rPr>
      <w:rFonts w:ascii="宋体"/>
      <w:szCs w:val="21"/>
    </w:rPr>
  </w:style>
  <w:style w:type="paragraph" w:styleId="90">
    <w:name w:val="toc 9"/>
    <w:basedOn w:val="aff1"/>
    <w:next w:val="aff1"/>
    <w:semiHidden/>
    <w:qFormat/>
    <w:rsid w:val="00A569B0"/>
    <w:pPr>
      <w:ind w:left="1470"/>
      <w:jc w:val="left"/>
    </w:pPr>
    <w:rPr>
      <w:sz w:val="20"/>
      <w:szCs w:val="20"/>
    </w:rPr>
  </w:style>
  <w:style w:type="paragraph" w:styleId="20">
    <w:name w:val="index 2"/>
    <w:basedOn w:val="aff1"/>
    <w:next w:val="aff1"/>
    <w:qFormat/>
    <w:rsid w:val="00A569B0"/>
    <w:pPr>
      <w:ind w:left="420" w:hanging="210"/>
      <w:jc w:val="left"/>
    </w:pPr>
    <w:rPr>
      <w:rFonts w:ascii="Calibri" w:hAnsi="Calibri"/>
      <w:sz w:val="20"/>
      <w:szCs w:val="20"/>
    </w:rPr>
  </w:style>
  <w:style w:type="table" w:styleId="affe">
    <w:name w:val="Table Grid"/>
    <w:basedOn w:val="aff3"/>
    <w:uiPriority w:val="59"/>
    <w:qFormat/>
    <w:rsid w:val="00A569B0"/>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endnote reference"/>
    <w:semiHidden/>
    <w:rsid w:val="00A569B0"/>
    <w:rPr>
      <w:vertAlign w:val="superscript"/>
    </w:rPr>
  </w:style>
  <w:style w:type="character" w:styleId="afff0">
    <w:name w:val="page number"/>
    <w:qFormat/>
    <w:rsid w:val="00A569B0"/>
    <w:rPr>
      <w:rFonts w:ascii="Times New Roman" w:eastAsia="宋体" w:hAnsi="Times New Roman"/>
      <w:sz w:val="18"/>
    </w:rPr>
  </w:style>
  <w:style w:type="character" w:styleId="afff1">
    <w:name w:val="FollowedHyperlink"/>
    <w:qFormat/>
    <w:rsid w:val="00A569B0"/>
    <w:rPr>
      <w:color w:val="800080"/>
      <w:u w:val="single"/>
    </w:rPr>
  </w:style>
  <w:style w:type="character" w:styleId="afff2">
    <w:name w:val="Hyperlink"/>
    <w:uiPriority w:val="99"/>
    <w:qFormat/>
    <w:rsid w:val="00A569B0"/>
    <w:rPr>
      <w:color w:val="0000FF"/>
      <w:spacing w:val="0"/>
      <w:w w:val="100"/>
      <w:szCs w:val="21"/>
      <w:u w:val="single"/>
      <w:lang w:val="en-US" w:eastAsia="zh-CN"/>
    </w:rPr>
  </w:style>
  <w:style w:type="character" w:styleId="afff3">
    <w:name w:val="footnote reference"/>
    <w:semiHidden/>
    <w:qFormat/>
    <w:rsid w:val="00A569B0"/>
    <w:rPr>
      <w:vertAlign w:val="superscript"/>
    </w:rPr>
  </w:style>
  <w:style w:type="character" w:customStyle="1" w:styleId="Char3">
    <w:name w:val="附录公式 Char"/>
    <w:basedOn w:val="Char2"/>
    <w:link w:val="afff4"/>
    <w:rsid w:val="00A569B0"/>
    <w:rPr>
      <w:rFonts w:ascii="宋体"/>
      <w:sz w:val="21"/>
      <w:lang w:val="en-US" w:eastAsia="zh-CN" w:bidi="ar-SA"/>
    </w:rPr>
  </w:style>
  <w:style w:type="character" w:customStyle="1" w:styleId="Char2">
    <w:name w:val="段 Char"/>
    <w:link w:val="affd"/>
    <w:qFormat/>
    <w:rsid w:val="00A569B0"/>
    <w:rPr>
      <w:rFonts w:ascii="宋体"/>
      <w:sz w:val="21"/>
      <w:lang w:val="en-US" w:eastAsia="zh-CN" w:bidi="ar-SA"/>
    </w:rPr>
  </w:style>
  <w:style w:type="paragraph" w:customStyle="1" w:styleId="afff4">
    <w:name w:val="附录公式"/>
    <w:basedOn w:val="affd"/>
    <w:next w:val="affd"/>
    <w:link w:val="Char3"/>
    <w:qFormat/>
    <w:rsid w:val="00A569B0"/>
  </w:style>
  <w:style w:type="character" w:customStyle="1" w:styleId="afff5">
    <w:name w:val="发布"/>
    <w:qFormat/>
    <w:rsid w:val="00A569B0"/>
    <w:rPr>
      <w:rFonts w:ascii="黑体" w:eastAsia="黑体"/>
      <w:spacing w:val="85"/>
      <w:w w:val="100"/>
      <w:position w:val="3"/>
      <w:sz w:val="28"/>
      <w:szCs w:val="28"/>
    </w:rPr>
  </w:style>
  <w:style w:type="character" w:customStyle="1" w:styleId="Char4">
    <w:name w:val="首示例 Char"/>
    <w:link w:val="a0"/>
    <w:qFormat/>
    <w:rsid w:val="00A569B0"/>
    <w:rPr>
      <w:rFonts w:ascii="宋体" w:hAnsi="宋体"/>
      <w:kern w:val="2"/>
      <w:sz w:val="18"/>
      <w:szCs w:val="18"/>
    </w:rPr>
  </w:style>
  <w:style w:type="paragraph" w:customStyle="1" w:styleId="a0">
    <w:name w:val="首示例"/>
    <w:next w:val="affd"/>
    <w:link w:val="Char4"/>
    <w:qFormat/>
    <w:rsid w:val="00A569B0"/>
    <w:pPr>
      <w:numPr>
        <w:numId w:val="2"/>
      </w:numPr>
      <w:tabs>
        <w:tab w:val="left" w:pos="360"/>
      </w:tabs>
      <w:ind w:firstLine="0"/>
    </w:pPr>
    <w:rPr>
      <w:rFonts w:ascii="宋体" w:hAnsi="宋体"/>
      <w:kern w:val="2"/>
      <w:sz w:val="18"/>
      <w:szCs w:val="18"/>
    </w:rPr>
  </w:style>
  <w:style w:type="character" w:customStyle="1" w:styleId="Char0">
    <w:name w:val="批注框文本 Char"/>
    <w:link w:val="aff9"/>
    <w:qFormat/>
    <w:rsid w:val="00A569B0"/>
    <w:rPr>
      <w:kern w:val="2"/>
      <w:sz w:val="18"/>
      <w:szCs w:val="18"/>
    </w:rPr>
  </w:style>
  <w:style w:type="paragraph" w:customStyle="1" w:styleId="afff6">
    <w:name w:val="其他标准称谓"/>
    <w:next w:val="aff1"/>
    <w:rsid w:val="00A569B0"/>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0">
    <w:name w:val="注："/>
    <w:next w:val="affd"/>
    <w:qFormat/>
    <w:rsid w:val="00A569B0"/>
    <w:pPr>
      <w:widowControl w:val="0"/>
      <w:numPr>
        <w:numId w:val="3"/>
      </w:numPr>
      <w:autoSpaceDE w:val="0"/>
      <w:autoSpaceDN w:val="0"/>
      <w:ind w:left="726"/>
      <w:jc w:val="both"/>
    </w:pPr>
    <w:rPr>
      <w:rFonts w:ascii="宋体"/>
      <w:sz w:val="18"/>
      <w:szCs w:val="18"/>
    </w:rPr>
  </w:style>
  <w:style w:type="paragraph" w:customStyle="1" w:styleId="ad">
    <w:name w:val="列项◆（三级）"/>
    <w:basedOn w:val="aff1"/>
    <w:rsid w:val="00A569B0"/>
    <w:pPr>
      <w:numPr>
        <w:ilvl w:val="2"/>
        <w:numId w:val="4"/>
      </w:numPr>
    </w:pPr>
    <w:rPr>
      <w:rFonts w:ascii="宋体"/>
      <w:szCs w:val="21"/>
    </w:rPr>
  </w:style>
  <w:style w:type="paragraph" w:customStyle="1" w:styleId="af1">
    <w:name w:val="编号列项（三级）"/>
    <w:qFormat/>
    <w:rsid w:val="00A569B0"/>
    <w:pPr>
      <w:numPr>
        <w:ilvl w:val="2"/>
        <w:numId w:val="24"/>
      </w:numPr>
      <w:tabs>
        <w:tab w:val="left" w:pos="839"/>
      </w:tabs>
    </w:pPr>
    <w:rPr>
      <w:rFonts w:ascii="宋体"/>
      <w:sz w:val="21"/>
    </w:rPr>
  </w:style>
  <w:style w:type="paragraph" w:customStyle="1" w:styleId="afff7">
    <w:name w:val="发布日期"/>
    <w:qFormat/>
    <w:rsid w:val="00A569B0"/>
    <w:pPr>
      <w:framePr w:w="3997" w:h="471" w:hRule="exact" w:vSpace="181" w:wrap="around" w:hAnchor="page" w:x="7089" w:y="14097" w:anchorLock="1"/>
    </w:pPr>
    <w:rPr>
      <w:rFonts w:eastAsia="黑体"/>
      <w:sz w:val="28"/>
    </w:rPr>
  </w:style>
  <w:style w:type="paragraph" w:customStyle="1" w:styleId="af">
    <w:name w:val="字母编号列项（一级）"/>
    <w:qFormat/>
    <w:rsid w:val="00A569B0"/>
    <w:pPr>
      <w:numPr>
        <w:numId w:val="24"/>
      </w:numPr>
      <w:jc w:val="both"/>
    </w:pPr>
    <w:rPr>
      <w:rFonts w:ascii="宋体"/>
      <w:sz w:val="21"/>
    </w:rPr>
  </w:style>
  <w:style w:type="paragraph" w:customStyle="1" w:styleId="afff8">
    <w:name w:val="标准书眉一"/>
    <w:rsid w:val="00A569B0"/>
    <w:pPr>
      <w:jc w:val="both"/>
    </w:pPr>
  </w:style>
  <w:style w:type="paragraph" w:customStyle="1" w:styleId="afff9">
    <w:name w:val="标准称谓"/>
    <w:next w:val="aff1"/>
    <w:rsid w:val="00A569B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a">
    <w:name w:val="参考文献、索引标题"/>
    <w:basedOn w:val="aff1"/>
    <w:next w:val="affd"/>
    <w:rsid w:val="00A569B0"/>
    <w:pPr>
      <w:keepNext/>
      <w:pageBreakBefore/>
      <w:widowControl/>
      <w:shd w:val="clear" w:color="FFFFFF" w:fill="FFFFFF"/>
      <w:spacing w:before="640" w:after="200"/>
      <w:jc w:val="center"/>
      <w:outlineLvl w:val="0"/>
    </w:pPr>
    <w:rPr>
      <w:rFonts w:ascii="黑体" w:eastAsia="黑体"/>
      <w:kern w:val="0"/>
      <w:szCs w:val="20"/>
    </w:rPr>
  </w:style>
  <w:style w:type="paragraph" w:customStyle="1" w:styleId="ac">
    <w:name w:val="列项●（二级）"/>
    <w:rsid w:val="00A569B0"/>
    <w:pPr>
      <w:numPr>
        <w:ilvl w:val="1"/>
        <w:numId w:val="4"/>
      </w:numPr>
      <w:tabs>
        <w:tab w:val="left" w:pos="840"/>
      </w:tabs>
      <w:jc w:val="both"/>
    </w:pPr>
    <w:rPr>
      <w:rFonts w:ascii="宋体"/>
      <w:sz w:val="21"/>
    </w:rPr>
  </w:style>
  <w:style w:type="paragraph" w:customStyle="1" w:styleId="afffb">
    <w:name w:val="注：（正文）"/>
    <w:basedOn w:val="aff0"/>
    <w:next w:val="affd"/>
    <w:rsid w:val="00A569B0"/>
  </w:style>
  <w:style w:type="paragraph" w:customStyle="1" w:styleId="a7">
    <w:name w:val="四级条标题"/>
    <w:basedOn w:val="a6"/>
    <w:next w:val="affd"/>
    <w:qFormat/>
    <w:rsid w:val="00A569B0"/>
    <w:pPr>
      <w:numPr>
        <w:ilvl w:val="4"/>
      </w:numPr>
      <w:outlineLvl w:val="5"/>
    </w:pPr>
  </w:style>
  <w:style w:type="paragraph" w:customStyle="1" w:styleId="a6">
    <w:name w:val="三级条标题"/>
    <w:basedOn w:val="a5"/>
    <w:next w:val="affd"/>
    <w:rsid w:val="00A569B0"/>
    <w:pPr>
      <w:numPr>
        <w:ilvl w:val="3"/>
      </w:numPr>
      <w:outlineLvl w:val="4"/>
    </w:pPr>
  </w:style>
  <w:style w:type="paragraph" w:customStyle="1" w:styleId="a5">
    <w:name w:val="二级条标题"/>
    <w:basedOn w:val="a4"/>
    <w:next w:val="affd"/>
    <w:rsid w:val="00A569B0"/>
    <w:pPr>
      <w:numPr>
        <w:ilvl w:val="2"/>
      </w:numPr>
      <w:spacing w:before="50" w:after="50"/>
      <w:outlineLvl w:val="3"/>
    </w:pPr>
  </w:style>
  <w:style w:type="paragraph" w:customStyle="1" w:styleId="a4">
    <w:name w:val="一级条标题"/>
    <w:next w:val="affd"/>
    <w:rsid w:val="00A569B0"/>
    <w:pPr>
      <w:numPr>
        <w:ilvl w:val="1"/>
        <w:numId w:val="5"/>
      </w:numPr>
      <w:spacing w:beforeLines="50" w:afterLines="50"/>
      <w:outlineLvl w:val="2"/>
    </w:pPr>
    <w:rPr>
      <w:rFonts w:ascii="黑体" w:eastAsia="黑体"/>
      <w:sz w:val="21"/>
      <w:szCs w:val="21"/>
    </w:rPr>
  </w:style>
  <w:style w:type="paragraph" w:customStyle="1" w:styleId="21">
    <w:name w:val="封面标准号2"/>
    <w:rsid w:val="00A569B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c">
    <w:name w:val="标准书眉_奇数页"/>
    <w:next w:val="aff1"/>
    <w:rsid w:val="00A569B0"/>
    <w:pPr>
      <w:tabs>
        <w:tab w:val="center" w:pos="4154"/>
        <w:tab w:val="right" w:pos="8306"/>
      </w:tabs>
      <w:spacing w:after="220"/>
      <w:jc w:val="right"/>
    </w:pPr>
    <w:rPr>
      <w:rFonts w:ascii="黑体" w:eastAsia="黑体"/>
      <w:sz w:val="21"/>
      <w:szCs w:val="21"/>
    </w:rPr>
  </w:style>
  <w:style w:type="paragraph" w:customStyle="1" w:styleId="a3">
    <w:name w:val="章标题"/>
    <w:next w:val="affd"/>
    <w:rsid w:val="00A569B0"/>
    <w:pPr>
      <w:numPr>
        <w:numId w:val="5"/>
      </w:numPr>
      <w:spacing w:beforeLines="100" w:afterLines="100"/>
      <w:jc w:val="both"/>
      <w:outlineLvl w:val="1"/>
    </w:pPr>
    <w:rPr>
      <w:rFonts w:ascii="黑体" w:eastAsia="黑体"/>
      <w:sz w:val="21"/>
    </w:rPr>
  </w:style>
  <w:style w:type="paragraph" w:customStyle="1" w:styleId="af0">
    <w:name w:val="数字编号列项（二级）"/>
    <w:qFormat/>
    <w:rsid w:val="00A569B0"/>
    <w:pPr>
      <w:numPr>
        <w:ilvl w:val="1"/>
        <w:numId w:val="24"/>
      </w:numPr>
      <w:tabs>
        <w:tab w:val="left" w:pos="839"/>
      </w:tabs>
      <w:jc w:val="both"/>
    </w:pPr>
    <w:rPr>
      <w:rFonts w:ascii="宋体"/>
      <w:sz w:val="21"/>
    </w:rPr>
  </w:style>
  <w:style w:type="paragraph" w:customStyle="1" w:styleId="afffd">
    <w:name w:val="标准书脚_奇数页"/>
    <w:rsid w:val="00A569B0"/>
    <w:pPr>
      <w:spacing w:before="120"/>
      <w:ind w:right="198"/>
      <w:jc w:val="right"/>
    </w:pPr>
    <w:rPr>
      <w:rFonts w:ascii="宋体"/>
      <w:sz w:val="18"/>
      <w:szCs w:val="18"/>
    </w:rPr>
  </w:style>
  <w:style w:type="paragraph" w:customStyle="1" w:styleId="afffe">
    <w:name w:val="二级无"/>
    <w:basedOn w:val="a5"/>
    <w:rsid w:val="00A569B0"/>
    <w:pPr>
      <w:spacing w:beforeLines="0" w:afterLines="0"/>
    </w:pPr>
    <w:rPr>
      <w:rFonts w:ascii="宋体" w:eastAsia="宋体"/>
    </w:rPr>
  </w:style>
  <w:style w:type="paragraph" w:customStyle="1" w:styleId="a8">
    <w:name w:val="五级条标题"/>
    <w:basedOn w:val="a7"/>
    <w:next w:val="affd"/>
    <w:qFormat/>
    <w:rsid w:val="00A569B0"/>
    <w:pPr>
      <w:numPr>
        <w:ilvl w:val="5"/>
      </w:numPr>
      <w:outlineLvl w:val="6"/>
    </w:pPr>
  </w:style>
  <w:style w:type="paragraph" w:customStyle="1" w:styleId="ab">
    <w:name w:val="列项——（一级）"/>
    <w:rsid w:val="00A569B0"/>
    <w:pPr>
      <w:widowControl w:val="0"/>
      <w:numPr>
        <w:numId w:val="4"/>
      </w:numPr>
      <w:jc w:val="both"/>
    </w:pPr>
    <w:rPr>
      <w:rFonts w:ascii="宋体"/>
      <w:sz w:val="21"/>
    </w:rPr>
  </w:style>
  <w:style w:type="paragraph" w:customStyle="1" w:styleId="affff">
    <w:name w:val="标准书眉_偶数页"/>
    <w:basedOn w:val="afffc"/>
    <w:next w:val="aff1"/>
    <w:rsid w:val="00A569B0"/>
    <w:pPr>
      <w:jc w:val="left"/>
    </w:pPr>
  </w:style>
  <w:style w:type="paragraph" w:customStyle="1" w:styleId="affff0">
    <w:name w:val="目次、标准名称标题"/>
    <w:basedOn w:val="aff1"/>
    <w:next w:val="affd"/>
    <w:rsid w:val="00A569B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1">
    <w:name w:val="示例"/>
    <w:next w:val="affff1"/>
    <w:rsid w:val="00A569B0"/>
    <w:pPr>
      <w:widowControl w:val="0"/>
      <w:numPr>
        <w:numId w:val="6"/>
      </w:numPr>
      <w:jc w:val="both"/>
    </w:pPr>
    <w:rPr>
      <w:rFonts w:ascii="宋体"/>
      <w:sz w:val="18"/>
      <w:szCs w:val="18"/>
    </w:rPr>
  </w:style>
  <w:style w:type="paragraph" w:customStyle="1" w:styleId="affff1">
    <w:name w:val="示例内容"/>
    <w:rsid w:val="00A569B0"/>
    <w:pPr>
      <w:ind w:firstLineChars="200" w:firstLine="200"/>
    </w:pPr>
    <w:rPr>
      <w:rFonts w:ascii="宋体"/>
      <w:sz w:val="18"/>
      <w:szCs w:val="18"/>
    </w:rPr>
  </w:style>
  <w:style w:type="paragraph" w:customStyle="1" w:styleId="af2">
    <w:name w:val="示例×："/>
    <w:basedOn w:val="a3"/>
    <w:qFormat/>
    <w:rsid w:val="00A569B0"/>
    <w:pPr>
      <w:numPr>
        <w:numId w:val="7"/>
      </w:numPr>
      <w:spacing w:beforeLines="0" w:afterLines="0"/>
      <w:outlineLvl w:val="9"/>
    </w:pPr>
    <w:rPr>
      <w:rFonts w:ascii="宋体" w:eastAsia="宋体"/>
      <w:sz w:val="18"/>
      <w:szCs w:val="18"/>
    </w:rPr>
  </w:style>
  <w:style w:type="paragraph" w:customStyle="1" w:styleId="affff2">
    <w:name w:val="其他标准标志"/>
    <w:basedOn w:val="affff3"/>
    <w:qFormat/>
    <w:rsid w:val="00A569B0"/>
    <w:pPr>
      <w:framePr w:w="6101" w:wrap="around" w:vAnchor="page" w:hAnchor="page" w:x="4673" w:y="942"/>
    </w:pPr>
    <w:rPr>
      <w:w w:val="130"/>
    </w:rPr>
  </w:style>
  <w:style w:type="paragraph" w:customStyle="1" w:styleId="affff3">
    <w:name w:val="标准标志"/>
    <w:next w:val="aff1"/>
    <w:rsid w:val="00A569B0"/>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4">
    <w:name w:val="标准书脚_偶数页"/>
    <w:rsid w:val="00A569B0"/>
    <w:pPr>
      <w:spacing w:before="120"/>
      <w:ind w:left="221"/>
    </w:pPr>
    <w:rPr>
      <w:rFonts w:ascii="宋体"/>
      <w:sz w:val="18"/>
      <w:szCs w:val="18"/>
    </w:rPr>
  </w:style>
  <w:style w:type="paragraph" w:customStyle="1" w:styleId="a">
    <w:name w:val="注×："/>
    <w:rsid w:val="00A569B0"/>
    <w:pPr>
      <w:widowControl w:val="0"/>
      <w:numPr>
        <w:numId w:val="8"/>
      </w:numPr>
      <w:autoSpaceDE w:val="0"/>
      <w:autoSpaceDN w:val="0"/>
      <w:jc w:val="both"/>
    </w:pPr>
    <w:rPr>
      <w:rFonts w:ascii="宋体"/>
      <w:sz w:val="18"/>
      <w:szCs w:val="18"/>
    </w:rPr>
  </w:style>
  <w:style w:type="paragraph" w:customStyle="1" w:styleId="af4">
    <w:name w:val="注×：（正文）"/>
    <w:qFormat/>
    <w:rsid w:val="00A569B0"/>
    <w:pPr>
      <w:numPr>
        <w:numId w:val="21"/>
      </w:numPr>
      <w:jc w:val="both"/>
    </w:pPr>
    <w:rPr>
      <w:rFonts w:ascii="宋体"/>
      <w:sz w:val="18"/>
      <w:szCs w:val="18"/>
    </w:rPr>
  </w:style>
  <w:style w:type="paragraph" w:customStyle="1" w:styleId="affff5">
    <w:name w:val="参考文献"/>
    <w:basedOn w:val="aff1"/>
    <w:next w:val="affd"/>
    <w:rsid w:val="00A569B0"/>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6">
    <w:name w:val="发布部门"/>
    <w:next w:val="affd"/>
    <w:rsid w:val="00A569B0"/>
    <w:pPr>
      <w:framePr w:w="7938" w:h="1134" w:hRule="exact" w:hSpace="125" w:vSpace="181" w:wrap="around" w:vAnchor="page" w:hAnchor="page" w:x="2150" w:y="14630" w:anchorLock="1"/>
      <w:jc w:val="center"/>
    </w:pPr>
    <w:rPr>
      <w:rFonts w:ascii="宋体"/>
      <w:b/>
      <w:spacing w:val="20"/>
      <w:w w:val="135"/>
      <w:sz w:val="28"/>
    </w:rPr>
  </w:style>
  <w:style w:type="paragraph" w:customStyle="1" w:styleId="affff7">
    <w:name w:val="封面标准代替信息"/>
    <w:rsid w:val="00A569B0"/>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rsid w:val="00A569B0"/>
    <w:pPr>
      <w:widowControl w:val="0"/>
      <w:kinsoku w:val="0"/>
      <w:overflowPunct w:val="0"/>
      <w:autoSpaceDE w:val="0"/>
      <w:autoSpaceDN w:val="0"/>
      <w:spacing w:before="308"/>
      <w:jc w:val="right"/>
      <w:textAlignment w:val="center"/>
    </w:pPr>
    <w:rPr>
      <w:sz w:val="28"/>
    </w:rPr>
  </w:style>
  <w:style w:type="paragraph" w:customStyle="1" w:styleId="affff8">
    <w:name w:val="封面标准名称"/>
    <w:qFormat/>
    <w:rsid w:val="00A569B0"/>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9">
    <w:name w:val="封面标准英文名称"/>
    <w:basedOn w:val="affff8"/>
    <w:qFormat/>
    <w:rsid w:val="00A569B0"/>
    <w:pPr>
      <w:framePr w:wrap="around"/>
      <w:spacing w:before="370" w:line="400" w:lineRule="exact"/>
    </w:pPr>
    <w:rPr>
      <w:rFonts w:ascii="Times New Roman"/>
      <w:sz w:val="28"/>
      <w:szCs w:val="28"/>
    </w:rPr>
  </w:style>
  <w:style w:type="paragraph" w:customStyle="1" w:styleId="22">
    <w:name w:val="封面标准英文名称2"/>
    <w:basedOn w:val="affff9"/>
    <w:rsid w:val="00A569B0"/>
    <w:pPr>
      <w:framePr w:wrap="around" w:y="4469"/>
    </w:pPr>
  </w:style>
  <w:style w:type="paragraph" w:customStyle="1" w:styleId="affffa">
    <w:name w:val="封面一致性程度标识"/>
    <w:basedOn w:val="affff9"/>
    <w:qFormat/>
    <w:rsid w:val="00A569B0"/>
    <w:pPr>
      <w:framePr w:wrap="around"/>
      <w:spacing w:before="440"/>
    </w:pPr>
    <w:rPr>
      <w:rFonts w:ascii="宋体" w:eastAsia="宋体"/>
    </w:rPr>
  </w:style>
  <w:style w:type="paragraph" w:customStyle="1" w:styleId="affffb">
    <w:name w:val="封面标准文稿类别"/>
    <w:basedOn w:val="affffa"/>
    <w:rsid w:val="00A569B0"/>
    <w:pPr>
      <w:framePr w:wrap="around"/>
      <w:spacing w:after="160" w:line="240" w:lineRule="auto"/>
    </w:pPr>
    <w:rPr>
      <w:sz w:val="24"/>
    </w:rPr>
  </w:style>
  <w:style w:type="paragraph" w:customStyle="1" w:styleId="affffc">
    <w:name w:val="封面标准文稿编辑信息"/>
    <w:basedOn w:val="affffb"/>
    <w:rsid w:val="00A569B0"/>
    <w:pPr>
      <w:framePr w:wrap="around"/>
      <w:spacing w:before="180" w:line="180" w:lineRule="exact"/>
    </w:pPr>
    <w:rPr>
      <w:sz w:val="21"/>
    </w:rPr>
  </w:style>
  <w:style w:type="paragraph" w:customStyle="1" w:styleId="affffd">
    <w:name w:val="封面正文"/>
    <w:rsid w:val="00A569B0"/>
    <w:pPr>
      <w:jc w:val="both"/>
    </w:pPr>
  </w:style>
  <w:style w:type="paragraph" w:customStyle="1" w:styleId="af8">
    <w:name w:val="附录标识"/>
    <w:basedOn w:val="aff1"/>
    <w:next w:val="affd"/>
    <w:qFormat/>
    <w:rsid w:val="00A569B0"/>
    <w:pPr>
      <w:keepNext/>
      <w:widowControl/>
      <w:numPr>
        <w:numId w:val="9"/>
      </w:numPr>
      <w:shd w:val="clear" w:color="FFFFFF" w:fill="FFFFFF"/>
      <w:tabs>
        <w:tab w:val="left" w:pos="6405"/>
      </w:tabs>
      <w:spacing w:before="640" w:after="280"/>
      <w:jc w:val="center"/>
      <w:outlineLvl w:val="0"/>
    </w:pPr>
    <w:rPr>
      <w:rFonts w:ascii="黑体" w:eastAsia="黑体"/>
      <w:kern w:val="0"/>
      <w:szCs w:val="20"/>
    </w:rPr>
  </w:style>
  <w:style w:type="paragraph" w:customStyle="1" w:styleId="23">
    <w:name w:val="封面标准名称2"/>
    <w:basedOn w:val="affff8"/>
    <w:rsid w:val="00A569B0"/>
    <w:pPr>
      <w:framePr w:wrap="around" w:y="4469"/>
      <w:spacing w:beforeLines="630"/>
    </w:pPr>
  </w:style>
  <w:style w:type="paragraph" w:customStyle="1" w:styleId="affffe">
    <w:name w:val="其他发布日期"/>
    <w:basedOn w:val="afff7"/>
    <w:qFormat/>
    <w:rsid w:val="00A569B0"/>
    <w:pPr>
      <w:framePr w:wrap="around" w:vAnchor="page" w:hAnchor="text" w:x="1419"/>
    </w:pPr>
  </w:style>
  <w:style w:type="paragraph" w:customStyle="1" w:styleId="afffff">
    <w:name w:val="附录二级无"/>
    <w:basedOn w:val="afffff0"/>
    <w:rsid w:val="00A569B0"/>
    <w:pPr>
      <w:spacing w:beforeLines="0" w:afterLines="0"/>
    </w:pPr>
    <w:rPr>
      <w:rFonts w:ascii="宋体" w:eastAsia="宋体"/>
      <w:szCs w:val="21"/>
    </w:rPr>
  </w:style>
  <w:style w:type="paragraph" w:customStyle="1" w:styleId="afffff0">
    <w:name w:val="附录二级条标题"/>
    <w:basedOn w:val="aff1"/>
    <w:next w:val="affd"/>
    <w:qFormat/>
    <w:rsid w:val="00A569B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1">
    <w:name w:val="附录标题"/>
    <w:basedOn w:val="affd"/>
    <w:next w:val="affd"/>
    <w:rsid w:val="00A569B0"/>
    <w:pPr>
      <w:ind w:firstLineChars="0" w:firstLine="0"/>
      <w:jc w:val="center"/>
    </w:pPr>
    <w:rPr>
      <w:rFonts w:ascii="黑体" w:eastAsia="黑体"/>
    </w:rPr>
  </w:style>
  <w:style w:type="paragraph" w:customStyle="1" w:styleId="afffff2">
    <w:name w:val="五级无"/>
    <w:basedOn w:val="a8"/>
    <w:rsid w:val="00A569B0"/>
    <w:pPr>
      <w:spacing w:beforeLines="0" w:afterLines="0"/>
    </w:pPr>
    <w:rPr>
      <w:rFonts w:ascii="宋体" w:eastAsia="宋体"/>
    </w:rPr>
  </w:style>
  <w:style w:type="paragraph" w:customStyle="1" w:styleId="af5">
    <w:name w:val="附录表标号"/>
    <w:basedOn w:val="aff1"/>
    <w:next w:val="affd"/>
    <w:rsid w:val="00A569B0"/>
    <w:pPr>
      <w:numPr>
        <w:numId w:val="10"/>
      </w:numPr>
      <w:tabs>
        <w:tab w:val="clear" w:pos="0"/>
      </w:tabs>
      <w:spacing w:line="14" w:lineRule="exact"/>
      <w:ind w:left="811" w:hanging="448"/>
      <w:jc w:val="center"/>
      <w:outlineLvl w:val="0"/>
    </w:pPr>
    <w:rPr>
      <w:color w:val="FFFFFF"/>
    </w:rPr>
  </w:style>
  <w:style w:type="paragraph" w:customStyle="1" w:styleId="afffff3">
    <w:name w:val="其他实施日期"/>
    <w:basedOn w:val="afffff4"/>
    <w:rsid w:val="00A569B0"/>
    <w:pPr>
      <w:framePr w:wrap="around"/>
    </w:pPr>
  </w:style>
  <w:style w:type="paragraph" w:customStyle="1" w:styleId="afffff4">
    <w:name w:val="实施日期"/>
    <w:basedOn w:val="afff7"/>
    <w:rsid w:val="00A569B0"/>
    <w:pPr>
      <w:framePr w:wrap="around" w:vAnchor="page" w:hAnchor="text"/>
      <w:jc w:val="right"/>
    </w:pPr>
  </w:style>
  <w:style w:type="paragraph" w:customStyle="1" w:styleId="af6">
    <w:name w:val="附录表标题"/>
    <w:basedOn w:val="aff1"/>
    <w:next w:val="affd"/>
    <w:rsid w:val="00A569B0"/>
    <w:pPr>
      <w:numPr>
        <w:ilvl w:val="1"/>
        <w:numId w:val="10"/>
      </w:numPr>
      <w:tabs>
        <w:tab w:val="left" w:pos="180"/>
      </w:tabs>
      <w:spacing w:beforeLines="50" w:afterLines="50"/>
      <w:ind w:left="0" w:firstLine="0"/>
      <w:jc w:val="center"/>
    </w:pPr>
    <w:rPr>
      <w:rFonts w:ascii="黑体" w:eastAsia="黑体"/>
      <w:szCs w:val="21"/>
    </w:rPr>
  </w:style>
  <w:style w:type="paragraph" w:customStyle="1" w:styleId="afc">
    <w:name w:val="附录四级条标题"/>
    <w:basedOn w:val="afb"/>
    <w:next w:val="affd"/>
    <w:qFormat/>
    <w:rsid w:val="00A569B0"/>
    <w:pPr>
      <w:numPr>
        <w:ilvl w:val="5"/>
      </w:numPr>
      <w:outlineLvl w:val="5"/>
    </w:pPr>
  </w:style>
  <w:style w:type="paragraph" w:customStyle="1" w:styleId="afb">
    <w:name w:val="附录三级条标题"/>
    <w:basedOn w:val="afffff0"/>
    <w:next w:val="affd"/>
    <w:qFormat/>
    <w:rsid w:val="00A569B0"/>
    <w:pPr>
      <w:numPr>
        <w:ilvl w:val="4"/>
        <w:numId w:val="9"/>
      </w:numPr>
      <w:outlineLvl w:val="4"/>
    </w:pPr>
  </w:style>
  <w:style w:type="paragraph" w:customStyle="1" w:styleId="afffff5">
    <w:name w:val="附录公式编号制表符"/>
    <w:basedOn w:val="aff1"/>
    <w:next w:val="affd"/>
    <w:qFormat/>
    <w:rsid w:val="00A569B0"/>
    <w:pPr>
      <w:widowControl/>
      <w:tabs>
        <w:tab w:val="center" w:pos="4201"/>
        <w:tab w:val="right" w:leader="dot" w:pos="9298"/>
      </w:tabs>
      <w:autoSpaceDE w:val="0"/>
      <w:autoSpaceDN w:val="0"/>
    </w:pPr>
    <w:rPr>
      <w:rFonts w:ascii="宋体"/>
      <w:kern w:val="0"/>
      <w:szCs w:val="20"/>
    </w:rPr>
  </w:style>
  <w:style w:type="paragraph" w:customStyle="1" w:styleId="af7">
    <w:name w:val="正文表标题"/>
    <w:next w:val="affd"/>
    <w:rsid w:val="00A569B0"/>
    <w:pPr>
      <w:numPr>
        <w:numId w:val="11"/>
      </w:numPr>
      <w:tabs>
        <w:tab w:val="left" w:pos="360"/>
      </w:tabs>
      <w:spacing w:beforeLines="50" w:afterLines="50"/>
      <w:jc w:val="center"/>
    </w:pPr>
    <w:rPr>
      <w:rFonts w:ascii="黑体" w:eastAsia="黑体"/>
      <w:sz w:val="21"/>
    </w:rPr>
  </w:style>
  <w:style w:type="paragraph" w:customStyle="1" w:styleId="afffff6">
    <w:name w:val="附录三级无"/>
    <w:basedOn w:val="afb"/>
    <w:rsid w:val="00A569B0"/>
    <w:pPr>
      <w:tabs>
        <w:tab w:val="clear" w:pos="360"/>
      </w:tabs>
      <w:spacing w:beforeLines="0" w:afterLines="0"/>
    </w:pPr>
    <w:rPr>
      <w:rFonts w:ascii="宋体" w:eastAsia="宋体"/>
      <w:szCs w:val="21"/>
    </w:rPr>
  </w:style>
  <w:style w:type="paragraph" w:customStyle="1" w:styleId="afa">
    <w:name w:val="附录一级条标题"/>
    <w:basedOn w:val="af9"/>
    <w:next w:val="affd"/>
    <w:qFormat/>
    <w:rsid w:val="00A569B0"/>
    <w:pPr>
      <w:numPr>
        <w:ilvl w:val="2"/>
      </w:numPr>
      <w:autoSpaceDN w:val="0"/>
      <w:spacing w:beforeLines="50" w:afterLines="50"/>
      <w:outlineLvl w:val="2"/>
    </w:pPr>
  </w:style>
  <w:style w:type="paragraph" w:customStyle="1" w:styleId="af9">
    <w:name w:val="附录章标题"/>
    <w:next w:val="affd"/>
    <w:qFormat/>
    <w:rsid w:val="00A569B0"/>
    <w:pPr>
      <w:numPr>
        <w:ilvl w:val="1"/>
        <w:numId w:val="9"/>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
    <w:name w:val="附录数字编号列项（二级）"/>
    <w:qFormat/>
    <w:rsid w:val="00A569B0"/>
    <w:pPr>
      <w:numPr>
        <w:ilvl w:val="1"/>
        <w:numId w:val="12"/>
      </w:numPr>
    </w:pPr>
    <w:rPr>
      <w:rFonts w:ascii="宋体"/>
      <w:sz w:val="21"/>
    </w:rPr>
  </w:style>
  <w:style w:type="paragraph" w:customStyle="1" w:styleId="afffff7">
    <w:name w:val="附录四级无"/>
    <w:basedOn w:val="afc"/>
    <w:rsid w:val="00A569B0"/>
    <w:pPr>
      <w:tabs>
        <w:tab w:val="clear" w:pos="360"/>
      </w:tabs>
      <w:spacing w:beforeLines="0" w:afterLines="0"/>
    </w:pPr>
    <w:rPr>
      <w:rFonts w:ascii="宋体" w:eastAsia="宋体"/>
      <w:szCs w:val="21"/>
    </w:rPr>
  </w:style>
  <w:style w:type="paragraph" w:customStyle="1" w:styleId="a9">
    <w:name w:val="附录图标号"/>
    <w:basedOn w:val="aff1"/>
    <w:rsid w:val="00A569B0"/>
    <w:pPr>
      <w:keepNext/>
      <w:pageBreakBefore/>
      <w:widowControl/>
      <w:numPr>
        <w:numId w:val="13"/>
      </w:numPr>
      <w:spacing w:line="14" w:lineRule="exact"/>
      <w:ind w:left="0" w:firstLine="363"/>
      <w:jc w:val="center"/>
      <w:outlineLvl w:val="0"/>
    </w:pPr>
    <w:rPr>
      <w:color w:val="FFFFFF"/>
    </w:rPr>
  </w:style>
  <w:style w:type="paragraph" w:customStyle="1" w:styleId="aa">
    <w:name w:val="附录图标题"/>
    <w:basedOn w:val="aff1"/>
    <w:next w:val="affd"/>
    <w:rsid w:val="00A569B0"/>
    <w:pPr>
      <w:numPr>
        <w:ilvl w:val="1"/>
        <w:numId w:val="13"/>
      </w:numPr>
      <w:tabs>
        <w:tab w:val="left" w:pos="363"/>
      </w:tabs>
      <w:spacing w:beforeLines="50" w:afterLines="50"/>
      <w:ind w:left="0" w:firstLine="0"/>
      <w:jc w:val="center"/>
    </w:pPr>
    <w:rPr>
      <w:rFonts w:ascii="黑体" w:eastAsia="黑体"/>
      <w:szCs w:val="21"/>
    </w:rPr>
  </w:style>
  <w:style w:type="paragraph" w:customStyle="1" w:styleId="afd">
    <w:name w:val="附录五级条标题"/>
    <w:basedOn w:val="afc"/>
    <w:next w:val="affd"/>
    <w:qFormat/>
    <w:rsid w:val="00A569B0"/>
    <w:pPr>
      <w:numPr>
        <w:ilvl w:val="6"/>
      </w:numPr>
      <w:outlineLvl w:val="6"/>
    </w:pPr>
  </w:style>
  <w:style w:type="paragraph" w:customStyle="1" w:styleId="afffff8">
    <w:name w:val="附录五级无"/>
    <w:basedOn w:val="afd"/>
    <w:rsid w:val="00A569B0"/>
    <w:pPr>
      <w:tabs>
        <w:tab w:val="clear" w:pos="360"/>
      </w:tabs>
      <w:spacing w:beforeLines="0" w:afterLines="0"/>
    </w:pPr>
    <w:rPr>
      <w:rFonts w:ascii="宋体" w:eastAsia="宋体"/>
      <w:szCs w:val="21"/>
    </w:rPr>
  </w:style>
  <w:style w:type="paragraph" w:customStyle="1" w:styleId="afffff9">
    <w:name w:val="正文公式编号制表符"/>
    <w:basedOn w:val="affd"/>
    <w:next w:val="affd"/>
    <w:qFormat/>
    <w:rsid w:val="00A569B0"/>
    <w:pPr>
      <w:ind w:firstLineChars="0" w:firstLine="0"/>
    </w:pPr>
  </w:style>
  <w:style w:type="paragraph" w:customStyle="1" w:styleId="afffffa">
    <w:name w:val="附录一级无"/>
    <w:basedOn w:val="afa"/>
    <w:rsid w:val="00A569B0"/>
    <w:pPr>
      <w:tabs>
        <w:tab w:val="clear" w:pos="360"/>
      </w:tabs>
      <w:spacing w:beforeLines="0" w:afterLines="0"/>
    </w:pPr>
    <w:rPr>
      <w:rFonts w:ascii="宋体" w:eastAsia="宋体"/>
      <w:szCs w:val="21"/>
    </w:rPr>
  </w:style>
  <w:style w:type="paragraph" w:customStyle="1" w:styleId="afe">
    <w:name w:val="附录字母编号列项（一级）"/>
    <w:qFormat/>
    <w:rsid w:val="00A569B0"/>
    <w:pPr>
      <w:numPr>
        <w:numId w:val="12"/>
      </w:numPr>
    </w:pPr>
    <w:rPr>
      <w:rFonts w:ascii="宋体"/>
      <w:sz w:val="21"/>
    </w:rPr>
  </w:style>
  <w:style w:type="paragraph" w:customStyle="1" w:styleId="afffffb">
    <w:name w:val="图的脚注"/>
    <w:next w:val="affd"/>
    <w:qFormat/>
    <w:rsid w:val="00A569B0"/>
    <w:pPr>
      <w:widowControl w:val="0"/>
      <w:ind w:leftChars="200" w:left="840" w:hangingChars="200" w:hanging="420"/>
      <w:jc w:val="both"/>
    </w:pPr>
    <w:rPr>
      <w:rFonts w:ascii="宋体"/>
      <w:sz w:val="18"/>
    </w:rPr>
  </w:style>
  <w:style w:type="paragraph" w:customStyle="1" w:styleId="afffffc">
    <w:name w:val="列项说明"/>
    <w:basedOn w:val="aff1"/>
    <w:rsid w:val="00A569B0"/>
    <w:pPr>
      <w:adjustRightInd w:val="0"/>
      <w:spacing w:line="320" w:lineRule="exact"/>
      <w:ind w:leftChars="200" w:left="400" w:hangingChars="200" w:hanging="200"/>
      <w:jc w:val="left"/>
      <w:textAlignment w:val="baseline"/>
    </w:pPr>
    <w:rPr>
      <w:rFonts w:ascii="宋体"/>
      <w:kern w:val="0"/>
      <w:szCs w:val="20"/>
    </w:rPr>
  </w:style>
  <w:style w:type="paragraph" w:customStyle="1" w:styleId="afffffd">
    <w:name w:val="列项说明数字编号"/>
    <w:rsid w:val="00A569B0"/>
    <w:pPr>
      <w:ind w:leftChars="400" w:left="600" w:hangingChars="200" w:hanging="200"/>
    </w:pPr>
    <w:rPr>
      <w:rFonts w:ascii="宋体"/>
      <w:sz w:val="21"/>
    </w:rPr>
  </w:style>
  <w:style w:type="paragraph" w:customStyle="1" w:styleId="afffffe">
    <w:name w:val="目次、索引正文"/>
    <w:rsid w:val="00A569B0"/>
    <w:pPr>
      <w:spacing w:line="320" w:lineRule="exact"/>
      <w:jc w:val="both"/>
    </w:pPr>
    <w:rPr>
      <w:rFonts w:ascii="宋体"/>
      <w:sz w:val="21"/>
    </w:rPr>
  </w:style>
  <w:style w:type="paragraph" w:customStyle="1" w:styleId="affffff">
    <w:name w:val="其他发布部门"/>
    <w:basedOn w:val="affff6"/>
    <w:rsid w:val="00A569B0"/>
    <w:pPr>
      <w:framePr w:wrap="around" w:y="15310"/>
      <w:spacing w:line="0" w:lineRule="atLeast"/>
    </w:pPr>
    <w:rPr>
      <w:rFonts w:ascii="黑体" w:eastAsia="黑体"/>
      <w:b w:val="0"/>
    </w:rPr>
  </w:style>
  <w:style w:type="paragraph" w:customStyle="1" w:styleId="affffff0">
    <w:name w:val="前言、引言标题"/>
    <w:next w:val="affd"/>
    <w:rsid w:val="00A569B0"/>
    <w:pPr>
      <w:keepNext/>
      <w:pageBreakBefore/>
      <w:shd w:val="clear" w:color="FFFFFF" w:fill="FFFFFF"/>
      <w:spacing w:before="640" w:after="560"/>
      <w:jc w:val="center"/>
      <w:outlineLvl w:val="0"/>
    </w:pPr>
    <w:rPr>
      <w:rFonts w:ascii="黑体" w:eastAsia="黑体"/>
      <w:sz w:val="32"/>
    </w:rPr>
  </w:style>
  <w:style w:type="paragraph" w:customStyle="1" w:styleId="affffff1">
    <w:name w:val="三级无"/>
    <w:basedOn w:val="a6"/>
    <w:rsid w:val="00A569B0"/>
    <w:pPr>
      <w:spacing w:beforeLines="0" w:afterLines="0"/>
    </w:pPr>
    <w:rPr>
      <w:rFonts w:ascii="宋体" w:eastAsia="宋体"/>
    </w:rPr>
  </w:style>
  <w:style w:type="paragraph" w:customStyle="1" w:styleId="affffff2">
    <w:name w:val="示例后文字"/>
    <w:basedOn w:val="affd"/>
    <w:next w:val="affd"/>
    <w:qFormat/>
    <w:rsid w:val="00A569B0"/>
    <w:pPr>
      <w:ind w:firstLine="360"/>
    </w:pPr>
    <w:rPr>
      <w:sz w:val="18"/>
    </w:rPr>
  </w:style>
  <w:style w:type="paragraph" w:customStyle="1" w:styleId="affffff3">
    <w:name w:val="四级无"/>
    <w:basedOn w:val="a7"/>
    <w:rsid w:val="00A569B0"/>
    <w:pPr>
      <w:spacing w:beforeLines="0" w:afterLines="0"/>
    </w:pPr>
    <w:rPr>
      <w:rFonts w:ascii="宋体" w:eastAsia="宋体"/>
    </w:rPr>
  </w:style>
  <w:style w:type="paragraph" w:customStyle="1" w:styleId="affffff4">
    <w:name w:val="条文脚注"/>
    <w:basedOn w:val="ae"/>
    <w:rsid w:val="00A569B0"/>
    <w:pPr>
      <w:numPr>
        <w:numId w:val="0"/>
      </w:numPr>
      <w:jc w:val="both"/>
    </w:pPr>
  </w:style>
  <w:style w:type="paragraph" w:customStyle="1" w:styleId="affffff5">
    <w:name w:val="图标脚注说明"/>
    <w:basedOn w:val="affd"/>
    <w:rsid w:val="00A569B0"/>
    <w:pPr>
      <w:ind w:left="840" w:firstLineChars="0" w:hanging="420"/>
    </w:pPr>
    <w:rPr>
      <w:sz w:val="18"/>
      <w:szCs w:val="18"/>
    </w:rPr>
  </w:style>
  <w:style w:type="paragraph" w:customStyle="1" w:styleId="a2">
    <w:name w:val="图表脚注说明"/>
    <w:basedOn w:val="aff1"/>
    <w:rsid w:val="00A569B0"/>
    <w:pPr>
      <w:numPr>
        <w:numId w:val="14"/>
      </w:numPr>
    </w:pPr>
    <w:rPr>
      <w:rFonts w:ascii="宋体"/>
      <w:sz w:val="18"/>
      <w:szCs w:val="18"/>
    </w:rPr>
  </w:style>
  <w:style w:type="paragraph" w:customStyle="1" w:styleId="affffff6">
    <w:name w:val="文献分类号"/>
    <w:qFormat/>
    <w:rsid w:val="00A569B0"/>
    <w:pPr>
      <w:framePr w:hSpace="180" w:vSpace="180" w:wrap="around" w:hAnchor="margin" w:y="1" w:anchorLock="1"/>
      <w:widowControl w:val="0"/>
      <w:textAlignment w:val="center"/>
    </w:pPr>
    <w:rPr>
      <w:rFonts w:ascii="黑体" w:eastAsia="黑体"/>
      <w:sz w:val="21"/>
      <w:szCs w:val="21"/>
    </w:rPr>
  </w:style>
  <w:style w:type="paragraph" w:customStyle="1" w:styleId="affffff7">
    <w:name w:val="一级无"/>
    <w:basedOn w:val="a4"/>
    <w:rsid w:val="00A569B0"/>
    <w:pPr>
      <w:spacing w:beforeLines="0" w:afterLines="0"/>
    </w:pPr>
    <w:rPr>
      <w:rFonts w:ascii="宋体" w:eastAsia="宋体"/>
    </w:rPr>
  </w:style>
  <w:style w:type="paragraph" w:customStyle="1" w:styleId="af3">
    <w:name w:val="正文图标题"/>
    <w:next w:val="affd"/>
    <w:rsid w:val="00A569B0"/>
    <w:pPr>
      <w:numPr>
        <w:numId w:val="15"/>
      </w:numPr>
      <w:tabs>
        <w:tab w:val="left" w:pos="360"/>
      </w:tabs>
      <w:spacing w:beforeLines="50" w:afterLines="50"/>
      <w:jc w:val="center"/>
    </w:pPr>
    <w:rPr>
      <w:rFonts w:ascii="黑体" w:eastAsia="黑体"/>
      <w:sz w:val="21"/>
    </w:rPr>
  </w:style>
  <w:style w:type="paragraph" w:customStyle="1" w:styleId="affffff8">
    <w:name w:val="终结线"/>
    <w:basedOn w:val="aff1"/>
    <w:qFormat/>
    <w:rsid w:val="00A569B0"/>
    <w:pPr>
      <w:framePr w:hSpace="181" w:vSpace="181" w:wrap="around" w:vAnchor="text" w:hAnchor="margin" w:xAlign="center" w:y="285"/>
    </w:pPr>
  </w:style>
  <w:style w:type="paragraph" w:customStyle="1" w:styleId="24">
    <w:name w:val="封面一致性程度标识2"/>
    <w:basedOn w:val="affffa"/>
    <w:rsid w:val="00A569B0"/>
    <w:pPr>
      <w:framePr w:wrap="around" w:y="4469"/>
    </w:pPr>
  </w:style>
  <w:style w:type="paragraph" w:customStyle="1" w:styleId="25">
    <w:name w:val="封面标准文稿类别2"/>
    <w:basedOn w:val="affffb"/>
    <w:rsid w:val="00A569B0"/>
    <w:pPr>
      <w:framePr w:wrap="around" w:y="4469"/>
    </w:pPr>
  </w:style>
  <w:style w:type="paragraph" w:customStyle="1" w:styleId="26">
    <w:name w:val="封面标准文稿编辑信息2"/>
    <w:basedOn w:val="affffc"/>
    <w:rsid w:val="00A569B0"/>
    <w:pPr>
      <w:framePr w:wrap="around" w:y="4469"/>
    </w:pPr>
  </w:style>
  <w:style w:type="character" w:customStyle="1" w:styleId="Char1">
    <w:name w:val="页脚 Char"/>
    <w:link w:val="affa"/>
    <w:uiPriority w:val="99"/>
    <w:rsid w:val="00A569B0"/>
    <w:rPr>
      <w:kern w:val="2"/>
      <w:sz w:val="18"/>
      <w:szCs w:val="18"/>
    </w:rPr>
  </w:style>
  <w:style w:type="character" w:customStyle="1" w:styleId="Char">
    <w:name w:val="日期 Char"/>
    <w:link w:val="aff7"/>
    <w:rsid w:val="00A569B0"/>
    <w:rPr>
      <w:kern w:val="2"/>
      <w:sz w:val="21"/>
      <w:szCs w:val="24"/>
    </w:rPr>
  </w:style>
  <w:style w:type="paragraph" w:styleId="affffff9">
    <w:name w:val="List Paragraph"/>
    <w:basedOn w:val="aff1"/>
    <w:uiPriority w:val="34"/>
    <w:qFormat/>
    <w:rsid w:val="00A569B0"/>
    <w:pPr>
      <w:ind w:firstLineChars="200" w:firstLine="420"/>
    </w:pPr>
    <w:rPr>
      <w:rFonts w:ascii="Calibri" w:hAnsi="Calibri"/>
      <w:szCs w:val="22"/>
    </w:rPr>
  </w:style>
  <w:style w:type="character" w:customStyle="1" w:styleId="1Char">
    <w:name w:val="标题 1 Char"/>
    <w:basedOn w:val="aff2"/>
    <w:link w:val="1"/>
    <w:rsid w:val="00A569B0"/>
    <w:rPr>
      <w:b/>
      <w:bCs/>
      <w:kern w:val="44"/>
      <w:sz w:val="44"/>
      <w:szCs w:val="44"/>
    </w:rPr>
  </w:style>
  <w:style w:type="paragraph" w:customStyle="1" w:styleId="TOC1">
    <w:name w:val="TOC 标题1"/>
    <w:basedOn w:val="1"/>
    <w:next w:val="aff1"/>
    <w:uiPriority w:val="39"/>
    <w:semiHidden/>
    <w:unhideWhenUsed/>
    <w:qFormat/>
    <w:rsid w:val="00A569B0"/>
    <w:pPr>
      <w:widowControl/>
      <w:spacing w:before="480" w:after="0" w:line="276" w:lineRule="auto"/>
      <w:jc w:val="left"/>
      <w:outlineLvl w:val="9"/>
    </w:pPr>
    <w:rPr>
      <w:rFonts w:ascii="Cambria" w:hAnsi="Cambria"/>
      <w:color w:val="365F91"/>
      <w:kern w:val="0"/>
      <w:sz w:val="28"/>
      <w:szCs w:val="28"/>
    </w:rPr>
  </w:style>
  <w:style w:type="character" w:styleId="affffffa">
    <w:name w:val="Placeholder Text"/>
    <w:basedOn w:val="aff2"/>
    <w:uiPriority w:val="99"/>
    <w:unhideWhenUsed/>
    <w:rsid w:val="00A569B0"/>
    <w:rPr>
      <w:color w:val="808080"/>
    </w:rPr>
  </w:style>
</w:styles>
</file>

<file path=word/webSettings.xml><?xml version="1.0" encoding="utf-8"?>
<w:webSettings xmlns:r="http://schemas.openxmlformats.org/officeDocument/2006/relationships" xmlns:w="http://schemas.openxmlformats.org/wordprocessingml/2006/main">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diagramQuickStyle" Target="diagrams/quickStyle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BE239AEB-6867-4E57-8E33-1DC80BAB0DA0}" type="doc">
      <dgm:prSet loTypeId="urn:microsoft.com/office/officeart/2005/8/layout/radial6#1" loCatId="cycle" qsTypeId="urn:microsoft.com/office/officeart/2005/8/quickstyle/simple1#1" qsCatId="simple" csTypeId="urn:microsoft.com/office/officeart/2005/8/colors/accent1_2#1" csCatId="accent1" phldr="1"/>
      <dgm:spPr/>
      <dgm:t>
        <a:bodyPr/>
        <a:lstStyle/>
        <a:p>
          <a:endParaRPr lang="zh-CN" altLang="en-US"/>
        </a:p>
      </dgm:t>
    </dgm:pt>
    <dgm:pt modelId="{80FBF8AB-F148-4A41-BAA1-AA6A6E73565B}">
      <dgm:prSet phldrT="[文本]" custT="1"/>
      <dgm:spPr/>
      <dgm:t>
        <a:bodyPr/>
        <a:lstStyle/>
        <a:p>
          <a:r>
            <a:rPr lang="zh-CN" altLang="en-US" sz="1400" b="1" dirty="0"/>
            <a:t>食品许可审查工作质量测评</a:t>
          </a:r>
        </a:p>
      </dgm:t>
    </dgm:pt>
    <dgm:pt modelId="{DB83AC7D-A3AF-4C28-8EC2-C38D95830BFF}" type="parTrans" cxnId="{00AC5E2D-8682-4BB1-BC81-C0570C53843A}">
      <dgm:prSet/>
      <dgm:spPr/>
      <dgm:t>
        <a:bodyPr/>
        <a:lstStyle/>
        <a:p>
          <a:endParaRPr lang="zh-CN" altLang="en-US"/>
        </a:p>
      </dgm:t>
    </dgm:pt>
    <dgm:pt modelId="{866A5006-C73D-4716-B991-35CA707DAB7E}" type="sibTrans" cxnId="{00AC5E2D-8682-4BB1-BC81-C0570C53843A}">
      <dgm:prSet/>
      <dgm:spPr/>
      <dgm:t>
        <a:bodyPr/>
        <a:lstStyle/>
        <a:p>
          <a:endParaRPr lang="zh-CN" altLang="en-US"/>
        </a:p>
      </dgm:t>
    </dgm:pt>
    <dgm:pt modelId="{56CB07FA-1653-4EAB-BA65-E6E3E2505695}">
      <dgm:prSet phldrT="[文本]" custT="1"/>
      <dgm:spPr/>
      <dgm:t>
        <a:bodyPr/>
        <a:lstStyle/>
        <a:p>
          <a:r>
            <a:rPr lang="zh-CN" altLang="en-US" sz="1400" b="1" dirty="0"/>
            <a:t>风险</a:t>
          </a:r>
          <a:endParaRPr lang="en-US" altLang="zh-CN" sz="1400" b="1" dirty="0"/>
        </a:p>
      </dgm:t>
    </dgm:pt>
    <dgm:pt modelId="{F1F6054D-4DE1-4B09-94AB-B0D25267598E}" type="parTrans" cxnId="{2727C23A-13C5-481D-890D-34035AC788D9}">
      <dgm:prSet/>
      <dgm:spPr/>
      <dgm:t>
        <a:bodyPr/>
        <a:lstStyle/>
        <a:p>
          <a:endParaRPr lang="zh-CN" altLang="en-US"/>
        </a:p>
      </dgm:t>
    </dgm:pt>
    <dgm:pt modelId="{55AB0581-93E4-440B-A938-B95B0CDC98C2}" type="sibTrans" cxnId="{2727C23A-13C5-481D-890D-34035AC788D9}">
      <dgm:prSet/>
      <dgm:spPr/>
      <dgm:t>
        <a:bodyPr/>
        <a:lstStyle/>
        <a:p>
          <a:endParaRPr lang="zh-CN" altLang="en-US"/>
        </a:p>
      </dgm:t>
    </dgm:pt>
    <dgm:pt modelId="{EF0FA000-5242-4817-8D66-437A3339BE2E}">
      <dgm:prSet phldrT="[文本]" custT="1"/>
      <dgm:spPr/>
      <dgm:t>
        <a:bodyPr/>
        <a:lstStyle/>
        <a:p>
          <a:r>
            <a:rPr lang="zh-CN" altLang="en-US" sz="1400" b="1" dirty="0"/>
            <a:t>过程</a:t>
          </a:r>
          <a:endParaRPr lang="en-US" altLang="zh-CN" sz="1400" b="1" dirty="0"/>
        </a:p>
      </dgm:t>
    </dgm:pt>
    <dgm:pt modelId="{DC779EE4-1958-40CE-B9FE-E1E77A302F29}" type="parTrans" cxnId="{54B2769A-3CB5-44E7-9331-A7A62C821BD8}">
      <dgm:prSet/>
      <dgm:spPr/>
      <dgm:t>
        <a:bodyPr/>
        <a:lstStyle/>
        <a:p>
          <a:endParaRPr lang="zh-CN" altLang="en-US"/>
        </a:p>
      </dgm:t>
    </dgm:pt>
    <dgm:pt modelId="{70B3C7FF-8E9C-4D7F-BD54-E99AB6BEDD33}" type="sibTrans" cxnId="{54B2769A-3CB5-44E7-9331-A7A62C821BD8}">
      <dgm:prSet/>
      <dgm:spPr/>
      <dgm:t>
        <a:bodyPr/>
        <a:lstStyle/>
        <a:p>
          <a:endParaRPr lang="zh-CN" altLang="en-US"/>
        </a:p>
      </dgm:t>
    </dgm:pt>
    <dgm:pt modelId="{6C70E684-F3D4-4D5B-AAB8-7557664B61CE}">
      <dgm:prSet phldrT="[文本]" custT="1"/>
      <dgm:spPr/>
      <dgm:t>
        <a:bodyPr/>
        <a:lstStyle/>
        <a:p>
          <a:r>
            <a:rPr lang="zh-CN" altLang="en-US" sz="1400" b="1" dirty="0"/>
            <a:t>时效</a:t>
          </a:r>
          <a:endParaRPr lang="en-US" altLang="zh-CN" sz="1400" b="1" dirty="0"/>
        </a:p>
      </dgm:t>
    </dgm:pt>
    <dgm:pt modelId="{AB842EF5-EA55-4090-A3BD-059F817C8931}" type="parTrans" cxnId="{8E14A6A2-8438-4742-A376-0B66FE8EF609}">
      <dgm:prSet/>
      <dgm:spPr/>
      <dgm:t>
        <a:bodyPr/>
        <a:lstStyle/>
        <a:p>
          <a:endParaRPr lang="zh-CN" altLang="en-US"/>
        </a:p>
      </dgm:t>
    </dgm:pt>
    <dgm:pt modelId="{A6EF0587-6EE9-404F-841C-10C8E9204B60}" type="sibTrans" cxnId="{8E14A6A2-8438-4742-A376-0B66FE8EF609}">
      <dgm:prSet/>
      <dgm:spPr/>
      <dgm:t>
        <a:bodyPr/>
        <a:lstStyle/>
        <a:p>
          <a:endParaRPr lang="zh-CN" altLang="en-US"/>
        </a:p>
      </dgm:t>
    </dgm:pt>
    <dgm:pt modelId="{7E44FD9F-5B9F-472C-BADA-76302A963583}">
      <dgm:prSet phldrT="[文本]" custT="1"/>
      <dgm:spPr/>
      <dgm:t>
        <a:bodyPr/>
        <a:lstStyle/>
        <a:p>
          <a:r>
            <a:rPr lang="zh-CN" altLang="en-US" sz="1400" b="1" dirty="0"/>
            <a:t>相关方满意</a:t>
          </a:r>
        </a:p>
      </dgm:t>
    </dgm:pt>
    <dgm:pt modelId="{284B756A-2371-4653-A307-1CD4581750F5}" type="parTrans" cxnId="{A4ACEC7A-7B04-4435-B076-F7BFD6F64B7B}">
      <dgm:prSet/>
      <dgm:spPr/>
      <dgm:t>
        <a:bodyPr/>
        <a:lstStyle/>
        <a:p>
          <a:endParaRPr lang="zh-CN" altLang="en-US"/>
        </a:p>
      </dgm:t>
    </dgm:pt>
    <dgm:pt modelId="{194A8403-934D-47AF-B653-6952232B2C5A}" type="sibTrans" cxnId="{A4ACEC7A-7B04-4435-B076-F7BFD6F64B7B}">
      <dgm:prSet/>
      <dgm:spPr/>
      <dgm:t>
        <a:bodyPr/>
        <a:lstStyle/>
        <a:p>
          <a:endParaRPr lang="zh-CN" altLang="en-US"/>
        </a:p>
      </dgm:t>
    </dgm:pt>
    <dgm:pt modelId="{FB353CD6-2AFA-4746-A516-99BF846AC824}">
      <dgm:prSet phldrT="[文本]" custT="1"/>
      <dgm:spPr/>
      <dgm:t>
        <a:bodyPr/>
        <a:lstStyle/>
        <a:p>
          <a:r>
            <a:rPr lang="zh-CN" altLang="en-US" sz="1400" b="1" dirty="0"/>
            <a:t>结果</a:t>
          </a:r>
          <a:endParaRPr lang="en-US" altLang="zh-CN" sz="1400" b="1" dirty="0"/>
        </a:p>
      </dgm:t>
    </dgm:pt>
    <dgm:pt modelId="{570169C3-E513-4DE1-98FB-FCEC4E853299}" type="parTrans" cxnId="{E157B1BB-7103-452E-BFAA-49EE4383CE01}">
      <dgm:prSet/>
      <dgm:spPr/>
      <dgm:t>
        <a:bodyPr/>
        <a:lstStyle/>
        <a:p>
          <a:endParaRPr lang="zh-CN" altLang="en-US"/>
        </a:p>
      </dgm:t>
    </dgm:pt>
    <dgm:pt modelId="{1F56C861-4789-4F33-A537-50B91B8964F1}" type="sibTrans" cxnId="{E157B1BB-7103-452E-BFAA-49EE4383CE01}">
      <dgm:prSet/>
      <dgm:spPr/>
      <dgm:t>
        <a:bodyPr/>
        <a:lstStyle/>
        <a:p>
          <a:endParaRPr lang="zh-CN" altLang="en-US"/>
        </a:p>
      </dgm:t>
    </dgm:pt>
    <dgm:pt modelId="{62DF0DDB-FA7B-4872-8886-CA09EF9DE8C9}" type="pres">
      <dgm:prSet presAssocID="{BE239AEB-6867-4E57-8E33-1DC80BAB0DA0}" presName="Name0" presStyleCnt="0">
        <dgm:presLayoutVars>
          <dgm:chMax val="1"/>
          <dgm:dir/>
          <dgm:animLvl val="ctr"/>
          <dgm:resizeHandles val="exact"/>
        </dgm:presLayoutVars>
      </dgm:prSet>
      <dgm:spPr/>
      <dgm:t>
        <a:bodyPr/>
        <a:lstStyle/>
        <a:p>
          <a:endParaRPr lang="zh-CN" altLang="en-US"/>
        </a:p>
      </dgm:t>
    </dgm:pt>
    <dgm:pt modelId="{56BFC19D-B693-4625-B539-E5BF553C7729}" type="pres">
      <dgm:prSet presAssocID="{80FBF8AB-F148-4A41-BAA1-AA6A6E73565B}" presName="centerShape" presStyleLbl="node0" presStyleIdx="0" presStyleCnt="1"/>
      <dgm:spPr/>
      <dgm:t>
        <a:bodyPr/>
        <a:lstStyle/>
        <a:p>
          <a:endParaRPr lang="zh-CN" altLang="en-US"/>
        </a:p>
      </dgm:t>
    </dgm:pt>
    <dgm:pt modelId="{603A7FD2-B468-4A09-84FD-B0FF9E7F1812}" type="pres">
      <dgm:prSet presAssocID="{56CB07FA-1653-4EAB-BA65-E6E3E2505695}" presName="node" presStyleLbl="node1" presStyleIdx="0" presStyleCnt="5">
        <dgm:presLayoutVars>
          <dgm:bulletEnabled val="1"/>
        </dgm:presLayoutVars>
      </dgm:prSet>
      <dgm:spPr/>
      <dgm:t>
        <a:bodyPr/>
        <a:lstStyle/>
        <a:p>
          <a:endParaRPr lang="zh-CN" altLang="en-US"/>
        </a:p>
      </dgm:t>
    </dgm:pt>
    <dgm:pt modelId="{747097DA-BA27-4242-9B63-23A2CC70CFD9}" type="pres">
      <dgm:prSet presAssocID="{56CB07FA-1653-4EAB-BA65-E6E3E2505695}" presName="dummy" presStyleCnt="0"/>
      <dgm:spPr/>
    </dgm:pt>
    <dgm:pt modelId="{316C83BE-A770-452F-A90B-3CBF26D4DC5C}" type="pres">
      <dgm:prSet presAssocID="{55AB0581-93E4-440B-A938-B95B0CDC98C2}" presName="sibTrans" presStyleLbl="sibTrans2D1" presStyleIdx="0" presStyleCnt="5"/>
      <dgm:spPr/>
      <dgm:t>
        <a:bodyPr/>
        <a:lstStyle/>
        <a:p>
          <a:endParaRPr lang="zh-CN" altLang="en-US"/>
        </a:p>
      </dgm:t>
    </dgm:pt>
    <dgm:pt modelId="{B3DB4FD4-6129-4520-A664-C556F28403C2}" type="pres">
      <dgm:prSet presAssocID="{EF0FA000-5242-4817-8D66-437A3339BE2E}" presName="node" presStyleLbl="node1" presStyleIdx="1" presStyleCnt="5">
        <dgm:presLayoutVars>
          <dgm:bulletEnabled val="1"/>
        </dgm:presLayoutVars>
      </dgm:prSet>
      <dgm:spPr/>
      <dgm:t>
        <a:bodyPr/>
        <a:lstStyle/>
        <a:p>
          <a:endParaRPr lang="zh-CN" altLang="en-US"/>
        </a:p>
      </dgm:t>
    </dgm:pt>
    <dgm:pt modelId="{3DD2874C-8342-4FD1-8782-FF62ACE036B4}" type="pres">
      <dgm:prSet presAssocID="{EF0FA000-5242-4817-8D66-437A3339BE2E}" presName="dummy" presStyleCnt="0"/>
      <dgm:spPr/>
    </dgm:pt>
    <dgm:pt modelId="{A67D84FF-D3F5-4802-AA0B-010A63B41594}" type="pres">
      <dgm:prSet presAssocID="{70B3C7FF-8E9C-4D7F-BD54-E99AB6BEDD33}" presName="sibTrans" presStyleLbl="sibTrans2D1" presStyleIdx="1" presStyleCnt="5"/>
      <dgm:spPr/>
      <dgm:t>
        <a:bodyPr/>
        <a:lstStyle/>
        <a:p>
          <a:endParaRPr lang="zh-CN" altLang="en-US"/>
        </a:p>
      </dgm:t>
    </dgm:pt>
    <dgm:pt modelId="{82E5CA72-70E8-4786-B73F-7789258A1C03}" type="pres">
      <dgm:prSet presAssocID="{FB353CD6-2AFA-4746-A516-99BF846AC824}" presName="node" presStyleLbl="node1" presStyleIdx="2" presStyleCnt="5">
        <dgm:presLayoutVars>
          <dgm:bulletEnabled val="1"/>
        </dgm:presLayoutVars>
      </dgm:prSet>
      <dgm:spPr/>
      <dgm:t>
        <a:bodyPr/>
        <a:lstStyle/>
        <a:p>
          <a:endParaRPr lang="zh-CN" altLang="en-US"/>
        </a:p>
      </dgm:t>
    </dgm:pt>
    <dgm:pt modelId="{F1AC6722-812E-42DA-B399-8FC27E24F52E}" type="pres">
      <dgm:prSet presAssocID="{FB353CD6-2AFA-4746-A516-99BF846AC824}" presName="dummy" presStyleCnt="0"/>
      <dgm:spPr/>
    </dgm:pt>
    <dgm:pt modelId="{ECB600F5-7F77-499D-B903-B78378020132}" type="pres">
      <dgm:prSet presAssocID="{1F56C861-4789-4F33-A537-50B91B8964F1}" presName="sibTrans" presStyleLbl="sibTrans2D1" presStyleIdx="2" presStyleCnt="5"/>
      <dgm:spPr/>
      <dgm:t>
        <a:bodyPr/>
        <a:lstStyle/>
        <a:p>
          <a:endParaRPr lang="zh-CN" altLang="en-US"/>
        </a:p>
      </dgm:t>
    </dgm:pt>
    <dgm:pt modelId="{93419408-48B2-40E7-97DF-063A60311E0F}" type="pres">
      <dgm:prSet presAssocID="{6C70E684-F3D4-4D5B-AAB8-7557664B61CE}" presName="node" presStyleLbl="node1" presStyleIdx="3" presStyleCnt="5">
        <dgm:presLayoutVars>
          <dgm:bulletEnabled val="1"/>
        </dgm:presLayoutVars>
      </dgm:prSet>
      <dgm:spPr/>
      <dgm:t>
        <a:bodyPr/>
        <a:lstStyle/>
        <a:p>
          <a:endParaRPr lang="zh-CN" altLang="en-US"/>
        </a:p>
      </dgm:t>
    </dgm:pt>
    <dgm:pt modelId="{FF34855C-15ED-4584-B72D-1858000665B8}" type="pres">
      <dgm:prSet presAssocID="{6C70E684-F3D4-4D5B-AAB8-7557664B61CE}" presName="dummy" presStyleCnt="0"/>
      <dgm:spPr/>
    </dgm:pt>
    <dgm:pt modelId="{A730722B-3AE9-4370-91EF-A9BE89A15E48}" type="pres">
      <dgm:prSet presAssocID="{A6EF0587-6EE9-404F-841C-10C8E9204B60}" presName="sibTrans" presStyleLbl="sibTrans2D1" presStyleIdx="3" presStyleCnt="5"/>
      <dgm:spPr/>
      <dgm:t>
        <a:bodyPr/>
        <a:lstStyle/>
        <a:p>
          <a:endParaRPr lang="zh-CN" altLang="en-US"/>
        </a:p>
      </dgm:t>
    </dgm:pt>
    <dgm:pt modelId="{000BF963-ECD0-463F-9A2B-01CD2A4111F2}" type="pres">
      <dgm:prSet presAssocID="{7E44FD9F-5B9F-472C-BADA-76302A963583}" presName="node" presStyleLbl="node1" presStyleIdx="4" presStyleCnt="5">
        <dgm:presLayoutVars>
          <dgm:bulletEnabled val="1"/>
        </dgm:presLayoutVars>
      </dgm:prSet>
      <dgm:spPr/>
      <dgm:t>
        <a:bodyPr/>
        <a:lstStyle/>
        <a:p>
          <a:endParaRPr lang="zh-CN" altLang="en-US"/>
        </a:p>
      </dgm:t>
    </dgm:pt>
    <dgm:pt modelId="{1FE6AD79-D2CC-492A-9CC1-2CD0BEC16927}" type="pres">
      <dgm:prSet presAssocID="{7E44FD9F-5B9F-472C-BADA-76302A963583}" presName="dummy" presStyleCnt="0"/>
      <dgm:spPr/>
    </dgm:pt>
    <dgm:pt modelId="{298DE019-2605-40B4-A28F-5A7EF7A8827A}" type="pres">
      <dgm:prSet presAssocID="{194A8403-934D-47AF-B653-6952232B2C5A}" presName="sibTrans" presStyleLbl="sibTrans2D1" presStyleIdx="4" presStyleCnt="5"/>
      <dgm:spPr/>
      <dgm:t>
        <a:bodyPr/>
        <a:lstStyle/>
        <a:p>
          <a:endParaRPr lang="zh-CN" altLang="en-US"/>
        </a:p>
      </dgm:t>
    </dgm:pt>
  </dgm:ptLst>
  <dgm:cxnLst>
    <dgm:cxn modelId="{5BB5352E-A597-4BD1-B984-044795A317FC}" type="presOf" srcId="{194A8403-934D-47AF-B653-6952232B2C5A}" destId="{298DE019-2605-40B4-A28F-5A7EF7A8827A}" srcOrd="0" destOrd="0" presId="urn:microsoft.com/office/officeart/2005/8/layout/radial6#1"/>
    <dgm:cxn modelId="{A4ACEC7A-7B04-4435-B076-F7BFD6F64B7B}" srcId="{80FBF8AB-F148-4A41-BAA1-AA6A6E73565B}" destId="{7E44FD9F-5B9F-472C-BADA-76302A963583}" srcOrd="4" destOrd="0" parTransId="{284B756A-2371-4653-A307-1CD4581750F5}" sibTransId="{194A8403-934D-47AF-B653-6952232B2C5A}"/>
    <dgm:cxn modelId="{2727C23A-13C5-481D-890D-34035AC788D9}" srcId="{80FBF8AB-F148-4A41-BAA1-AA6A6E73565B}" destId="{56CB07FA-1653-4EAB-BA65-E6E3E2505695}" srcOrd="0" destOrd="0" parTransId="{F1F6054D-4DE1-4B09-94AB-B0D25267598E}" sibTransId="{55AB0581-93E4-440B-A938-B95B0CDC98C2}"/>
    <dgm:cxn modelId="{432160CF-A962-4FBD-A1A6-88D98DEB1C9A}" type="presOf" srcId="{A6EF0587-6EE9-404F-841C-10C8E9204B60}" destId="{A730722B-3AE9-4370-91EF-A9BE89A15E48}" srcOrd="0" destOrd="0" presId="urn:microsoft.com/office/officeart/2005/8/layout/radial6#1"/>
    <dgm:cxn modelId="{590539B5-8C03-4676-B21D-5D325E0875C5}" type="presOf" srcId="{80FBF8AB-F148-4A41-BAA1-AA6A6E73565B}" destId="{56BFC19D-B693-4625-B539-E5BF553C7729}" srcOrd="0" destOrd="0" presId="urn:microsoft.com/office/officeart/2005/8/layout/radial6#1"/>
    <dgm:cxn modelId="{0BB31A58-1FDA-4A7A-A1C2-24C7277DE3F6}" type="presOf" srcId="{BE239AEB-6867-4E57-8E33-1DC80BAB0DA0}" destId="{62DF0DDB-FA7B-4872-8886-CA09EF9DE8C9}" srcOrd="0" destOrd="0" presId="urn:microsoft.com/office/officeart/2005/8/layout/radial6#1"/>
    <dgm:cxn modelId="{97025FE0-A4EC-4A63-978A-A2DCC0D2E9A8}" type="presOf" srcId="{6C70E684-F3D4-4D5B-AAB8-7557664B61CE}" destId="{93419408-48B2-40E7-97DF-063A60311E0F}" srcOrd="0" destOrd="0" presId="urn:microsoft.com/office/officeart/2005/8/layout/radial6#1"/>
    <dgm:cxn modelId="{54B2769A-3CB5-44E7-9331-A7A62C821BD8}" srcId="{80FBF8AB-F148-4A41-BAA1-AA6A6E73565B}" destId="{EF0FA000-5242-4817-8D66-437A3339BE2E}" srcOrd="1" destOrd="0" parTransId="{DC779EE4-1958-40CE-B9FE-E1E77A302F29}" sibTransId="{70B3C7FF-8E9C-4D7F-BD54-E99AB6BEDD33}"/>
    <dgm:cxn modelId="{944DF397-20CE-4813-9FF5-74C413DA8F23}" type="presOf" srcId="{7E44FD9F-5B9F-472C-BADA-76302A963583}" destId="{000BF963-ECD0-463F-9A2B-01CD2A4111F2}" srcOrd="0" destOrd="0" presId="urn:microsoft.com/office/officeart/2005/8/layout/radial6#1"/>
    <dgm:cxn modelId="{00AC5E2D-8682-4BB1-BC81-C0570C53843A}" srcId="{BE239AEB-6867-4E57-8E33-1DC80BAB0DA0}" destId="{80FBF8AB-F148-4A41-BAA1-AA6A6E73565B}" srcOrd="0" destOrd="0" parTransId="{DB83AC7D-A3AF-4C28-8EC2-C38D95830BFF}" sibTransId="{866A5006-C73D-4716-B991-35CA707DAB7E}"/>
    <dgm:cxn modelId="{508024B5-8DC6-4DB0-9E37-6CA5E222AEEB}" type="presOf" srcId="{EF0FA000-5242-4817-8D66-437A3339BE2E}" destId="{B3DB4FD4-6129-4520-A664-C556F28403C2}" srcOrd="0" destOrd="0" presId="urn:microsoft.com/office/officeart/2005/8/layout/radial6#1"/>
    <dgm:cxn modelId="{8E14A6A2-8438-4742-A376-0B66FE8EF609}" srcId="{80FBF8AB-F148-4A41-BAA1-AA6A6E73565B}" destId="{6C70E684-F3D4-4D5B-AAB8-7557664B61CE}" srcOrd="3" destOrd="0" parTransId="{AB842EF5-EA55-4090-A3BD-059F817C8931}" sibTransId="{A6EF0587-6EE9-404F-841C-10C8E9204B60}"/>
    <dgm:cxn modelId="{EBD55AE1-009C-4B1F-A747-777DA8DB9A73}" type="presOf" srcId="{70B3C7FF-8E9C-4D7F-BD54-E99AB6BEDD33}" destId="{A67D84FF-D3F5-4802-AA0B-010A63B41594}" srcOrd="0" destOrd="0" presId="urn:microsoft.com/office/officeart/2005/8/layout/radial6#1"/>
    <dgm:cxn modelId="{2B1A349E-BDD5-4212-B2E8-626B401C3804}" type="presOf" srcId="{55AB0581-93E4-440B-A938-B95B0CDC98C2}" destId="{316C83BE-A770-452F-A90B-3CBF26D4DC5C}" srcOrd="0" destOrd="0" presId="urn:microsoft.com/office/officeart/2005/8/layout/radial6#1"/>
    <dgm:cxn modelId="{E157B1BB-7103-452E-BFAA-49EE4383CE01}" srcId="{80FBF8AB-F148-4A41-BAA1-AA6A6E73565B}" destId="{FB353CD6-2AFA-4746-A516-99BF846AC824}" srcOrd="2" destOrd="0" parTransId="{570169C3-E513-4DE1-98FB-FCEC4E853299}" sibTransId="{1F56C861-4789-4F33-A537-50B91B8964F1}"/>
    <dgm:cxn modelId="{ECE58C7C-CA11-44C2-8F0C-E2A05C5CB851}" type="presOf" srcId="{1F56C861-4789-4F33-A537-50B91B8964F1}" destId="{ECB600F5-7F77-499D-B903-B78378020132}" srcOrd="0" destOrd="0" presId="urn:microsoft.com/office/officeart/2005/8/layout/radial6#1"/>
    <dgm:cxn modelId="{114943CB-0403-4D8B-A257-F886D6DCE00D}" type="presOf" srcId="{56CB07FA-1653-4EAB-BA65-E6E3E2505695}" destId="{603A7FD2-B468-4A09-84FD-B0FF9E7F1812}" srcOrd="0" destOrd="0" presId="urn:microsoft.com/office/officeart/2005/8/layout/radial6#1"/>
    <dgm:cxn modelId="{AAC113D8-AFF8-4A46-ABC5-73E88881941C}" type="presOf" srcId="{FB353CD6-2AFA-4746-A516-99BF846AC824}" destId="{82E5CA72-70E8-4786-B73F-7789258A1C03}" srcOrd="0" destOrd="0" presId="urn:microsoft.com/office/officeart/2005/8/layout/radial6#1"/>
    <dgm:cxn modelId="{3919DDDE-C88E-4C27-A493-21FE214AB63C}" type="presParOf" srcId="{62DF0DDB-FA7B-4872-8886-CA09EF9DE8C9}" destId="{56BFC19D-B693-4625-B539-E5BF553C7729}" srcOrd="0" destOrd="0" presId="urn:microsoft.com/office/officeart/2005/8/layout/radial6#1"/>
    <dgm:cxn modelId="{BC188760-9941-46B6-8087-BF781E956A6F}" type="presParOf" srcId="{62DF0DDB-FA7B-4872-8886-CA09EF9DE8C9}" destId="{603A7FD2-B468-4A09-84FD-B0FF9E7F1812}" srcOrd="1" destOrd="0" presId="urn:microsoft.com/office/officeart/2005/8/layout/radial6#1"/>
    <dgm:cxn modelId="{EC7246CB-6FDD-49CF-AB98-85534FB3BDED}" type="presParOf" srcId="{62DF0DDB-FA7B-4872-8886-CA09EF9DE8C9}" destId="{747097DA-BA27-4242-9B63-23A2CC70CFD9}" srcOrd="2" destOrd="0" presId="urn:microsoft.com/office/officeart/2005/8/layout/radial6#1"/>
    <dgm:cxn modelId="{9C66E5CB-0203-4D3D-B63D-0C5A71381454}" type="presParOf" srcId="{62DF0DDB-FA7B-4872-8886-CA09EF9DE8C9}" destId="{316C83BE-A770-452F-A90B-3CBF26D4DC5C}" srcOrd="3" destOrd="0" presId="urn:microsoft.com/office/officeart/2005/8/layout/radial6#1"/>
    <dgm:cxn modelId="{72B68FC8-7974-43A0-AC68-A36DA130429C}" type="presParOf" srcId="{62DF0DDB-FA7B-4872-8886-CA09EF9DE8C9}" destId="{B3DB4FD4-6129-4520-A664-C556F28403C2}" srcOrd="4" destOrd="0" presId="urn:microsoft.com/office/officeart/2005/8/layout/radial6#1"/>
    <dgm:cxn modelId="{EF68E542-51A0-4F2A-9233-5CA5CDF06558}" type="presParOf" srcId="{62DF0DDB-FA7B-4872-8886-CA09EF9DE8C9}" destId="{3DD2874C-8342-4FD1-8782-FF62ACE036B4}" srcOrd="5" destOrd="0" presId="urn:microsoft.com/office/officeart/2005/8/layout/radial6#1"/>
    <dgm:cxn modelId="{104A8788-3E74-4CEF-A95F-DDFF9227E3B6}" type="presParOf" srcId="{62DF0DDB-FA7B-4872-8886-CA09EF9DE8C9}" destId="{A67D84FF-D3F5-4802-AA0B-010A63B41594}" srcOrd="6" destOrd="0" presId="urn:microsoft.com/office/officeart/2005/8/layout/radial6#1"/>
    <dgm:cxn modelId="{9A943297-0B42-4132-8607-1FC90F6E2DC9}" type="presParOf" srcId="{62DF0DDB-FA7B-4872-8886-CA09EF9DE8C9}" destId="{82E5CA72-70E8-4786-B73F-7789258A1C03}" srcOrd="7" destOrd="0" presId="urn:microsoft.com/office/officeart/2005/8/layout/radial6#1"/>
    <dgm:cxn modelId="{6F143838-6326-4113-9D24-9BC5D3F30574}" type="presParOf" srcId="{62DF0DDB-FA7B-4872-8886-CA09EF9DE8C9}" destId="{F1AC6722-812E-42DA-B399-8FC27E24F52E}" srcOrd="8" destOrd="0" presId="urn:microsoft.com/office/officeart/2005/8/layout/radial6#1"/>
    <dgm:cxn modelId="{BA7A5DB5-42CF-4D89-9395-CB995433E861}" type="presParOf" srcId="{62DF0DDB-FA7B-4872-8886-CA09EF9DE8C9}" destId="{ECB600F5-7F77-499D-B903-B78378020132}" srcOrd="9" destOrd="0" presId="urn:microsoft.com/office/officeart/2005/8/layout/radial6#1"/>
    <dgm:cxn modelId="{0F7F41DE-E1C2-4CA0-A3FF-05C5DB617EEF}" type="presParOf" srcId="{62DF0DDB-FA7B-4872-8886-CA09EF9DE8C9}" destId="{93419408-48B2-40E7-97DF-063A60311E0F}" srcOrd="10" destOrd="0" presId="urn:microsoft.com/office/officeart/2005/8/layout/radial6#1"/>
    <dgm:cxn modelId="{41A8DDD8-A14C-4098-8FB6-5D91FD417ED7}" type="presParOf" srcId="{62DF0DDB-FA7B-4872-8886-CA09EF9DE8C9}" destId="{FF34855C-15ED-4584-B72D-1858000665B8}" srcOrd="11" destOrd="0" presId="urn:microsoft.com/office/officeart/2005/8/layout/radial6#1"/>
    <dgm:cxn modelId="{7B069ACA-4355-4BD7-B2F3-ED9F019CB43E}" type="presParOf" srcId="{62DF0DDB-FA7B-4872-8886-CA09EF9DE8C9}" destId="{A730722B-3AE9-4370-91EF-A9BE89A15E48}" srcOrd="12" destOrd="0" presId="urn:microsoft.com/office/officeart/2005/8/layout/radial6#1"/>
    <dgm:cxn modelId="{0B1C1DC7-8192-4803-839B-4DD0FC2A7401}" type="presParOf" srcId="{62DF0DDB-FA7B-4872-8886-CA09EF9DE8C9}" destId="{000BF963-ECD0-463F-9A2B-01CD2A4111F2}" srcOrd="13" destOrd="0" presId="urn:microsoft.com/office/officeart/2005/8/layout/radial6#1"/>
    <dgm:cxn modelId="{ED591B27-E43E-4C53-BDBA-5B530896C44F}" type="presParOf" srcId="{62DF0DDB-FA7B-4872-8886-CA09EF9DE8C9}" destId="{1FE6AD79-D2CC-492A-9CC1-2CD0BEC16927}" srcOrd="14" destOrd="0" presId="urn:microsoft.com/office/officeart/2005/8/layout/radial6#1"/>
    <dgm:cxn modelId="{63623887-6B97-45AB-9A80-E524949BE5EF}" type="presParOf" srcId="{62DF0DDB-FA7B-4872-8886-CA09EF9DE8C9}" destId="{298DE019-2605-40B4-A28F-5A7EF7A8827A}" srcOrd="15" destOrd="0" presId="urn:microsoft.com/office/officeart/2005/8/layout/radial6#1"/>
  </dgm:cxnLst>
  <dgm:bg/>
  <dgm:whole/>
</dgm:dataModel>
</file>

<file path=word/diagrams/layout1.xml><?xml version="1.0" encoding="utf-8"?>
<dgm:layoutDef xmlns:dgm="http://schemas.openxmlformats.org/drawingml/2006/diagram" xmlns:a="http://schemas.openxmlformats.org/drawingml/2006/main" uniqueId="urn:microsoft.com/office/officeart/2005/8/layout/radial6#1">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dstNode" val="node"/>
                    <dgm:param type="begSty" val="noArr"/>
                    <dgm:param type="endSty" val="noArr"/>
                    <dgm:param type="connRout" val="curve"/>
                    <dgm:param type="begPts" val="ctr"/>
                    <dgm:param type="endPts" val="ctr"/>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srcNode" val="dummyConnPt"/>
                    <dgm:param type="dstNode" val="dummyConnPt"/>
                    <dgm:param type="begSty" val="noArr"/>
                    <dgm:param type="endSty" val="noArr"/>
                    <dgm:param type="connRout" val="longCurve"/>
                    <dgm:param type="begPts" val="bCtr"/>
                    <dgm:param type="endPts" val="tCtr"/>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57"/>
    <customShpInfo spid="_x0000_s1055"/>
    <customShpInfo spid="_x0000_s105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7FD312-FAD6-4753-85C6-17B4BF5D3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1606</TotalTime>
  <Pages>1</Pages>
  <Words>1245</Words>
  <Characters>7101</Characters>
  <Application>Microsoft Office Word</Application>
  <DocSecurity>0</DocSecurity>
  <Lines>59</Lines>
  <Paragraphs>16</Paragraphs>
  <ScaleCrop>false</ScaleCrop>
  <Company>Microsoft</Company>
  <LinksUpToDate>false</LinksUpToDate>
  <CharactersWithSpaces>8330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郭军旗</cp:lastModifiedBy>
  <cp:revision>11</cp:revision>
  <cp:lastPrinted>2018-09-12T09:10:00Z</cp:lastPrinted>
  <dcterms:created xsi:type="dcterms:W3CDTF">2019-06-13T06:31:00Z</dcterms:created>
  <dcterms:modified xsi:type="dcterms:W3CDTF">2019-06-18T07:07:00Z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