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7"/>
      </w:pP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fldChar w:fldCharType="separate"/>
      </w:r>
      <w:r>
        <w:rPr>
          <w:rFonts w:hint="eastAsia"/>
          <w:lang/>
        </w:rPr>
        <w:t>点击此处添加ICS号</w:t>
      </w:r>
      <w:r>
        <w:fldChar w:fldCharType="end"/>
      </w:r>
      <w:bookmarkEnd w:id="0"/>
    </w:p>
    <w:p>
      <w:pPr>
        <w:pStyle w:val="117"/>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instrText xml:space="preserve"> FORMTEXT </w:instrText>
      </w:r>
      <w:r>
        <w:fldChar w:fldCharType="separate"/>
      </w:r>
      <w:r>
        <w:rPr>
          <w:rFonts w:hint="eastAsia"/>
          <w:lang/>
        </w:rPr>
        <w:t>点击此处添加中国标准文献分类号</w:t>
      </w:r>
      <w:r>
        <w:fldChar w:fldCharType="end"/>
      </w:r>
      <w:bookmarkEnd w:id="1"/>
    </w:p>
    <w:tbl>
      <w:tblPr>
        <w:tblStyle w:val="29"/>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4" w:type="dxa"/>
            <w:tcBorders>
              <w:top w:val="nil"/>
              <w:left w:val="nil"/>
              <w:bottom w:val="nil"/>
              <w:right w:val="nil"/>
            </w:tcBorders>
            <w:noWrap w:val="0"/>
            <w:vAlign w:val="top"/>
          </w:tcPr>
          <w:p>
            <w:pPr>
              <w:pStyle w:val="117"/>
            </w:pPr>
            <w:r>
              <w:rPr>
                <w:lang/>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wrap="square" upright="1"/>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Iri/s1QAAAAcBAAAPAAAAAAAAAAEAIAAAACIAAABkcnMv&#10;ZG93bnJldi54bWxQSwECFAAUAAAACACHTuJAuph7KJQBAAAZAwAADgAAAAAAAAABACAAAAAkAQAA&#10;ZHJzL2Uyb0RvYy54bWxQSwUGAAAAAAYABgBZAQAAKgUAAAAA&#10;">
                      <v:fill on="t" focussize="0,0"/>
                      <v:stroke on="f"/>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rPr>
                <w:lang/>
              </w:rPr>
              <w:t>     </w:t>
            </w:r>
            <w:r>
              <w:fldChar w:fldCharType="end"/>
            </w:r>
            <w:bookmarkEnd w:id="2"/>
          </w:p>
        </w:tc>
      </w:tr>
    </w:tbl>
    <w:p>
      <w:pPr>
        <w:pStyle w:val="110"/>
      </w:pPr>
      <w:r>
        <w:t>DB</w:t>
      </w:r>
      <w:r>
        <w:fldChar w:fldCharType="begin">
          <w:ffData>
            <w:name w:val="c3"/>
            <w:enabled/>
            <w:calcOnExit w:val="0"/>
            <w:textInput>
              <w:maxLength w:val="2"/>
            </w:textInput>
          </w:ffData>
        </w:fldChar>
      </w:r>
      <w:bookmarkStart w:id="3" w:name="c3"/>
      <w:r>
        <w:instrText xml:space="preserve"> FORMTEXT </w:instrText>
      </w:r>
      <w:r>
        <w:fldChar w:fldCharType="separate"/>
      </w:r>
      <w:r>
        <w:rPr>
          <w:lang/>
        </w:rPr>
        <w:t>  </w:t>
      </w:r>
      <w:r>
        <w:fldChar w:fldCharType="end"/>
      </w:r>
      <w:bookmarkEnd w:id="3"/>
    </w:p>
    <w:p>
      <w:pPr>
        <w:pStyle w:val="83"/>
      </w:pPr>
      <w:r>
        <w:fldChar w:fldCharType="begin">
          <w:ffData>
            <w:name w:val="c4"/>
            <w:enabled/>
            <w:calcOnExit w:val="0"/>
            <w:textInput/>
          </w:ffData>
        </w:fldChar>
      </w:r>
      <w:bookmarkStart w:id="4" w:name="c4"/>
      <w:r>
        <w:instrText xml:space="preserve"> FORMTEXT </w:instrText>
      </w:r>
      <w:r>
        <w:fldChar w:fldCharType="separate"/>
      </w:r>
      <w:r>
        <w:t>甘肃省</w:t>
      </w:r>
      <w:r>
        <w:fldChar w:fldCharType="end"/>
      </w:r>
      <w:bookmarkEnd w:id="4"/>
      <w:r>
        <w:rPr>
          <w:rFonts w:hint="eastAsia"/>
        </w:rPr>
        <w:t>地方标准</w:t>
      </w:r>
    </w:p>
    <w:p>
      <w:pPr>
        <w:pStyle w:val="55"/>
        <w:rPr>
          <w:rFonts w:hAnsi="黑体"/>
        </w:rPr>
      </w:pPr>
      <w:r>
        <w:rPr>
          <w:rFonts w:ascii="Times New Roman"/>
        </w:rPr>
        <w:t xml:space="preserve">DB </w:t>
      </w:r>
      <w:r>
        <w:rPr>
          <w:rFonts w:hAnsi="黑体"/>
        </w:rPr>
        <w:fldChar w:fldCharType="begin">
          <w:ffData>
            <w:name w:val="StdNo0"/>
            <w:enabled/>
            <w:calcOnExit w:val="0"/>
            <w:textInput>
              <w:default w:val="XX"/>
              <w:maxLength w:val="2"/>
            </w:textInput>
          </w:ffData>
        </w:fldChar>
      </w:r>
      <w:bookmarkStart w:id="5" w:name="StdNo0"/>
      <w:r>
        <w:rPr>
          <w:rFonts w:hAnsi="黑体"/>
        </w:rPr>
        <w:instrText xml:space="preserve"> FORMTEXT </w:instrText>
      </w:r>
      <w:r>
        <w:rPr>
          <w:rFonts w:hAnsi="黑体"/>
        </w:rPr>
        <w:fldChar w:fldCharType="separate"/>
      </w:r>
      <w:r>
        <w:rPr>
          <w:rFonts w:hAnsi="黑体"/>
          <w:lang/>
        </w:rPr>
        <w:t>XX</w:t>
      </w:r>
      <w:r>
        <w:rPr>
          <w:rFonts w:hAnsi="黑体"/>
        </w:rPr>
        <w:fldChar w:fldCharType="end"/>
      </w:r>
      <w:bookmarkEnd w:id="5"/>
      <w:r>
        <w:rPr>
          <w:rFonts w:hAnsi="黑体"/>
        </w:rPr>
        <w:t xml:space="preserve">/ </w:t>
      </w:r>
      <w:r>
        <w:rPr>
          <w:rFonts w:hAnsi="黑体"/>
        </w:rPr>
        <w:fldChar w:fldCharType="begin">
          <w:ffData>
            <w:name w:val="StdNo1"/>
            <w:enabled/>
            <w:calcOnExit w:val="0"/>
            <w:textInput>
              <w:default w:val="XXXXX"/>
            </w:textInput>
          </w:ffData>
        </w:fldChar>
      </w:r>
      <w:bookmarkStart w:id="6" w:name="StdNo1"/>
      <w:r>
        <w:rPr>
          <w:rFonts w:hAnsi="黑体"/>
        </w:rPr>
        <w:instrText xml:space="preserve"> FORMTEXT </w:instrText>
      </w:r>
      <w:r>
        <w:rPr>
          <w:rFonts w:hAnsi="黑体"/>
        </w:rPr>
        <w:fldChar w:fldCharType="separate"/>
      </w:r>
      <w:r>
        <w:rPr>
          <w:rFonts w:hAnsi="黑体"/>
          <w:lang/>
        </w:rPr>
        <w:t>XXXXX</w:t>
      </w:r>
      <w:r>
        <w:rPr>
          <w:rFonts w:hAnsi="黑体"/>
        </w:rPr>
        <w:fldChar w:fldCharType="end"/>
      </w:r>
      <w:bookmarkEnd w:id="6"/>
      <w:r>
        <w:rPr>
          <w:rFonts w:hAnsi="黑体"/>
        </w:rPr>
        <w:t>—</w:t>
      </w:r>
      <w:r>
        <w:rPr>
          <w:rFonts w:hAnsi="黑体"/>
        </w:rPr>
        <w:fldChar w:fldCharType="begin">
          <w:ffData>
            <w:name w:val="StdNo2"/>
            <w:enabled/>
            <w:calcOnExit w:val="0"/>
            <w:textInput>
              <w:default w:val="XXXX"/>
              <w:maxLength w:val="4"/>
            </w:textInput>
          </w:ffData>
        </w:fldChar>
      </w:r>
      <w:bookmarkStart w:id="7" w:name="StdNo2"/>
      <w:r>
        <w:rPr>
          <w:rFonts w:hAnsi="黑体"/>
        </w:rPr>
        <w:instrText xml:space="preserve"> FORMTEXT </w:instrText>
      </w:r>
      <w:r>
        <w:rPr>
          <w:rFonts w:hAnsi="黑体"/>
        </w:rPr>
        <w:fldChar w:fldCharType="separate"/>
      </w:r>
      <w:r>
        <w:rPr>
          <w:rFonts w:hAnsi="黑体"/>
          <w:lang/>
        </w:rPr>
        <w:t>XXXX</w:t>
      </w:r>
      <w:r>
        <w:rPr>
          <w:rFonts w:hAnsi="黑体"/>
        </w:rPr>
        <w:fldChar w:fldCharType="end"/>
      </w:r>
      <w:bookmarkEnd w:id="7"/>
    </w:p>
    <w:tbl>
      <w:tblPr>
        <w:tblStyle w:val="29"/>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68"/>
            </w:pPr>
            <w:r>
              <w:rPr>
                <w:lang/>
              </w:rPr>
              <mc:AlternateContent>
                <mc:Choice Requires="wps">
                  <w:drawing>
                    <wp:anchor distT="0" distB="0" distL="114300" distR="114300" simplePos="0" relativeHeight="251658240"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8240;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HmDyy9YAAAAIAQAADwAAAAAAAAABACAAAAAiAAAAZHJzL2Rvd25y&#10;ZXYueG1sUEsBAhQAFAAAAAgAh07iQP00wu6OAQAAGQMAAA4AAAAAAAAAAQAgAAAAJQEAAGRycy9l&#10;Mm9Eb2MueG1sUEsFBgAAAAAGAAYAWQEAACUFAAAAAA==&#10;">
                      <v:fill on="t" focussize="0,0"/>
                      <v:stroke on="f"/>
                      <v:imagedata o:title=""/>
                      <o:lock v:ext="edit" aspectratio="f"/>
                    </v:rect>
                  </w:pict>
                </mc:Fallback>
              </mc:AlternateContent>
            </w:r>
            <w:r>
              <w:fldChar w:fldCharType="begin">
                <w:ffData>
                  <w:name w:val="DT"/>
                  <w:enabled/>
                  <w:calcOnExit w:val="0"/>
                  <w:textInput/>
                </w:ffData>
              </w:fldChar>
            </w:r>
            <w:bookmarkStart w:id="8" w:name="DT"/>
            <w:r>
              <w:instrText xml:space="preserve"> FORMTEXT </w:instrText>
            </w:r>
            <w:r>
              <w:fldChar w:fldCharType="separate"/>
            </w:r>
            <w:r>
              <w:rPr>
                <w:lang/>
              </w:rPr>
              <w:t>     </w:t>
            </w:r>
            <w:r>
              <w:fldChar w:fldCharType="end"/>
            </w:r>
            <w:bookmarkEnd w:id="8"/>
          </w:p>
        </w:tc>
      </w:tr>
    </w:tbl>
    <w:p>
      <w:pPr>
        <w:pStyle w:val="55"/>
        <w:rPr>
          <w:rFonts w:hAnsi="黑体"/>
        </w:rPr>
      </w:pPr>
    </w:p>
    <w:p>
      <w:pPr>
        <w:pStyle w:val="55"/>
        <w:rPr>
          <w:rFonts w:hAnsi="黑体"/>
        </w:rPr>
      </w:pPr>
    </w:p>
    <w:p>
      <w:pPr>
        <w:pStyle w:val="79"/>
      </w:pPr>
      <w:r>
        <w:fldChar w:fldCharType="begin">
          <w:ffData>
            <w:name w:val="StdName"/>
            <w:enabled/>
            <w:calcOnExit w:val="0"/>
            <w:textInput>
              <w:default w:val="点击此处添加标准名称"/>
            </w:textInput>
          </w:ffData>
        </w:fldChar>
      </w:r>
      <w:bookmarkStart w:id="9" w:name="StdName"/>
      <w:r>
        <w:instrText xml:space="preserve"> FORMTEXT </w:instrText>
      </w:r>
      <w:r>
        <w:fldChar w:fldCharType="separate"/>
      </w:r>
      <w:r>
        <w:t>餐饮服务明厨亮灶建设要求</w:t>
      </w:r>
      <w:r>
        <w:fldChar w:fldCharType="end"/>
      </w:r>
      <w:bookmarkEnd w:id="9"/>
    </w:p>
    <w:p>
      <w:pPr>
        <w:pStyle w:val="78"/>
      </w:pPr>
      <w:r>
        <w:fldChar w:fldCharType="begin">
          <w:ffData>
            <w:name w:val="StdEnglishName"/>
            <w:enabled/>
            <w:calcOnExit w:val="0"/>
            <w:textInput>
              <w:default w:val="点击此处添加标准英文译名"/>
            </w:textInput>
          </w:ffData>
        </w:fldChar>
      </w:r>
      <w:bookmarkStart w:id="10" w:name="StdEnglishName"/>
      <w:r>
        <w:instrText xml:space="preserve"> FORMTEXT </w:instrText>
      </w:r>
      <w:r>
        <w:fldChar w:fldCharType="separate"/>
      </w:r>
      <w:r>
        <w:rPr>
          <w:lang/>
        </w:rPr>
        <w:t>Catering Services</w:t>
      </w:r>
      <w:r>
        <w:rPr>
          <w:rFonts w:hint="eastAsia"/>
          <w:lang/>
        </w:rPr>
        <w:t xml:space="preserve"> </w:t>
      </w:r>
      <w:r>
        <w:rPr>
          <w:lang/>
        </w:rPr>
        <w:t>Ming kitchen bright stove</w:t>
      </w:r>
      <w:r>
        <w:rPr>
          <w:rFonts w:hint="eastAsia"/>
          <w:lang/>
        </w:rPr>
        <w:t xml:space="preserve"> </w:t>
      </w:r>
      <w:r>
        <w:rPr>
          <w:lang/>
        </w:rPr>
        <w:t>Construction requirements</w:t>
      </w:r>
      <w:r>
        <w:rPr>
          <w:rFonts w:hint="eastAsia"/>
          <w:lang/>
        </w:rPr>
        <w:t xml:space="preserve"> </w:t>
      </w:r>
      <w:r>
        <w:fldChar w:fldCharType="end"/>
      </w:r>
      <w:bookmarkEnd w:id="10"/>
    </w:p>
    <w:p>
      <w:pPr>
        <w:pStyle w:val="77"/>
      </w:pPr>
      <w:r>
        <w:fldChar w:fldCharType="begin">
          <w:ffData>
            <w:name w:val="YZBS"/>
            <w:enabled/>
            <w:calcOnExit w:val="0"/>
            <w:textInput>
              <w:default w:val="点击此处添加与国际标准一致性程度的标识"/>
            </w:textInput>
          </w:ffData>
        </w:fldChar>
      </w:r>
      <w:bookmarkStart w:id="11" w:name="YZBS"/>
      <w:r>
        <w:instrText xml:space="preserve"> FORMTEXT </w:instrText>
      </w:r>
      <w:r>
        <w:fldChar w:fldCharType="separate"/>
      </w:r>
      <w:r>
        <w:t>     </w:t>
      </w:r>
      <w:r>
        <w:fldChar w:fldCharType="end"/>
      </w:r>
      <w:bookmarkEnd w:id="11"/>
    </w:p>
    <w:tbl>
      <w:tblPr>
        <w:tblStyle w:val="29"/>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76"/>
            </w:pPr>
            <w:r>
              <w:rPr>
                <w:lang/>
              </w:rP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wrap="square" upright="1"/>
                          </wps:wsp>
                        </a:graphicData>
                      </a:graphic>
                    </wp:anchor>
                  </w:drawing>
                </mc:Choice>
                <mc:Fallback>
                  <w:pict>
                    <v:rect id="RQ"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BYmuktUAAAAKAQAADwAAAAAAAAABACAAAAAiAAAAZHJzL2Rvd25y&#10;ZXYueG1sUEsBAhQAFAAAAAgAh07iQIbJ6nGPAQAAGQMAAA4AAAAAAAAAAQAgAAAAJAEAAGRycy9l&#10;Mm9Eb2MueG1sUEsFBgAAAAAGAAYAWQEAACUFAAAAAA==&#10;">
                      <v:fill on="t" focussize="0,0"/>
                      <v:stroke on="f"/>
                      <v:imagedata o:title=""/>
                      <o:lock v:ext="edit" aspectratio="f"/>
                      <w10:anchorlock/>
                    </v:rect>
                  </w:pict>
                </mc:Fallback>
              </mc:AlternateContent>
            </w:r>
            <w:r>
              <w:rPr>
                <w:lang/>
              </w:rP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w:pict>
                    <v:rect id="LB"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A+GL5dYAAAAJAQAADwAAAAAAAAABACAAAAAiAAAAZHJzL2Rvd25y&#10;ZXYueG1sUEsBAhQAFAAAAAgAh07iQB50l16OAQAAGQMAAA4AAAAAAAAAAQAgAAAAJQEAAGRycy9l&#10;Mm9Eb2MueG1sUEsFBgAAAAAGAAYAWQEAACUFAAAAAA==&#10;">
                      <v:fill on="t" focussize="0,0"/>
                      <v:stroke on="f"/>
                      <v:imagedata o:title=""/>
                      <o:lock v:ext="edit" aspectratio="f"/>
                    </v:rect>
                  </w:pict>
                </mc:Fallback>
              </mc:AlternateContent>
            </w:r>
            <w:r>
              <w:fldChar w:fldCharType="begin">
                <w:ffData>
                  <w:name w:val="LB"/>
                  <w:enabled/>
                  <w:calcOnExit w:val="0"/>
                  <w:ddList>
                    <w:result w:val="4"/>
                    <w:listEntry w:val="文稿版次选择"/>
                    <w:listEntry w:val="（工作组讨论稿）"/>
                    <w:listEntry w:val="（征求意见稿）"/>
                    <w:listEntry w:val="（送审讨论稿）"/>
                    <w:listEntry w:val="（送审稿）"/>
                    <w:listEntry w:val="（报批稿）"/>
                  </w:ddList>
                </w:ffData>
              </w:fldChar>
            </w:r>
            <w:bookmarkStart w:id="12" w:name="LB"/>
            <w:r>
              <w:instrText xml:space="preserve"> FORMDROPDOWN </w:instrText>
            </w:r>
            <w:r>
              <w:fldChar w:fldCharType="separate"/>
            </w:r>
            <w:r>
              <w:fldChar w:fldCharType="end"/>
            </w:r>
            <w:bookmarkEnd w:id="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75"/>
            </w:pPr>
            <w:r>
              <w:fldChar w:fldCharType="begin">
                <w:ffData>
                  <w:name w:val="WCRQ"/>
                  <w:enabled/>
                  <w:calcOnExit w:val="0"/>
                  <w:textInput/>
                </w:ffData>
              </w:fldChar>
            </w:r>
            <w:bookmarkStart w:id="13" w:name="WCRQ"/>
            <w:r>
              <w:instrText xml:space="preserve"> FORMTEXT </w:instrText>
            </w:r>
            <w:r>
              <w:fldChar w:fldCharType="separate"/>
            </w:r>
            <w:r>
              <w:rPr>
                <w:lang/>
              </w:rPr>
              <w:t>     </w:t>
            </w:r>
            <w:r>
              <w:fldChar w:fldCharType="end"/>
            </w:r>
            <w:bookmarkEnd w:id="13"/>
          </w:p>
        </w:tc>
      </w:tr>
    </w:tbl>
    <w:p>
      <w:pPr>
        <w:pStyle w:val="124"/>
      </w:pPr>
      <w:r>
        <w:rPr>
          <w:rFonts w:ascii="黑体"/>
        </w:rPr>
        <w:fldChar w:fldCharType="begin">
          <w:ffData>
            <w:name w:val="FY"/>
            <w:enabled/>
            <w:calcOnExit w:val="0"/>
            <w:textInput>
              <w:default w:val="XXXX"/>
              <w:maxLength w:val="4"/>
            </w:textInput>
          </w:ffData>
        </w:fldChar>
      </w:r>
      <w:bookmarkStart w:id="14" w:name="FY"/>
      <w:r>
        <w:rPr>
          <w:rFonts w:ascii="黑体"/>
        </w:rPr>
        <w:instrText xml:space="preserve"> FORMTEXT </w:instrText>
      </w:r>
      <w:r>
        <w:rPr>
          <w:rFonts w:ascii="黑体"/>
        </w:rPr>
        <w:fldChar w:fldCharType="separate"/>
      </w:r>
      <w:r>
        <w:rPr>
          <w:rFonts w:ascii="黑体"/>
        </w:rPr>
        <w:t>    </w:t>
      </w:r>
      <w:r>
        <w:rPr>
          <w:rFonts w:ascii="黑体"/>
        </w:rPr>
        <w:fldChar w:fldCharType="end"/>
      </w:r>
      <w:bookmarkEnd w:id="14"/>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lang/>
        </w:rPr>
        <w:t>XX</w:t>
      </w:r>
      <w:r>
        <w:rPr>
          <w:rFonts w:ascii="黑体"/>
        </w:rPr>
        <w:fldChar w:fldCharType="end"/>
      </w:r>
      <w:r>
        <w:t xml:space="preserve"> </w:t>
      </w:r>
      <w:r>
        <w:rPr>
          <w:rFonts w:ascii="黑体"/>
        </w:rPr>
        <w:t>-</w:t>
      </w:r>
      <w:r>
        <w:t xml:space="preserve"> </w:t>
      </w:r>
      <w:r>
        <w:rPr>
          <w:rFonts w:ascii="黑体"/>
        </w:rPr>
        <w:fldChar w:fldCharType="begin">
          <w:ffData>
            <w:name w:val="FD"/>
            <w:enabled/>
            <w:calcOnExit w:val="0"/>
            <w:textInput>
              <w:default w:val="XX"/>
              <w:maxLength w:val="2"/>
            </w:textInput>
          </w:ffData>
        </w:fldChar>
      </w:r>
      <w:bookmarkStart w:id="15" w:name="FD"/>
      <w:r>
        <w:rPr>
          <w:rFonts w:ascii="黑体"/>
        </w:rPr>
        <w:instrText xml:space="preserve"> FORMTEXT </w:instrText>
      </w:r>
      <w:r>
        <w:rPr>
          <w:rFonts w:ascii="黑体"/>
        </w:rPr>
        <w:fldChar w:fldCharType="separate"/>
      </w:r>
      <w:r>
        <w:rPr>
          <w:rFonts w:ascii="黑体"/>
          <w:lang/>
        </w:rPr>
        <w:t>XX</w:t>
      </w:r>
      <w:r>
        <w:rPr>
          <w:rFonts w:ascii="黑体"/>
        </w:rPr>
        <w:fldChar w:fldCharType="end"/>
      </w:r>
      <w:bookmarkEnd w:id="15"/>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0" t="0" r="0" b="0"/>
                <wp:wrapNone/>
                <wp:docPr id="5" name="直线 10"/>
                <wp:cNvGraphicFramePr/>
                <a:graphic xmlns:a="http://schemas.openxmlformats.org/drawingml/2006/main">
                  <a:graphicData uri="http://schemas.microsoft.com/office/word/2010/wordprocessingShape">
                    <wps:wsp>
                      <wps:cNvSp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WHazzWAAAACwEAAA8AAAAAAAAAAQAgAAAAIgAAAGRycy9k&#10;b3ducmV2LnhtbFBLAQIUABQAAAAIAIdO4kBPgV9SywEAAI4DAAAOAAAAAAAAAAEAIAAAACUBAABk&#10;cnMvZTJvRG9jLnhtbFBLBQYAAAAABgAGAFkBAABiBQAAAAA=&#10;">
                <v:fill on="f" focussize="0,0"/>
                <v:stroke color="#000000" joinstyle="round"/>
                <v:imagedata o:title=""/>
                <o:lock v:ext="edit" aspectratio="f"/>
                <w10:anchorlock/>
              </v:line>
            </w:pict>
          </mc:Fallback>
        </mc:AlternateContent>
      </w:r>
    </w:p>
    <w:p>
      <w:pPr>
        <w:pStyle w:val="125"/>
      </w:pPr>
      <w:r>
        <w:rPr>
          <w:rFonts w:ascii="黑体"/>
        </w:rPr>
        <w:fldChar w:fldCharType="begin">
          <w:ffData>
            <w:name w:val="SY"/>
            <w:enabled/>
            <w:calcOnExit w:val="0"/>
            <w:textInput>
              <w:default w:val="XXXX"/>
              <w:maxLength w:val="4"/>
            </w:textInput>
          </w:ffData>
        </w:fldChar>
      </w:r>
      <w:bookmarkStart w:id="16" w:name="SY"/>
      <w:r>
        <w:rPr>
          <w:rFonts w:ascii="黑体"/>
        </w:rPr>
        <w:instrText xml:space="preserve"> FORMTEXT </w:instrText>
      </w:r>
      <w:r>
        <w:rPr>
          <w:rFonts w:ascii="黑体"/>
        </w:rPr>
        <w:fldChar w:fldCharType="separate"/>
      </w:r>
      <w:r>
        <w:rPr>
          <w:rFonts w:ascii="黑体"/>
          <w:lang/>
        </w:rPr>
        <w:t>XXXX</w:t>
      </w:r>
      <w:r>
        <w:rPr>
          <w:rFonts w:ascii="黑体"/>
        </w:rPr>
        <w:fldChar w:fldCharType="end"/>
      </w:r>
      <w:bookmarkEnd w:id="16"/>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bookmarkStart w:id="17" w:name="SM"/>
      <w:r>
        <w:rPr>
          <w:rFonts w:ascii="黑体"/>
        </w:rPr>
        <w:instrText xml:space="preserve"> FORMTEXT </w:instrText>
      </w:r>
      <w:r>
        <w:rPr>
          <w:rFonts w:ascii="黑体"/>
        </w:rPr>
        <w:fldChar w:fldCharType="separate"/>
      </w:r>
      <w:r>
        <w:rPr>
          <w:rFonts w:ascii="黑体"/>
          <w:lang/>
        </w:rPr>
        <w:t>XX</w:t>
      </w:r>
      <w:r>
        <w:rPr>
          <w:rFonts w:ascii="黑体"/>
        </w:rPr>
        <w:fldChar w:fldCharType="end"/>
      </w:r>
      <w:bookmarkEnd w:id="17"/>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bookmarkStart w:id="18" w:name="SD"/>
      <w:r>
        <w:rPr>
          <w:rFonts w:ascii="黑体"/>
        </w:rPr>
        <w:instrText xml:space="preserve"> FORMTEXT </w:instrText>
      </w:r>
      <w:r>
        <w:rPr>
          <w:rFonts w:ascii="黑体"/>
        </w:rPr>
        <w:fldChar w:fldCharType="separate"/>
      </w:r>
      <w:r>
        <w:rPr>
          <w:rFonts w:ascii="黑体"/>
          <w:lang/>
        </w:rPr>
        <w:t>XX</w:t>
      </w:r>
      <w:r>
        <w:rPr>
          <w:rFonts w:ascii="黑体"/>
        </w:rPr>
        <w:fldChar w:fldCharType="end"/>
      </w:r>
      <w:bookmarkEnd w:id="18"/>
      <w:r>
        <w:rPr>
          <w:rFonts w:hint="eastAsia"/>
        </w:rPr>
        <w:t>实施</w:t>
      </w:r>
    </w:p>
    <w:p>
      <w:pPr>
        <w:pStyle w:val="111"/>
      </w:pPr>
      <w:r>
        <w:fldChar w:fldCharType="begin">
          <w:ffData>
            <w:name w:val="fm"/>
            <w:enabled/>
            <w:calcOnExit w:val="0"/>
            <w:textInput/>
          </w:ffData>
        </w:fldChar>
      </w:r>
      <w:bookmarkStart w:id="19" w:name="fm"/>
      <w:r>
        <w:instrText xml:space="preserve"> FORMTEXT </w:instrText>
      </w:r>
      <w:r>
        <w:fldChar w:fldCharType="separate"/>
      </w:r>
      <w:r>
        <w:t>甘肃省市场监督管理局</w:t>
      </w:r>
      <w:r>
        <w:fldChar w:fldCharType="end"/>
      </w:r>
      <w:bookmarkEnd w:id="19"/>
      <w:r>
        <w:rPr>
          <w:rFonts w:hAnsi="黑体"/>
        </w:rPr>
        <w:t>   </w:t>
      </w:r>
      <w:r>
        <w:rPr>
          <w:rStyle w:val="130"/>
          <w:rFonts w:hint="eastAsia"/>
        </w:rPr>
        <w:t>发布</w:t>
      </w:r>
    </w:p>
    <w:p>
      <w:pPr>
        <w:pStyle w:val="21"/>
        <w:sectPr>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6" name="直线 11"/>
                <wp:cNvGraphicFramePr/>
                <a:graphic xmlns:a="http://schemas.openxmlformats.org/drawingml/2006/main">
                  <a:graphicData uri="http://schemas.microsoft.com/office/word/2010/wordprocessingShape">
                    <wps:wsp>
                      <wps:cNvSp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05pt;margin-top:184.25pt;height:0pt;width:481.9pt;z-index:251663360;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kHiX9cAAAAJAQAADwAAAAAAAAABACAAAAAiAAAAZHJz&#10;L2Rvd25yZXYueG1sUEsBAhQAFAAAAAgAh07iQHk7O8bMAQAAjgMAAA4AAAAAAAAAAQAgAAAAJgEA&#10;AGRycy9lMm9Eb2MueG1sUEsFBgAAAAAGAAYAWQEAAGQFAAAAAA==&#10;">
                <v:fill on="f" focussize="0,0"/>
                <v:stroke color="#000000" joinstyle="round"/>
                <v:imagedata o:title=""/>
                <o:lock v:ext="edit" aspectratio="f"/>
              </v:line>
            </w:pict>
          </mc:Fallback>
        </mc:AlternateContent>
      </w:r>
    </w:p>
    <w:p>
      <w:pPr>
        <w:pStyle w:val="64"/>
        <w:rPr>
          <w:rFonts w:hint="eastAsia"/>
        </w:rPr>
      </w:pPr>
      <w:bookmarkStart w:id="94" w:name="_GoBack"/>
      <w:bookmarkEnd w:id="94"/>
      <w:bookmarkStart w:id="20" w:name="_Toc6470328"/>
      <w:bookmarkStart w:id="21" w:name="_Toc6052451"/>
      <w:bookmarkStart w:id="22" w:name="_Toc6054079"/>
      <w:bookmarkStart w:id="23" w:name="_Toc6394324"/>
      <w:bookmarkStart w:id="24" w:name="_Toc6411010"/>
      <w:r>
        <w:rPr>
          <w:rFonts w:hint="eastAsia"/>
        </w:rPr>
        <w:t>目</w:t>
      </w:r>
      <w:bookmarkStart w:id="25" w:name="BKML"/>
      <w:r>
        <w:t>  </w:t>
      </w:r>
      <w:r>
        <w:rPr>
          <w:rFonts w:hint="eastAsia"/>
        </w:rPr>
        <w:t>次</w:t>
      </w:r>
      <w:bookmarkEnd w:id="25"/>
    </w:p>
    <w:p>
      <w:pPr>
        <w:pStyle w:val="17"/>
        <w:spacing w:before="78" w:after="78"/>
        <w:rPr>
          <w:rFonts w:ascii="Calibri" w:hAnsi="Calibri"/>
          <w:szCs w:val="22"/>
          <w:lang/>
        </w:rPr>
      </w:pPr>
      <w:r>
        <w:fldChar w:fldCharType="begin" w:fldLock="1"/>
      </w:r>
      <w:r>
        <w:instrText xml:space="preserve"> </w:instrText>
      </w:r>
      <w:r>
        <w:rPr>
          <w:rFonts w:hint="eastAsia"/>
        </w:rPr>
        <w:instrText xml:space="preserve">TOC \h \z \t"前言、引言标题,1,参考文献、索引标题,1,章标题,1,参考文献,1,附录标识,1" \* MERGEFORMAT</w:instrText>
      </w:r>
      <w:r>
        <w:instrText xml:space="preserve"> </w:instrText>
      </w:r>
      <w:r>
        <w:fldChar w:fldCharType="separate"/>
      </w:r>
      <w:r>
        <w:fldChar w:fldCharType="begin" w:fldLock="1"/>
      </w:r>
      <w:r>
        <w:rPr>
          <w:rStyle w:val="35"/>
        </w:rPr>
        <w:instrText xml:space="preserve"> </w:instrText>
      </w:r>
      <w:r>
        <w:rPr>
          <w:lang/>
        </w:rPr>
        <w:instrText xml:space="preserve">HYPERLINK \l "_Toc8905912"</w:instrText>
      </w:r>
      <w:r>
        <w:rPr>
          <w:rStyle w:val="35"/>
        </w:rPr>
        <w:instrText xml:space="preserve"> </w:instrText>
      </w:r>
      <w:r>
        <w:fldChar w:fldCharType="separate"/>
      </w:r>
      <w:r>
        <w:rPr>
          <w:rStyle w:val="35"/>
          <w:rFonts w:hint="eastAsia"/>
        </w:rPr>
        <w:t>前言</w:t>
      </w:r>
      <w:r>
        <w:rPr>
          <w:lang/>
        </w:rPr>
        <w:tab/>
      </w:r>
      <w:r>
        <w:rPr>
          <w:lang/>
        </w:rPr>
        <w:fldChar w:fldCharType="begin" w:fldLock="1"/>
      </w:r>
      <w:r>
        <w:rPr>
          <w:lang/>
        </w:rPr>
        <w:instrText xml:space="preserve"> PAGEREF _Toc8905912 \h </w:instrText>
      </w:r>
      <w:r>
        <w:rPr>
          <w:lang/>
        </w:rPr>
        <w:fldChar w:fldCharType="separate"/>
      </w:r>
      <w:r>
        <w:rPr>
          <w:lang/>
        </w:rPr>
        <w:t>II</w:t>
      </w:r>
      <w:r>
        <w:rPr>
          <w:lang/>
        </w:rPr>
        <w:fldChar w:fldCharType="end"/>
      </w:r>
      <w:r>
        <w:fldChar w:fldCharType="end"/>
      </w:r>
    </w:p>
    <w:p>
      <w:pPr>
        <w:pStyle w:val="17"/>
        <w:spacing w:before="78" w:after="78"/>
        <w:rPr>
          <w:rFonts w:ascii="Calibri" w:hAnsi="Calibri"/>
          <w:szCs w:val="22"/>
          <w:lang/>
        </w:rPr>
      </w:pPr>
      <w:r>
        <w:fldChar w:fldCharType="begin" w:fldLock="1"/>
      </w:r>
      <w:r>
        <w:rPr>
          <w:rStyle w:val="35"/>
        </w:rPr>
        <w:instrText xml:space="preserve"> </w:instrText>
      </w:r>
      <w:r>
        <w:rPr>
          <w:lang/>
        </w:rPr>
        <w:instrText xml:space="preserve">HYPERLINK \l "_Toc8905913"</w:instrText>
      </w:r>
      <w:r>
        <w:rPr>
          <w:rStyle w:val="35"/>
        </w:rPr>
        <w:instrText xml:space="preserve"> </w:instrText>
      </w:r>
      <w:r>
        <w:fldChar w:fldCharType="separate"/>
      </w:r>
      <w:r>
        <w:rPr>
          <w:rStyle w:val="35"/>
        </w:rPr>
        <w:t>1</w:t>
      </w:r>
      <w:r>
        <w:rPr>
          <w:rStyle w:val="35"/>
          <w:rFonts w:hint="eastAsia"/>
        </w:rPr>
        <w:t>　范围</w:t>
      </w:r>
      <w:r>
        <w:rPr>
          <w:lang/>
        </w:rPr>
        <w:tab/>
      </w:r>
      <w:r>
        <w:rPr>
          <w:lang/>
        </w:rPr>
        <w:fldChar w:fldCharType="begin" w:fldLock="1"/>
      </w:r>
      <w:r>
        <w:rPr>
          <w:lang/>
        </w:rPr>
        <w:instrText xml:space="preserve"> PAGEREF _Toc8905913 \h </w:instrText>
      </w:r>
      <w:r>
        <w:rPr>
          <w:lang/>
        </w:rPr>
        <w:fldChar w:fldCharType="separate"/>
      </w:r>
      <w:r>
        <w:rPr>
          <w:lang/>
        </w:rPr>
        <w:t>1</w:t>
      </w:r>
      <w:r>
        <w:rPr>
          <w:lang/>
        </w:rPr>
        <w:fldChar w:fldCharType="end"/>
      </w:r>
      <w:r>
        <w:fldChar w:fldCharType="end"/>
      </w:r>
    </w:p>
    <w:p>
      <w:pPr>
        <w:pStyle w:val="17"/>
        <w:spacing w:before="78" w:after="78"/>
        <w:rPr>
          <w:rFonts w:ascii="Calibri" w:hAnsi="Calibri"/>
          <w:szCs w:val="22"/>
          <w:lang/>
        </w:rPr>
      </w:pPr>
      <w:r>
        <w:fldChar w:fldCharType="begin" w:fldLock="1"/>
      </w:r>
      <w:r>
        <w:rPr>
          <w:rStyle w:val="35"/>
        </w:rPr>
        <w:instrText xml:space="preserve"> </w:instrText>
      </w:r>
      <w:r>
        <w:rPr>
          <w:lang/>
        </w:rPr>
        <w:instrText xml:space="preserve">HYPERLINK \l "_Toc8905914"</w:instrText>
      </w:r>
      <w:r>
        <w:rPr>
          <w:rStyle w:val="35"/>
        </w:rPr>
        <w:instrText xml:space="preserve"> </w:instrText>
      </w:r>
      <w:r>
        <w:fldChar w:fldCharType="separate"/>
      </w:r>
      <w:r>
        <w:rPr>
          <w:rStyle w:val="35"/>
        </w:rPr>
        <w:t>2</w:t>
      </w:r>
      <w:r>
        <w:rPr>
          <w:rStyle w:val="35"/>
          <w:rFonts w:hint="eastAsia"/>
        </w:rPr>
        <w:t>　规范性引用文件</w:t>
      </w:r>
      <w:r>
        <w:rPr>
          <w:lang/>
        </w:rPr>
        <w:tab/>
      </w:r>
      <w:r>
        <w:rPr>
          <w:lang/>
        </w:rPr>
        <w:fldChar w:fldCharType="begin" w:fldLock="1"/>
      </w:r>
      <w:r>
        <w:rPr>
          <w:lang/>
        </w:rPr>
        <w:instrText xml:space="preserve"> PAGEREF _Toc8905914 \h </w:instrText>
      </w:r>
      <w:r>
        <w:rPr>
          <w:lang/>
        </w:rPr>
        <w:fldChar w:fldCharType="separate"/>
      </w:r>
      <w:r>
        <w:rPr>
          <w:lang/>
        </w:rPr>
        <w:t>1</w:t>
      </w:r>
      <w:r>
        <w:rPr>
          <w:lang/>
        </w:rPr>
        <w:fldChar w:fldCharType="end"/>
      </w:r>
      <w:r>
        <w:fldChar w:fldCharType="end"/>
      </w:r>
    </w:p>
    <w:p>
      <w:pPr>
        <w:pStyle w:val="17"/>
        <w:spacing w:before="78" w:after="78"/>
        <w:rPr>
          <w:rFonts w:ascii="Calibri" w:hAnsi="Calibri"/>
          <w:szCs w:val="22"/>
          <w:lang/>
        </w:rPr>
      </w:pPr>
      <w:r>
        <w:fldChar w:fldCharType="begin" w:fldLock="1"/>
      </w:r>
      <w:r>
        <w:rPr>
          <w:rStyle w:val="35"/>
        </w:rPr>
        <w:instrText xml:space="preserve"> </w:instrText>
      </w:r>
      <w:r>
        <w:rPr>
          <w:lang/>
        </w:rPr>
        <w:instrText xml:space="preserve">HYPERLINK \l "_Toc8905915"</w:instrText>
      </w:r>
      <w:r>
        <w:rPr>
          <w:rStyle w:val="35"/>
        </w:rPr>
        <w:instrText xml:space="preserve"> </w:instrText>
      </w:r>
      <w:r>
        <w:fldChar w:fldCharType="separate"/>
      </w:r>
      <w:r>
        <w:rPr>
          <w:rStyle w:val="35"/>
        </w:rPr>
        <w:t>3</w:t>
      </w:r>
      <w:r>
        <w:rPr>
          <w:rStyle w:val="35"/>
          <w:rFonts w:hint="eastAsia"/>
        </w:rPr>
        <w:t>　术语和定义</w:t>
      </w:r>
      <w:r>
        <w:rPr>
          <w:lang/>
        </w:rPr>
        <w:tab/>
      </w:r>
      <w:r>
        <w:rPr>
          <w:lang/>
        </w:rPr>
        <w:fldChar w:fldCharType="begin" w:fldLock="1"/>
      </w:r>
      <w:r>
        <w:rPr>
          <w:lang/>
        </w:rPr>
        <w:instrText xml:space="preserve"> PAGEREF _Toc8905915 \h </w:instrText>
      </w:r>
      <w:r>
        <w:rPr>
          <w:lang/>
        </w:rPr>
        <w:fldChar w:fldCharType="separate"/>
      </w:r>
      <w:r>
        <w:rPr>
          <w:lang/>
        </w:rPr>
        <w:t>1</w:t>
      </w:r>
      <w:r>
        <w:rPr>
          <w:lang/>
        </w:rPr>
        <w:fldChar w:fldCharType="end"/>
      </w:r>
      <w:r>
        <w:fldChar w:fldCharType="end"/>
      </w:r>
    </w:p>
    <w:p>
      <w:pPr>
        <w:pStyle w:val="17"/>
        <w:spacing w:before="78" w:after="78"/>
        <w:rPr>
          <w:rFonts w:ascii="Calibri" w:hAnsi="Calibri"/>
          <w:szCs w:val="22"/>
          <w:lang/>
        </w:rPr>
      </w:pPr>
      <w:r>
        <w:fldChar w:fldCharType="begin" w:fldLock="1"/>
      </w:r>
      <w:r>
        <w:rPr>
          <w:rStyle w:val="35"/>
        </w:rPr>
        <w:instrText xml:space="preserve"> </w:instrText>
      </w:r>
      <w:r>
        <w:rPr>
          <w:lang/>
        </w:rPr>
        <w:instrText xml:space="preserve">HYPERLINK \l "_Toc8905916"</w:instrText>
      </w:r>
      <w:r>
        <w:rPr>
          <w:rStyle w:val="35"/>
        </w:rPr>
        <w:instrText xml:space="preserve"> </w:instrText>
      </w:r>
      <w:r>
        <w:fldChar w:fldCharType="separate"/>
      </w:r>
      <w:r>
        <w:rPr>
          <w:rStyle w:val="35"/>
        </w:rPr>
        <w:t>4</w:t>
      </w:r>
      <w:r>
        <w:rPr>
          <w:rStyle w:val="35"/>
          <w:rFonts w:hint="eastAsia"/>
        </w:rPr>
        <w:t>　展示方式</w:t>
      </w:r>
      <w:r>
        <w:rPr>
          <w:lang/>
        </w:rPr>
        <w:tab/>
      </w:r>
      <w:r>
        <w:rPr>
          <w:lang/>
        </w:rPr>
        <w:fldChar w:fldCharType="begin" w:fldLock="1"/>
      </w:r>
      <w:r>
        <w:rPr>
          <w:lang/>
        </w:rPr>
        <w:instrText xml:space="preserve"> PAGEREF _Toc8905916 \h </w:instrText>
      </w:r>
      <w:r>
        <w:rPr>
          <w:lang/>
        </w:rPr>
        <w:fldChar w:fldCharType="separate"/>
      </w:r>
      <w:r>
        <w:rPr>
          <w:lang/>
        </w:rPr>
        <w:t>3</w:t>
      </w:r>
      <w:r>
        <w:rPr>
          <w:lang/>
        </w:rPr>
        <w:fldChar w:fldCharType="end"/>
      </w:r>
      <w:r>
        <w:fldChar w:fldCharType="end"/>
      </w:r>
    </w:p>
    <w:p>
      <w:pPr>
        <w:pStyle w:val="17"/>
        <w:spacing w:before="78" w:after="78"/>
        <w:rPr>
          <w:rFonts w:ascii="Calibri" w:hAnsi="Calibri"/>
          <w:szCs w:val="22"/>
          <w:lang/>
        </w:rPr>
      </w:pPr>
      <w:r>
        <w:fldChar w:fldCharType="begin" w:fldLock="1"/>
      </w:r>
      <w:r>
        <w:rPr>
          <w:rStyle w:val="35"/>
        </w:rPr>
        <w:instrText xml:space="preserve"> </w:instrText>
      </w:r>
      <w:r>
        <w:rPr>
          <w:lang/>
        </w:rPr>
        <w:instrText xml:space="preserve">HYPERLINK \l "_Toc8905917"</w:instrText>
      </w:r>
      <w:r>
        <w:rPr>
          <w:rStyle w:val="35"/>
        </w:rPr>
        <w:instrText xml:space="preserve"> </w:instrText>
      </w:r>
      <w:r>
        <w:fldChar w:fldCharType="separate"/>
      </w:r>
      <w:r>
        <w:rPr>
          <w:rStyle w:val="35"/>
          <w:rFonts w:hint="eastAsia"/>
        </w:rPr>
        <w:t>附录A（规范性附录）</w:t>
      </w:r>
      <w:r>
        <w:rPr>
          <w:rStyle w:val="35"/>
        </w:rPr>
        <w:t>　</w:t>
      </w:r>
      <w:r>
        <w:rPr>
          <w:rStyle w:val="35"/>
          <w:rFonts w:hint="eastAsia"/>
        </w:rPr>
        <w:t>存储视频转码设备参数</w:t>
      </w:r>
      <w:r>
        <w:rPr>
          <w:lang/>
        </w:rPr>
        <w:tab/>
      </w:r>
      <w:r>
        <w:rPr>
          <w:lang/>
        </w:rPr>
        <w:fldChar w:fldCharType="begin" w:fldLock="1"/>
      </w:r>
      <w:r>
        <w:rPr>
          <w:lang/>
        </w:rPr>
        <w:instrText xml:space="preserve"> PAGEREF _Toc8905917 \h </w:instrText>
      </w:r>
      <w:r>
        <w:rPr>
          <w:lang/>
        </w:rPr>
        <w:fldChar w:fldCharType="separate"/>
      </w:r>
      <w:r>
        <w:rPr>
          <w:lang/>
        </w:rPr>
        <w:t>5</w:t>
      </w:r>
      <w:r>
        <w:rPr>
          <w:lang/>
        </w:rPr>
        <w:fldChar w:fldCharType="end"/>
      </w:r>
      <w:r>
        <w:fldChar w:fldCharType="end"/>
      </w:r>
    </w:p>
    <w:p>
      <w:pPr>
        <w:pStyle w:val="17"/>
        <w:spacing w:before="78" w:after="78"/>
        <w:rPr>
          <w:rFonts w:ascii="Calibri" w:hAnsi="Calibri"/>
          <w:szCs w:val="22"/>
          <w:lang/>
        </w:rPr>
      </w:pPr>
      <w:r>
        <w:fldChar w:fldCharType="begin" w:fldLock="1"/>
      </w:r>
      <w:r>
        <w:rPr>
          <w:rStyle w:val="35"/>
        </w:rPr>
        <w:instrText xml:space="preserve"> </w:instrText>
      </w:r>
      <w:r>
        <w:rPr>
          <w:lang/>
        </w:rPr>
        <w:instrText xml:space="preserve">HYPERLINK \l "_Toc8905918"</w:instrText>
      </w:r>
      <w:r>
        <w:rPr>
          <w:rStyle w:val="35"/>
        </w:rPr>
        <w:instrText xml:space="preserve"> </w:instrText>
      </w:r>
      <w:r>
        <w:fldChar w:fldCharType="separate"/>
      </w:r>
      <w:r>
        <w:rPr>
          <w:rStyle w:val="35"/>
          <w:rFonts w:hint="eastAsia"/>
        </w:rPr>
        <w:t>附录B（规范性附录）</w:t>
      </w:r>
      <w:r>
        <w:rPr>
          <w:rStyle w:val="35"/>
        </w:rPr>
        <w:t>　</w:t>
      </w:r>
      <w:r>
        <w:rPr>
          <w:rStyle w:val="35"/>
          <w:rFonts w:hint="eastAsia"/>
        </w:rPr>
        <w:t>监视器或电视机展示内容规范</w:t>
      </w:r>
      <w:r>
        <w:rPr>
          <w:lang/>
        </w:rPr>
        <w:tab/>
      </w:r>
      <w:r>
        <w:rPr>
          <w:lang/>
        </w:rPr>
        <w:fldChar w:fldCharType="begin" w:fldLock="1"/>
      </w:r>
      <w:r>
        <w:rPr>
          <w:lang/>
        </w:rPr>
        <w:instrText xml:space="preserve"> PAGEREF _Toc8905918 \h </w:instrText>
      </w:r>
      <w:r>
        <w:rPr>
          <w:lang/>
        </w:rPr>
        <w:fldChar w:fldCharType="separate"/>
      </w:r>
      <w:r>
        <w:rPr>
          <w:lang/>
        </w:rPr>
        <w:t>7</w:t>
      </w:r>
      <w:r>
        <w:rPr>
          <w:lang/>
        </w:rPr>
        <w:fldChar w:fldCharType="end"/>
      </w:r>
      <w:r>
        <w:fldChar w:fldCharType="end"/>
      </w:r>
    </w:p>
    <w:p>
      <w:pPr>
        <w:pStyle w:val="17"/>
        <w:spacing w:before="78" w:after="78"/>
        <w:rPr>
          <w:rFonts w:ascii="Calibri" w:hAnsi="Calibri"/>
          <w:szCs w:val="22"/>
          <w:lang/>
        </w:rPr>
      </w:pPr>
      <w:r>
        <w:fldChar w:fldCharType="begin" w:fldLock="1"/>
      </w:r>
      <w:r>
        <w:rPr>
          <w:rStyle w:val="35"/>
        </w:rPr>
        <w:instrText xml:space="preserve"> </w:instrText>
      </w:r>
      <w:r>
        <w:rPr>
          <w:lang/>
        </w:rPr>
        <w:instrText xml:space="preserve">HYPERLINK \l "_Toc8905919"</w:instrText>
      </w:r>
      <w:r>
        <w:rPr>
          <w:rStyle w:val="35"/>
        </w:rPr>
        <w:instrText xml:space="preserve"> </w:instrText>
      </w:r>
      <w:r>
        <w:fldChar w:fldCharType="separate"/>
      </w:r>
      <w:r>
        <w:rPr>
          <w:rStyle w:val="35"/>
          <w:rFonts w:hint="eastAsia"/>
        </w:rPr>
        <w:t>附录C（规范性附录）</w:t>
      </w:r>
      <w:r>
        <w:rPr>
          <w:rStyle w:val="35"/>
        </w:rPr>
        <w:t>　</w:t>
      </w:r>
      <w:r>
        <w:rPr>
          <w:rStyle w:val="35"/>
          <w:rFonts w:hint="eastAsia"/>
        </w:rPr>
        <w:t>网络摄像机接入设备参数</w:t>
      </w:r>
      <w:r>
        <w:rPr>
          <w:lang/>
        </w:rPr>
        <w:tab/>
      </w:r>
      <w:r>
        <w:rPr>
          <w:lang/>
        </w:rPr>
        <w:fldChar w:fldCharType="begin" w:fldLock="1"/>
      </w:r>
      <w:r>
        <w:rPr>
          <w:lang/>
        </w:rPr>
        <w:instrText xml:space="preserve"> PAGEREF _Toc8905919 \h </w:instrText>
      </w:r>
      <w:r>
        <w:rPr>
          <w:lang/>
        </w:rPr>
        <w:fldChar w:fldCharType="separate"/>
      </w:r>
      <w:r>
        <w:rPr>
          <w:lang/>
        </w:rPr>
        <w:t>12</w:t>
      </w:r>
      <w:r>
        <w:rPr>
          <w:lang/>
        </w:rPr>
        <w:fldChar w:fldCharType="end"/>
      </w:r>
      <w:r>
        <w:fldChar w:fldCharType="end"/>
      </w:r>
    </w:p>
    <w:p>
      <w:pPr>
        <w:pStyle w:val="17"/>
        <w:spacing w:before="78" w:after="78"/>
        <w:rPr>
          <w:rFonts w:ascii="Calibri" w:hAnsi="Calibri"/>
          <w:szCs w:val="22"/>
          <w:lang/>
        </w:rPr>
      </w:pPr>
      <w:r>
        <w:fldChar w:fldCharType="begin" w:fldLock="1"/>
      </w:r>
      <w:r>
        <w:rPr>
          <w:rStyle w:val="35"/>
        </w:rPr>
        <w:instrText xml:space="preserve"> </w:instrText>
      </w:r>
      <w:r>
        <w:rPr>
          <w:lang/>
        </w:rPr>
        <w:instrText xml:space="preserve">HYPERLINK \l "_Toc8905920"</w:instrText>
      </w:r>
      <w:r>
        <w:rPr>
          <w:rStyle w:val="35"/>
        </w:rPr>
        <w:instrText xml:space="preserve"> </w:instrText>
      </w:r>
      <w:r>
        <w:fldChar w:fldCharType="separate"/>
      </w:r>
      <w:r>
        <w:rPr>
          <w:rStyle w:val="35"/>
          <w:rFonts w:hint="eastAsia"/>
        </w:rPr>
        <w:t>附录D（规范性附录）</w:t>
      </w:r>
      <w:r>
        <w:rPr>
          <w:rStyle w:val="35"/>
        </w:rPr>
        <w:t>　</w:t>
      </w:r>
      <w:r>
        <w:rPr>
          <w:rStyle w:val="35"/>
          <w:rFonts w:hint="eastAsia"/>
        </w:rPr>
        <w:t>省级云平台要求及规范</w:t>
      </w:r>
      <w:r>
        <w:rPr>
          <w:lang/>
        </w:rPr>
        <w:tab/>
      </w:r>
      <w:r>
        <w:rPr>
          <w:lang/>
        </w:rPr>
        <w:fldChar w:fldCharType="begin" w:fldLock="1"/>
      </w:r>
      <w:r>
        <w:rPr>
          <w:lang/>
        </w:rPr>
        <w:instrText xml:space="preserve"> PAGEREF _Toc8905920 \h </w:instrText>
      </w:r>
      <w:r>
        <w:rPr>
          <w:lang/>
        </w:rPr>
        <w:fldChar w:fldCharType="separate"/>
      </w:r>
      <w:r>
        <w:rPr>
          <w:lang/>
        </w:rPr>
        <w:t>13</w:t>
      </w:r>
      <w:r>
        <w:rPr>
          <w:lang/>
        </w:rPr>
        <w:fldChar w:fldCharType="end"/>
      </w:r>
      <w:r>
        <w:fldChar w:fldCharType="end"/>
      </w:r>
    </w:p>
    <w:p>
      <w:pPr>
        <w:pStyle w:val="17"/>
        <w:spacing w:before="78" w:after="78"/>
        <w:rPr>
          <w:rFonts w:ascii="Calibri" w:hAnsi="Calibri"/>
          <w:szCs w:val="22"/>
          <w:lang/>
        </w:rPr>
      </w:pPr>
      <w:r>
        <w:fldChar w:fldCharType="begin" w:fldLock="1"/>
      </w:r>
      <w:r>
        <w:rPr>
          <w:rStyle w:val="35"/>
        </w:rPr>
        <w:instrText xml:space="preserve"> </w:instrText>
      </w:r>
      <w:r>
        <w:rPr>
          <w:lang/>
        </w:rPr>
        <w:instrText xml:space="preserve">HYPERLINK \l "_Toc8905921"</w:instrText>
      </w:r>
      <w:r>
        <w:rPr>
          <w:rStyle w:val="35"/>
        </w:rPr>
        <w:instrText xml:space="preserve"> </w:instrText>
      </w:r>
      <w:r>
        <w:fldChar w:fldCharType="separate"/>
      </w:r>
      <w:r>
        <w:rPr>
          <w:rStyle w:val="35"/>
          <w:rFonts w:hint="eastAsia"/>
        </w:rPr>
        <w:t>附录E（规范性附录）</w:t>
      </w:r>
      <w:r>
        <w:rPr>
          <w:rStyle w:val="35"/>
        </w:rPr>
        <w:t>　</w:t>
      </w:r>
      <w:r>
        <w:rPr>
          <w:rStyle w:val="35"/>
          <w:rFonts w:hint="eastAsia"/>
        </w:rPr>
        <w:t>明厨亮灶接口规范</w:t>
      </w:r>
      <w:r>
        <w:rPr>
          <w:lang/>
        </w:rPr>
        <w:tab/>
      </w:r>
      <w:r>
        <w:rPr>
          <w:lang/>
        </w:rPr>
        <w:fldChar w:fldCharType="begin" w:fldLock="1"/>
      </w:r>
      <w:r>
        <w:rPr>
          <w:lang/>
        </w:rPr>
        <w:instrText xml:space="preserve"> PAGEREF _Toc8905921 \h </w:instrText>
      </w:r>
      <w:r>
        <w:rPr>
          <w:lang/>
        </w:rPr>
        <w:fldChar w:fldCharType="separate"/>
      </w:r>
      <w:r>
        <w:rPr>
          <w:lang/>
        </w:rPr>
        <w:t>14</w:t>
      </w:r>
      <w:r>
        <w:rPr>
          <w:lang/>
        </w:rPr>
        <w:fldChar w:fldCharType="end"/>
      </w:r>
      <w:r>
        <w:fldChar w:fldCharType="end"/>
      </w:r>
    </w:p>
    <w:p>
      <w:pPr>
        <w:pStyle w:val="17"/>
        <w:spacing w:before="78" w:after="78"/>
        <w:rPr>
          <w:rFonts w:ascii="Calibri" w:hAnsi="Calibri"/>
          <w:szCs w:val="22"/>
          <w:lang/>
        </w:rPr>
      </w:pPr>
      <w:r>
        <w:fldChar w:fldCharType="begin" w:fldLock="1"/>
      </w:r>
      <w:r>
        <w:rPr>
          <w:rStyle w:val="35"/>
        </w:rPr>
        <w:instrText xml:space="preserve"> </w:instrText>
      </w:r>
      <w:r>
        <w:rPr>
          <w:lang/>
        </w:rPr>
        <w:instrText xml:space="preserve">HYPERLINK \l "_Toc8905922"</w:instrText>
      </w:r>
      <w:r>
        <w:rPr>
          <w:rStyle w:val="35"/>
        </w:rPr>
        <w:instrText xml:space="preserve"> </w:instrText>
      </w:r>
      <w:r>
        <w:fldChar w:fldCharType="separate"/>
      </w:r>
      <w:r>
        <w:rPr>
          <w:rStyle w:val="35"/>
          <w:rFonts w:hint="eastAsia"/>
        </w:rPr>
        <w:t>附录F（规范性附录）</w:t>
      </w:r>
      <w:r>
        <w:rPr>
          <w:rStyle w:val="35"/>
        </w:rPr>
        <w:t>　</w:t>
      </w:r>
      <w:r>
        <w:rPr>
          <w:rStyle w:val="35"/>
          <w:rFonts w:hint="eastAsia"/>
        </w:rPr>
        <w:t>社会视频资源对接规范</w:t>
      </w:r>
      <w:r>
        <w:rPr>
          <w:lang/>
        </w:rPr>
        <w:tab/>
      </w:r>
      <w:r>
        <w:rPr>
          <w:lang/>
        </w:rPr>
        <w:fldChar w:fldCharType="begin" w:fldLock="1"/>
      </w:r>
      <w:r>
        <w:rPr>
          <w:lang/>
        </w:rPr>
        <w:instrText xml:space="preserve"> PAGEREF _Toc8905922 \h </w:instrText>
      </w:r>
      <w:r>
        <w:rPr>
          <w:lang/>
        </w:rPr>
        <w:fldChar w:fldCharType="separate"/>
      </w:r>
      <w:r>
        <w:rPr>
          <w:lang/>
        </w:rPr>
        <w:t>17</w:t>
      </w:r>
      <w:r>
        <w:rPr>
          <w:lang/>
        </w:rPr>
        <w:fldChar w:fldCharType="end"/>
      </w:r>
      <w:r>
        <w:fldChar w:fldCharType="end"/>
      </w:r>
    </w:p>
    <w:p>
      <w:pPr>
        <w:pStyle w:val="17"/>
        <w:spacing w:before="78" w:after="78"/>
        <w:rPr>
          <w:rFonts w:ascii="Calibri" w:hAnsi="Calibri"/>
          <w:szCs w:val="22"/>
          <w:lang/>
        </w:rPr>
      </w:pPr>
      <w:r>
        <w:fldChar w:fldCharType="begin" w:fldLock="1"/>
      </w:r>
      <w:r>
        <w:rPr>
          <w:rStyle w:val="35"/>
        </w:rPr>
        <w:instrText xml:space="preserve"> </w:instrText>
      </w:r>
      <w:r>
        <w:rPr>
          <w:lang/>
        </w:rPr>
        <w:instrText xml:space="preserve">HYPERLINK \l "_Toc8905923"</w:instrText>
      </w:r>
      <w:r>
        <w:rPr>
          <w:rStyle w:val="35"/>
        </w:rPr>
        <w:instrText xml:space="preserve"> </w:instrText>
      </w:r>
      <w:r>
        <w:fldChar w:fldCharType="separate"/>
      </w:r>
      <w:r>
        <w:rPr>
          <w:rStyle w:val="35"/>
          <w:rFonts w:hint="eastAsia"/>
        </w:rPr>
        <w:t>参考文献</w:t>
      </w:r>
      <w:r>
        <w:rPr>
          <w:lang/>
        </w:rPr>
        <w:tab/>
      </w:r>
      <w:r>
        <w:rPr>
          <w:lang/>
        </w:rPr>
        <w:fldChar w:fldCharType="begin" w:fldLock="1"/>
      </w:r>
      <w:r>
        <w:rPr>
          <w:lang/>
        </w:rPr>
        <w:instrText xml:space="preserve"> PAGEREF _Toc8905923 \h </w:instrText>
      </w:r>
      <w:r>
        <w:rPr>
          <w:lang/>
        </w:rPr>
        <w:fldChar w:fldCharType="separate"/>
      </w:r>
      <w:r>
        <w:rPr>
          <w:lang/>
        </w:rPr>
        <w:t>18</w:t>
      </w:r>
      <w:r>
        <w:rPr>
          <w:lang/>
        </w:rPr>
        <w:fldChar w:fldCharType="end"/>
      </w:r>
      <w:r>
        <w:fldChar w:fldCharType="end"/>
      </w:r>
    </w:p>
    <w:p>
      <w:pPr>
        <w:pStyle w:val="21"/>
        <w:rPr>
          <w:rFonts w:hint="eastAsia"/>
        </w:rPr>
      </w:pPr>
      <w:r>
        <w:fldChar w:fldCharType="end"/>
      </w:r>
    </w:p>
    <w:p>
      <w:pPr>
        <w:pStyle w:val="112"/>
        <w:rPr>
          <w:rFonts w:hint="eastAsia"/>
        </w:rPr>
      </w:pPr>
      <w:bookmarkStart w:id="26" w:name="_Toc8905912"/>
      <w:r>
        <w:rPr>
          <w:rFonts w:hint="eastAsia"/>
        </w:rPr>
        <w:t>前</w:t>
      </w:r>
      <w:bookmarkStart w:id="27" w:name="BKQY"/>
      <w:r>
        <w:rPr>
          <w:rFonts w:hAnsi="黑体"/>
        </w:rPr>
        <w:t>  </w:t>
      </w:r>
      <w:r>
        <w:rPr>
          <w:rFonts w:hint="eastAsia"/>
        </w:rPr>
        <w:t>言</w:t>
      </w:r>
      <w:bookmarkEnd w:id="20"/>
      <w:bookmarkEnd w:id="21"/>
      <w:bookmarkEnd w:id="22"/>
      <w:bookmarkEnd w:id="23"/>
      <w:bookmarkEnd w:id="24"/>
      <w:bookmarkEnd w:id="26"/>
      <w:bookmarkEnd w:id="27"/>
    </w:p>
    <w:p>
      <w:pPr>
        <w:pStyle w:val="21"/>
        <w:rPr>
          <w:rFonts w:hint="eastAsia"/>
        </w:rPr>
      </w:pPr>
      <w:r>
        <w:rPr>
          <w:rFonts w:hint="eastAsia"/>
        </w:rPr>
        <w:t>本标准按照GB/T1.1-2009给出的规则起草。</w:t>
      </w:r>
    </w:p>
    <w:p>
      <w:pPr>
        <w:pStyle w:val="21"/>
        <w:rPr>
          <w:rFonts w:hint="eastAsia"/>
        </w:rPr>
      </w:pPr>
    </w:p>
    <w:p>
      <w:pPr>
        <w:pStyle w:val="21"/>
        <w:rPr>
          <w:rFonts w:hint="eastAsia"/>
        </w:rPr>
      </w:pPr>
      <w:r>
        <w:rPr>
          <w:rFonts w:hint="eastAsia"/>
        </w:rPr>
        <w:t>请注意本标准的某些内容有可能涉及专利，本标准的发布机构不承担识别这些专利的责任。</w:t>
      </w:r>
    </w:p>
    <w:p>
      <w:pPr>
        <w:pStyle w:val="21"/>
        <w:rPr>
          <w:rFonts w:hint="eastAsia"/>
        </w:rPr>
      </w:pPr>
    </w:p>
    <w:p>
      <w:pPr>
        <w:pStyle w:val="21"/>
        <w:rPr>
          <w:rFonts w:hint="eastAsia"/>
        </w:rPr>
      </w:pPr>
      <w:r>
        <w:rPr>
          <w:rFonts w:hint="eastAsia"/>
        </w:rPr>
        <w:t>本标准由甘肃省市场监督管理局提出并归口。</w:t>
      </w:r>
    </w:p>
    <w:p>
      <w:pPr>
        <w:pStyle w:val="21"/>
        <w:rPr>
          <w:rFonts w:hint="eastAsia"/>
        </w:rPr>
      </w:pPr>
    </w:p>
    <w:p>
      <w:pPr>
        <w:pStyle w:val="21"/>
        <w:rPr>
          <w:rFonts w:hint="eastAsia"/>
        </w:rPr>
      </w:pPr>
      <w:r>
        <w:rPr>
          <w:rFonts w:hint="eastAsia"/>
        </w:rPr>
        <w:t>本标准起草单位：甘肃省市场监督管理局、普天和平科技有限公司。</w:t>
      </w:r>
    </w:p>
    <w:p>
      <w:pPr>
        <w:pStyle w:val="21"/>
        <w:rPr>
          <w:rFonts w:hint="eastAsia"/>
        </w:rPr>
      </w:pPr>
    </w:p>
    <w:p>
      <w:pPr>
        <w:pStyle w:val="21"/>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r>
        <w:rPr>
          <w:rFonts w:hint="eastAsia"/>
        </w:rPr>
        <w:t>本标准主要起草人：陈国英、马小平、罗建国、刘楠、罗金理、白庆周、贺子羿。</w:t>
      </w:r>
    </w:p>
    <w:p>
      <w:pPr>
        <w:pStyle w:val="64"/>
        <w:rPr>
          <w:rFonts w:hint="eastAsia"/>
        </w:rPr>
      </w:pPr>
      <w:r>
        <w:rPr>
          <w:rFonts w:hint="eastAsia"/>
        </w:rPr>
        <w:t>餐</w:t>
      </w:r>
      <w:bookmarkStart w:id="28" w:name="StandardName"/>
      <w:r>
        <w:rPr>
          <w:rFonts w:hint="eastAsia"/>
        </w:rPr>
        <w:t>饮服务单位明厨亮灶建设要求</w:t>
      </w:r>
      <w:bookmarkEnd w:id="28"/>
    </w:p>
    <w:p>
      <w:pPr>
        <w:pStyle w:val="61"/>
        <w:rPr>
          <w:rFonts w:hint="eastAsia"/>
        </w:rPr>
      </w:pPr>
      <w:bookmarkStart w:id="29" w:name="_Toc6052452"/>
      <w:bookmarkStart w:id="30" w:name="_Toc6054080"/>
      <w:bookmarkStart w:id="31" w:name="_Toc6394325"/>
      <w:bookmarkStart w:id="32" w:name="_Toc6411011"/>
      <w:bookmarkStart w:id="33" w:name="_Toc6470329"/>
      <w:bookmarkStart w:id="34" w:name="_Toc8905913"/>
      <w:r>
        <w:rPr>
          <w:rFonts w:hint="eastAsia"/>
        </w:rPr>
        <w:t>范围</w:t>
      </w:r>
      <w:bookmarkEnd w:id="29"/>
      <w:bookmarkEnd w:id="30"/>
      <w:bookmarkEnd w:id="31"/>
      <w:bookmarkEnd w:id="32"/>
      <w:bookmarkEnd w:id="33"/>
      <w:bookmarkEnd w:id="34"/>
    </w:p>
    <w:p>
      <w:pPr>
        <w:pStyle w:val="21"/>
        <w:rPr>
          <w:rFonts w:hint="eastAsia"/>
        </w:rPr>
      </w:pPr>
      <w:r>
        <w:rPr>
          <w:rFonts w:hint="eastAsia"/>
        </w:rPr>
        <w:t>本标准规定了餐饮服务单位明厨亮灶建设的术语和定义、展示方式、明厨亮灶展示要求、依托云技术建设的云平台的要求、明厨亮灶接口规范、视频图像信息数据库接口规范及社会视频资源对接规范。</w:t>
      </w:r>
    </w:p>
    <w:p>
      <w:pPr>
        <w:pStyle w:val="21"/>
        <w:rPr>
          <w:rFonts w:hint="eastAsia"/>
        </w:rPr>
      </w:pPr>
      <w:r>
        <w:rPr>
          <w:rFonts w:hint="eastAsia"/>
        </w:rPr>
        <w:t>本标准适用于甘肃省餐饮服务单位明厨亮灶建设。</w:t>
      </w:r>
    </w:p>
    <w:p>
      <w:pPr>
        <w:pStyle w:val="61"/>
        <w:rPr>
          <w:rFonts w:hint="eastAsia"/>
        </w:rPr>
      </w:pPr>
      <w:bookmarkStart w:id="35" w:name="_Toc6052453"/>
      <w:bookmarkStart w:id="36" w:name="_Toc6054081"/>
      <w:bookmarkStart w:id="37" w:name="_Toc6394326"/>
      <w:bookmarkStart w:id="38" w:name="_Toc6411012"/>
      <w:bookmarkStart w:id="39" w:name="_Toc6470330"/>
      <w:bookmarkStart w:id="40" w:name="_Toc8905914"/>
      <w:r>
        <w:rPr>
          <w:rFonts w:hint="eastAsia"/>
        </w:rPr>
        <w:t>规范性引用文件</w:t>
      </w:r>
      <w:bookmarkEnd w:id="35"/>
      <w:bookmarkEnd w:id="36"/>
      <w:bookmarkEnd w:id="37"/>
      <w:bookmarkEnd w:id="38"/>
      <w:bookmarkEnd w:id="39"/>
      <w:bookmarkEnd w:id="40"/>
    </w:p>
    <w:p>
      <w:pPr>
        <w:pStyle w:val="21"/>
        <w:rPr>
          <w:rFonts w:hint="eastAsia"/>
        </w:rPr>
      </w:pPr>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21"/>
        <w:rPr>
          <w:rFonts w:hint="eastAsia"/>
        </w:rPr>
      </w:pPr>
      <w:r>
        <w:rPr>
          <w:rFonts w:hint="eastAsia"/>
        </w:rPr>
        <w:t>GB/T 25724 安全防范监控数字视音频编解码技术要求</w:t>
      </w:r>
    </w:p>
    <w:p>
      <w:pPr>
        <w:pStyle w:val="21"/>
        <w:rPr>
          <w:rFonts w:hint="eastAsia"/>
        </w:rPr>
      </w:pPr>
      <w:r>
        <w:rPr>
          <w:rFonts w:hint="eastAsia"/>
        </w:rPr>
        <w:t>GB/T 28181 公共安全视频监控联网系统信息传输、交换、控制技术要求</w:t>
      </w:r>
    </w:p>
    <w:p>
      <w:pPr>
        <w:pStyle w:val="61"/>
        <w:rPr>
          <w:rFonts w:hint="eastAsia"/>
        </w:rPr>
      </w:pPr>
      <w:bookmarkStart w:id="41" w:name="_Toc6052454"/>
      <w:bookmarkStart w:id="42" w:name="_Toc6054082"/>
      <w:bookmarkStart w:id="43" w:name="_Toc6394327"/>
      <w:bookmarkStart w:id="44" w:name="_Toc6411013"/>
      <w:bookmarkStart w:id="45" w:name="_Toc6470331"/>
      <w:bookmarkStart w:id="46" w:name="_Toc8905915"/>
      <w:r>
        <w:rPr>
          <w:rFonts w:hint="eastAsia"/>
        </w:rPr>
        <w:t>术语和定义</w:t>
      </w:r>
      <w:bookmarkEnd w:id="41"/>
      <w:bookmarkEnd w:id="42"/>
      <w:bookmarkEnd w:id="43"/>
      <w:bookmarkEnd w:id="44"/>
      <w:bookmarkEnd w:id="45"/>
      <w:bookmarkEnd w:id="46"/>
    </w:p>
    <w:p>
      <w:pPr>
        <w:pStyle w:val="21"/>
        <w:rPr>
          <w:rFonts w:hint="eastAsia"/>
        </w:rPr>
      </w:pPr>
      <w:r>
        <w:rPr>
          <w:rFonts w:hint="eastAsia"/>
        </w:rPr>
        <w:t>GB/T 25724、GB/T 28181界定的以及下列术语和定义适用于本文件。</w:t>
      </w:r>
    </w:p>
    <w:p>
      <w:pPr>
        <w:pStyle w:val="49"/>
        <w:rPr>
          <w:rFonts w:hint="eastAsia"/>
        </w:rPr>
      </w:pPr>
    </w:p>
    <w:p>
      <w:pPr>
        <w:pStyle w:val="21"/>
        <w:rPr>
          <w:rFonts w:hint="eastAsia" w:ascii="黑体" w:hAnsi="黑体" w:eastAsia="黑体"/>
        </w:rPr>
      </w:pPr>
      <w:r>
        <w:rPr>
          <w:rFonts w:hint="eastAsia" w:ascii="黑体" w:hAnsi="黑体" w:eastAsia="黑体"/>
        </w:rPr>
        <w:t>餐饮服务提供者</w:t>
      </w:r>
    </w:p>
    <w:p>
      <w:pPr>
        <w:pStyle w:val="21"/>
        <w:rPr>
          <w:rFonts w:hint="eastAsia"/>
        </w:rPr>
      </w:pPr>
      <w:r>
        <w:rPr>
          <w:rFonts w:hint="eastAsia"/>
        </w:rPr>
        <w:t>在中华人民共和国境内从事餐饮服务的单位和个人。</w:t>
      </w:r>
    </w:p>
    <w:p>
      <w:pPr>
        <w:pStyle w:val="49"/>
        <w:rPr>
          <w:rFonts w:hint="eastAsia"/>
        </w:rPr>
      </w:pPr>
    </w:p>
    <w:p>
      <w:pPr>
        <w:pStyle w:val="21"/>
        <w:rPr>
          <w:rFonts w:hint="eastAsia" w:ascii="黑体" w:hAnsi="黑体" w:eastAsia="黑体"/>
        </w:rPr>
      </w:pPr>
      <w:r>
        <w:rPr>
          <w:rFonts w:hint="eastAsia" w:ascii="黑体" w:hAnsi="黑体" w:eastAsia="黑体"/>
        </w:rPr>
        <w:t>明厨亮灶</w:t>
      </w:r>
    </w:p>
    <w:p>
      <w:pPr>
        <w:pStyle w:val="21"/>
        <w:rPr>
          <w:rFonts w:hint="eastAsia"/>
        </w:rPr>
      </w:pPr>
      <w:r>
        <w:rPr>
          <w:rFonts w:hint="eastAsia"/>
        </w:rPr>
        <w:t>指餐饮服务提供者采用开放式、透明式及视频式等方式，向社会公众展示餐饮服务相关过程的一种形式。</w:t>
      </w:r>
    </w:p>
    <w:p>
      <w:pPr>
        <w:pStyle w:val="49"/>
        <w:rPr>
          <w:rFonts w:hint="eastAsia"/>
        </w:rPr>
      </w:pPr>
    </w:p>
    <w:p>
      <w:pPr>
        <w:pStyle w:val="21"/>
        <w:rPr>
          <w:rFonts w:hint="eastAsia" w:ascii="黑体" w:hAnsi="黑体" w:eastAsia="黑体"/>
        </w:rPr>
      </w:pPr>
      <w:r>
        <w:rPr>
          <w:rFonts w:hint="eastAsia" w:ascii="黑体" w:hAnsi="黑体" w:eastAsia="黑体"/>
        </w:rPr>
        <w:t>食品安全</w:t>
      </w:r>
    </w:p>
    <w:p>
      <w:pPr>
        <w:pStyle w:val="21"/>
        <w:rPr>
          <w:rFonts w:hint="eastAsia"/>
        </w:rPr>
      </w:pPr>
      <w:r>
        <w:rPr>
          <w:rFonts w:hint="eastAsia"/>
        </w:rPr>
        <w:t>指食品无毒、无害，符合应当有的营养要求，对人体健康不造成任何急性、亚急性或者慢性危害。</w:t>
      </w:r>
    </w:p>
    <w:p>
      <w:pPr>
        <w:pStyle w:val="49"/>
        <w:rPr>
          <w:rFonts w:hint="eastAsia"/>
        </w:rPr>
      </w:pPr>
    </w:p>
    <w:p>
      <w:pPr>
        <w:pStyle w:val="21"/>
        <w:rPr>
          <w:rFonts w:hint="eastAsia" w:ascii="黑体" w:hAnsi="黑体" w:eastAsia="黑体"/>
        </w:rPr>
      </w:pPr>
      <w:r>
        <w:rPr>
          <w:rFonts w:hint="eastAsia" w:ascii="黑体" w:hAnsi="黑体" w:eastAsia="黑体"/>
        </w:rPr>
        <w:t>食品处理区</w:t>
      </w:r>
    </w:p>
    <w:p>
      <w:pPr>
        <w:pStyle w:val="21"/>
        <w:rPr>
          <w:rFonts w:hint="eastAsia"/>
        </w:rPr>
      </w:pPr>
      <w:r>
        <w:rPr>
          <w:rFonts w:hint="eastAsia"/>
        </w:rPr>
        <w:t>指食品的粗加工、切配、烹饪和备餐场所、专间、食品库房、餐用具清洗消毒和保洁场所等区域，分为清洁操作区、准清洁操作区、一般操作区。</w:t>
      </w:r>
    </w:p>
    <w:p>
      <w:pPr>
        <w:pStyle w:val="49"/>
        <w:rPr>
          <w:rFonts w:hint="eastAsia"/>
        </w:rPr>
      </w:pPr>
    </w:p>
    <w:p>
      <w:pPr>
        <w:pStyle w:val="21"/>
        <w:rPr>
          <w:rFonts w:hint="eastAsia" w:ascii="黑体" w:hAnsi="黑体" w:eastAsia="黑体"/>
        </w:rPr>
      </w:pPr>
      <w:r>
        <w:rPr>
          <w:rFonts w:hint="eastAsia" w:ascii="黑体" w:hAnsi="黑体" w:eastAsia="黑体"/>
        </w:rPr>
        <w:t>清洁操作区</w:t>
      </w:r>
    </w:p>
    <w:p>
      <w:pPr>
        <w:pStyle w:val="21"/>
        <w:rPr>
          <w:rFonts w:hint="eastAsia"/>
        </w:rPr>
      </w:pPr>
      <w:r>
        <w:rPr>
          <w:rFonts w:hint="eastAsia"/>
        </w:rPr>
        <w:t>指为防止食品被环境污染，清洁要求较高的操作场所，包括专间、备餐场所。</w:t>
      </w:r>
    </w:p>
    <w:p>
      <w:pPr>
        <w:pStyle w:val="49"/>
        <w:rPr>
          <w:rFonts w:hint="eastAsia"/>
        </w:rPr>
      </w:pPr>
    </w:p>
    <w:p>
      <w:pPr>
        <w:pStyle w:val="21"/>
        <w:rPr>
          <w:rFonts w:hint="eastAsia" w:ascii="黑体" w:hAnsi="黑体" w:eastAsia="黑体"/>
        </w:rPr>
      </w:pPr>
      <w:r>
        <w:rPr>
          <w:rFonts w:hint="eastAsia" w:ascii="黑体" w:hAnsi="黑体" w:eastAsia="黑体"/>
        </w:rPr>
        <w:t>专间</w:t>
      </w:r>
    </w:p>
    <w:p>
      <w:pPr>
        <w:pStyle w:val="21"/>
        <w:rPr>
          <w:rFonts w:hint="eastAsia"/>
        </w:rPr>
      </w:pPr>
      <w:r>
        <w:rPr>
          <w:rFonts w:hint="eastAsia"/>
        </w:rPr>
        <w:t>指处理或短时间存放直接入口食品的专用操作间，包括凉菜间、裱花间、备餐间、分装间等。</w:t>
      </w:r>
    </w:p>
    <w:p>
      <w:pPr>
        <w:pStyle w:val="49"/>
        <w:rPr>
          <w:rFonts w:hint="eastAsia"/>
        </w:rPr>
      </w:pPr>
    </w:p>
    <w:p>
      <w:pPr>
        <w:pStyle w:val="21"/>
        <w:rPr>
          <w:rFonts w:hint="eastAsia" w:ascii="黑体" w:hAnsi="黑体" w:eastAsia="黑体"/>
        </w:rPr>
      </w:pPr>
      <w:r>
        <w:rPr>
          <w:rFonts w:hint="eastAsia" w:ascii="黑体" w:hAnsi="黑体" w:eastAsia="黑体"/>
        </w:rPr>
        <w:t>备餐场所</w:t>
      </w:r>
    </w:p>
    <w:p>
      <w:pPr>
        <w:pStyle w:val="21"/>
        <w:rPr>
          <w:rFonts w:hint="eastAsia"/>
        </w:rPr>
      </w:pPr>
      <w:r>
        <w:rPr>
          <w:rFonts w:hint="eastAsia"/>
        </w:rPr>
        <w:t>指成品的整理、分装、分发、暂时放置的专用场所。</w:t>
      </w:r>
    </w:p>
    <w:p>
      <w:pPr>
        <w:pStyle w:val="49"/>
        <w:rPr>
          <w:rFonts w:hint="eastAsia"/>
        </w:rPr>
      </w:pPr>
    </w:p>
    <w:p>
      <w:pPr>
        <w:pStyle w:val="21"/>
        <w:rPr>
          <w:rFonts w:hint="eastAsia" w:ascii="黑体" w:hAnsi="黑体" w:eastAsia="黑体"/>
        </w:rPr>
      </w:pPr>
      <w:r>
        <w:rPr>
          <w:rFonts w:hint="eastAsia" w:ascii="黑体" w:hAnsi="黑体" w:eastAsia="黑体"/>
        </w:rPr>
        <w:t>准清洁操作区</w:t>
      </w:r>
    </w:p>
    <w:p>
      <w:pPr>
        <w:pStyle w:val="21"/>
        <w:rPr>
          <w:rFonts w:hint="eastAsia"/>
        </w:rPr>
      </w:pPr>
      <w:r>
        <w:rPr>
          <w:rFonts w:hint="eastAsia"/>
        </w:rPr>
        <w:t>指清洁要求次于清洁操作区的操作场所，包括烹饪场所、餐用具保洁场所。</w:t>
      </w:r>
    </w:p>
    <w:p>
      <w:pPr>
        <w:pStyle w:val="49"/>
        <w:rPr>
          <w:rFonts w:hint="eastAsia" w:ascii="宋体" w:hAnsi="宋体" w:eastAsia="宋体"/>
          <w:b/>
        </w:rPr>
      </w:pPr>
    </w:p>
    <w:p>
      <w:pPr>
        <w:pStyle w:val="21"/>
        <w:ind w:firstLine="422" w:firstLineChars="201"/>
        <w:rPr>
          <w:rFonts w:hint="eastAsia" w:ascii="黑体" w:hAnsi="黑体" w:eastAsia="黑体"/>
        </w:rPr>
      </w:pPr>
      <w:r>
        <w:rPr>
          <w:rFonts w:hint="eastAsia" w:ascii="黑体" w:hAnsi="黑体" w:eastAsia="黑体"/>
        </w:rPr>
        <w:t>烹饪场所</w:t>
      </w:r>
    </w:p>
    <w:p>
      <w:pPr>
        <w:pStyle w:val="21"/>
        <w:rPr>
          <w:rFonts w:hint="eastAsia"/>
        </w:rPr>
      </w:pPr>
      <w:r>
        <w:rPr>
          <w:rFonts w:hint="eastAsia"/>
        </w:rPr>
        <w:t>指对经过粗加工、切配的原料或半成品进行煎、炒、炸、焖、煮、烤、烘、蒸及其他热加工处理的操作场所。</w:t>
      </w:r>
    </w:p>
    <w:p>
      <w:pPr>
        <w:pStyle w:val="49"/>
        <w:rPr>
          <w:rFonts w:hint="eastAsia"/>
          <w:b/>
        </w:rPr>
      </w:pPr>
    </w:p>
    <w:p>
      <w:pPr>
        <w:pStyle w:val="21"/>
        <w:ind w:firstLine="422" w:firstLineChars="201"/>
        <w:rPr>
          <w:rFonts w:hint="eastAsia" w:ascii="黑体" w:hAnsi="黑体" w:eastAsia="黑体"/>
        </w:rPr>
      </w:pPr>
      <w:r>
        <w:rPr>
          <w:rFonts w:hint="eastAsia" w:ascii="黑体" w:hAnsi="黑体" w:eastAsia="黑体"/>
        </w:rPr>
        <w:t>餐用具保洁场所</w:t>
      </w:r>
    </w:p>
    <w:p>
      <w:pPr>
        <w:pStyle w:val="21"/>
        <w:rPr>
          <w:rFonts w:hint="eastAsia"/>
        </w:rPr>
      </w:pPr>
      <w:r>
        <w:rPr>
          <w:rFonts w:hint="eastAsia"/>
        </w:rPr>
        <w:t>指对经清洗消毒后的餐饮具和接触直接入口食品的工具、容器进行存放并保持清洁的场所。</w:t>
      </w:r>
    </w:p>
    <w:p>
      <w:pPr>
        <w:pStyle w:val="49"/>
        <w:rPr>
          <w:rFonts w:hint="eastAsia"/>
          <w:b/>
        </w:rPr>
      </w:pPr>
    </w:p>
    <w:p>
      <w:pPr>
        <w:pStyle w:val="21"/>
        <w:ind w:firstLine="422" w:firstLineChars="201"/>
        <w:rPr>
          <w:rFonts w:hint="eastAsia" w:ascii="黑体" w:hAnsi="黑体" w:eastAsia="黑体"/>
        </w:rPr>
      </w:pPr>
      <w:r>
        <w:rPr>
          <w:rFonts w:hint="eastAsia" w:ascii="黑体" w:hAnsi="黑体" w:eastAsia="黑体"/>
        </w:rPr>
        <w:t>一般操作区</w:t>
      </w:r>
    </w:p>
    <w:p>
      <w:pPr>
        <w:pStyle w:val="21"/>
        <w:rPr>
          <w:rFonts w:hint="eastAsia"/>
        </w:rPr>
      </w:pPr>
      <w:r>
        <w:rPr>
          <w:rFonts w:hint="eastAsia"/>
        </w:rPr>
        <w:t>指其他处理食品和餐用具的场所，包括粗加工场所、切配场所、餐用具清洗消毒场所和食品库房等。</w:t>
      </w:r>
    </w:p>
    <w:p>
      <w:pPr>
        <w:pStyle w:val="49"/>
        <w:rPr>
          <w:rFonts w:hint="eastAsia"/>
          <w:b/>
        </w:rPr>
      </w:pPr>
    </w:p>
    <w:p>
      <w:pPr>
        <w:pStyle w:val="21"/>
        <w:ind w:firstLine="422" w:firstLineChars="201"/>
        <w:rPr>
          <w:rFonts w:hint="eastAsia" w:ascii="黑体" w:hAnsi="黑体" w:eastAsia="黑体"/>
        </w:rPr>
      </w:pPr>
      <w:r>
        <w:rPr>
          <w:rFonts w:hint="eastAsia" w:ascii="黑体" w:hAnsi="黑体" w:eastAsia="黑体"/>
        </w:rPr>
        <w:t>粗加工场所</w:t>
      </w:r>
    </w:p>
    <w:p>
      <w:pPr>
        <w:pStyle w:val="21"/>
        <w:rPr>
          <w:rFonts w:hint="eastAsia"/>
        </w:rPr>
      </w:pPr>
      <w:r>
        <w:rPr>
          <w:rFonts w:hint="eastAsia"/>
        </w:rPr>
        <w:t>指对食品原料进行挑拣、整理、解冻、清洗、剔除不可食用部分等加工处理的操作场所。</w:t>
      </w:r>
    </w:p>
    <w:p>
      <w:pPr>
        <w:pStyle w:val="49"/>
        <w:rPr>
          <w:rFonts w:hint="eastAsia"/>
          <w:b/>
        </w:rPr>
      </w:pPr>
    </w:p>
    <w:p>
      <w:pPr>
        <w:pStyle w:val="21"/>
        <w:ind w:firstLine="422" w:firstLineChars="201"/>
        <w:rPr>
          <w:rFonts w:hint="eastAsia" w:ascii="黑体" w:hAnsi="黑体" w:eastAsia="黑体"/>
        </w:rPr>
      </w:pPr>
      <w:r>
        <w:rPr>
          <w:rFonts w:hint="eastAsia" w:ascii="黑体" w:hAnsi="黑体" w:eastAsia="黑体"/>
        </w:rPr>
        <w:t>切配场所</w:t>
      </w:r>
    </w:p>
    <w:p>
      <w:pPr>
        <w:pStyle w:val="21"/>
        <w:rPr>
          <w:rFonts w:hint="eastAsia"/>
        </w:rPr>
      </w:pPr>
      <w:r>
        <w:rPr>
          <w:rFonts w:hint="eastAsia"/>
        </w:rPr>
        <w:t>指把经过粗加工的食品进行清洗、切割、称量、拼配等加工处理成为半成品的操作场所。</w:t>
      </w:r>
    </w:p>
    <w:p>
      <w:pPr>
        <w:pStyle w:val="49"/>
        <w:rPr>
          <w:rFonts w:hint="eastAsia"/>
          <w:b/>
        </w:rPr>
      </w:pPr>
    </w:p>
    <w:p>
      <w:pPr>
        <w:pStyle w:val="21"/>
        <w:ind w:firstLine="422" w:firstLineChars="201"/>
        <w:rPr>
          <w:rFonts w:hint="eastAsia" w:ascii="黑体" w:hAnsi="黑体" w:eastAsia="黑体"/>
        </w:rPr>
      </w:pPr>
      <w:r>
        <w:rPr>
          <w:rFonts w:hint="eastAsia" w:ascii="黑体" w:hAnsi="黑体" w:eastAsia="黑体"/>
        </w:rPr>
        <w:t>餐用具清洗消毒场所</w:t>
      </w:r>
    </w:p>
    <w:p>
      <w:pPr>
        <w:pStyle w:val="21"/>
        <w:rPr>
          <w:rFonts w:hint="eastAsia"/>
        </w:rPr>
      </w:pPr>
      <w:r>
        <w:rPr>
          <w:rFonts w:hint="eastAsia"/>
        </w:rPr>
        <w:t>指对餐饮具和接触直接入口食品的工具、容器进行清洗、消毒的操作场所。</w:t>
      </w:r>
    </w:p>
    <w:p>
      <w:pPr>
        <w:pStyle w:val="49"/>
        <w:rPr>
          <w:rFonts w:hint="eastAsia"/>
          <w:b/>
        </w:rPr>
      </w:pPr>
    </w:p>
    <w:p>
      <w:pPr>
        <w:pStyle w:val="21"/>
        <w:ind w:firstLine="422" w:firstLineChars="201"/>
        <w:rPr>
          <w:rFonts w:hint="eastAsia" w:ascii="黑体" w:hAnsi="黑体" w:eastAsia="黑体"/>
        </w:rPr>
      </w:pPr>
      <w:r>
        <w:rPr>
          <w:rFonts w:hint="eastAsia" w:ascii="黑体" w:hAnsi="黑体" w:eastAsia="黑体"/>
        </w:rPr>
        <w:t>小型餐馆</w:t>
      </w:r>
    </w:p>
    <w:p>
      <w:pPr>
        <w:pStyle w:val="21"/>
        <w:rPr>
          <w:rFonts w:hint="eastAsia"/>
        </w:rPr>
      </w:pPr>
      <w:r>
        <w:rPr>
          <w:rFonts w:hint="eastAsia"/>
        </w:rPr>
        <w:t>指经营场所使用面积在150㎡以下（含150㎡），或者就餐座位数在75人以下（含75座）以下的餐馆。</w:t>
      </w:r>
    </w:p>
    <w:p>
      <w:pPr>
        <w:pStyle w:val="49"/>
        <w:rPr>
          <w:rFonts w:hint="eastAsia"/>
          <w:b/>
        </w:rPr>
      </w:pPr>
    </w:p>
    <w:p>
      <w:pPr>
        <w:pStyle w:val="21"/>
        <w:ind w:firstLine="422" w:firstLineChars="201"/>
        <w:rPr>
          <w:rFonts w:hint="eastAsia" w:ascii="黑体" w:hAnsi="黑体" w:eastAsia="黑体"/>
        </w:rPr>
      </w:pPr>
      <w:r>
        <w:rPr>
          <w:rFonts w:hint="eastAsia" w:ascii="黑体" w:hAnsi="黑体" w:eastAsia="黑体"/>
        </w:rPr>
        <w:t>中型餐馆</w:t>
      </w:r>
    </w:p>
    <w:p>
      <w:pPr>
        <w:pStyle w:val="21"/>
        <w:rPr>
          <w:rFonts w:hint="eastAsia"/>
        </w:rPr>
      </w:pPr>
      <w:r>
        <w:rPr>
          <w:rFonts w:hint="eastAsia"/>
        </w:rPr>
        <w:t>指经营场所使用面积在150～500㎡（不含150㎡，含500㎡），或者就餐座位数在75～250座（不含75座，含250座）的餐馆。</w:t>
      </w:r>
    </w:p>
    <w:p>
      <w:pPr>
        <w:pStyle w:val="49"/>
        <w:rPr>
          <w:rFonts w:hint="eastAsia"/>
          <w:b/>
        </w:rPr>
      </w:pPr>
    </w:p>
    <w:p>
      <w:pPr>
        <w:pStyle w:val="21"/>
        <w:ind w:firstLine="422" w:firstLineChars="201"/>
        <w:rPr>
          <w:rFonts w:hint="eastAsia" w:ascii="黑体" w:hAnsi="黑体" w:eastAsia="黑体"/>
        </w:rPr>
      </w:pPr>
      <w:r>
        <w:rPr>
          <w:rFonts w:hint="eastAsia" w:ascii="黑体" w:hAnsi="黑体" w:eastAsia="黑体"/>
        </w:rPr>
        <w:t>大型餐馆</w:t>
      </w:r>
    </w:p>
    <w:p>
      <w:pPr>
        <w:pStyle w:val="21"/>
        <w:rPr>
          <w:rFonts w:hint="eastAsia"/>
        </w:rPr>
      </w:pPr>
      <w:r>
        <w:rPr>
          <w:rFonts w:hint="eastAsia"/>
        </w:rPr>
        <w:t>指经营场所使用面积在500～3000㎡（不含500㎡，含3000㎡），或者就餐座位数在250～1000座（不含250座，含1000座）的餐馆。</w:t>
      </w:r>
    </w:p>
    <w:p>
      <w:pPr>
        <w:pStyle w:val="49"/>
        <w:rPr>
          <w:rFonts w:hint="eastAsia"/>
          <w:b/>
        </w:rPr>
      </w:pPr>
    </w:p>
    <w:p>
      <w:pPr>
        <w:pStyle w:val="21"/>
        <w:ind w:firstLine="422" w:firstLineChars="201"/>
        <w:rPr>
          <w:rFonts w:hint="eastAsia" w:ascii="黑体" w:hAnsi="黑体" w:eastAsia="黑体"/>
        </w:rPr>
      </w:pPr>
      <w:r>
        <w:rPr>
          <w:rFonts w:hint="eastAsia" w:ascii="黑体" w:hAnsi="黑体" w:eastAsia="黑体"/>
        </w:rPr>
        <w:t>特大型餐馆</w:t>
      </w:r>
    </w:p>
    <w:p>
      <w:pPr>
        <w:pStyle w:val="21"/>
        <w:rPr>
          <w:rFonts w:hint="eastAsia"/>
        </w:rPr>
      </w:pPr>
      <w:r>
        <w:rPr>
          <w:rFonts w:hint="eastAsia"/>
        </w:rPr>
        <w:t>指经营场所使用面积在3000㎡以上（不含3000㎡），或者就餐座位数在1000座以上（不含1000座）的餐馆</w:t>
      </w:r>
    </w:p>
    <w:p>
      <w:pPr>
        <w:pStyle w:val="49"/>
        <w:rPr>
          <w:rFonts w:hint="eastAsia"/>
          <w:b/>
        </w:rPr>
      </w:pPr>
    </w:p>
    <w:p>
      <w:pPr>
        <w:pStyle w:val="21"/>
        <w:ind w:firstLine="422" w:firstLineChars="201"/>
        <w:rPr>
          <w:rFonts w:hint="eastAsia" w:ascii="黑体" w:hAnsi="黑体" w:eastAsia="黑体"/>
        </w:rPr>
      </w:pPr>
      <w:r>
        <w:rPr>
          <w:rFonts w:hint="eastAsia" w:ascii="黑体" w:hAnsi="黑体" w:eastAsia="黑体"/>
        </w:rPr>
        <w:t>食堂</w:t>
      </w:r>
    </w:p>
    <w:p>
      <w:pPr>
        <w:pStyle w:val="21"/>
        <w:rPr>
          <w:rFonts w:hint="eastAsia"/>
        </w:rPr>
      </w:pPr>
      <w:r>
        <w:rPr>
          <w:rFonts w:hint="eastAsia"/>
        </w:rPr>
        <w:t>指设于机关、学校、企事业单位、工地等地点（场所），供内部职工、学生等就餐的单位。</w:t>
      </w:r>
    </w:p>
    <w:p>
      <w:pPr>
        <w:pStyle w:val="49"/>
        <w:rPr>
          <w:rFonts w:hint="eastAsia"/>
          <w:b/>
        </w:rPr>
      </w:pPr>
    </w:p>
    <w:p>
      <w:pPr>
        <w:pStyle w:val="21"/>
        <w:ind w:firstLine="422" w:firstLineChars="201"/>
        <w:rPr>
          <w:rFonts w:hint="eastAsia" w:ascii="黑体" w:hAnsi="黑体" w:eastAsia="黑体"/>
        </w:rPr>
      </w:pPr>
      <w:r>
        <w:rPr>
          <w:rFonts w:hint="eastAsia" w:ascii="黑体" w:hAnsi="黑体" w:eastAsia="黑体"/>
        </w:rPr>
        <w:t>中央厨房</w:t>
      </w:r>
    </w:p>
    <w:p>
      <w:pPr>
        <w:pStyle w:val="21"/>
        <w:rPr>
          <w:rFonts w:hint="eastAsia"/>
        </w:rPr>
      </w:pPr>
      <w:r>
        <w:rPr>
          <w:rFonts w:hint="eastAsia"/>
        </w:rPr>
        <w:t>指在一个大型的车间内，用大型的自动化设备来处理食物等厨房用品，中央厨房分为原料进货区、原料初加工区、菜肴加热熟化区、米饭生产区、面点生产区、分餐区、消毒区、卫生区、办公区、品控管理区、安全生产管理区、生活区，在这些区域内，进行大规模的加工生产，以供需求，是一个大型的生产基地。</w:t>
      </w:r>
    </w:p>
    <w:p>
      <w:pPr>
        <w:pStyle w:val="49"/>
        <w:rPr>
          <w:rFonts w:hint="eastAsia"/>
          <w:b/>
        </w:rPr>
      </w:pPr>
    </w:p>
    <w:p>
      <w:pPr>
        <w:pStyle w:val="21"/>
        <w:ind w:firstLine="422" w:firstLineChars="201"/>
        <w:rPr>
          <w:rFonts w:hint="eastAsia" w:ascii="黑体" w:hAnsi="黑体" w:eastAsia="黑体"/>
        </w:rPr>
      </w:pPr>
      <w:r>
        <w:rPr>
          <w:rFonts w:hint="eastAsia" w:ascii="黑体" w:hAnsi="黑体" w:eastAsia="黑体"/>
        </w:rPr>
        <w:t>入网餐饮服务提供者</w:t>
      </w:r>
    </w:p>
    <w:p>
      <w:pPr>
        <w:pStyle w:val="21"/>
        <w:rPr>
          <w:rFonts w:hint="eastAsia"/>
        </w:rPr>
      </w:pPr>
      <w:r>
        <w:rPr>
          <w:rFonts w:hint="eastAsia"/>
        </w:rPr>
        <w:t>指具有实体经营门店并依法取得食品经营许可证，并按照食品经营许可证载明的主体业态、经营项目从事经营活动，不得超范围经营的单位或个人。</w:t>
      </w:r>
    </w:p>
    <w:p>
      <w:pPr>
        <w:pStyle w:val="49"/>
        <w:rPr>
          <w:rFonts w:hint="eastAsia"/>
          <w:b/>
        </w:rPr>
      </w:pPr>
    </w:p>
    <w:p>
      <w:pPr>
        <w:pStyle w:val="21"/>
        <w:ind w:firstLine="422" w:firstLineChars="201"/>
        <w:rPr>
          <w:rFonts w:hint="eastAsia" w:ascii="黑体" w:hAnsi="黑体" w:eastAsia="黑体"/>
        </w:rPr>
      </w:pPr>
      <w:r>
        <w:rPr>
          <w:rFonts w:hint="eastAsia" w:ascii="黑体" w:hAnsi="黑体" w:eastAsia="黑体"/>
        </w:rPr>
        <w:t>网络摄像机</w:t>
      </w:r>
    </w:p>
    <w:p>
      <w:pPr>
        <w:pStyle w:val="21"/>
        <w:rPr>
          <w:rFonts w:hint="eastAsia"/>
        </w:rPr>
      </w:pPr>
      <w:r>
        <w:rPr>
          <w:rFonts w:hint="eastAsia"/>
        </w:rPr>
        <w:t>网络摄像机是一种结合传统摄像机与网络技术所产生的新一代摄像机，它可以将影像通过网络传至地球另一端，且远端的浏览者不需用任何专业软件，只要标准的网络浏览器即可监视其影像。</w:t>
      </w:r>
    </w:p>
    <w:p>
      <w:pPr>
        <w:pStyle w:val="61"/>
        <w:rPr>
          <w:rFonts w:hint="eastAsia"/>
        </w:rPr>
      </w:pPr>
      <w:bookmarkStart w:id="47" w:name="_Toc6052455"/>
      <w:bookmarkStart w:id="48" w:name="_Toc6054083"/>
      <w:bookmarkStart w:id="49" w:name="_Toc6394328"/>
      <w:bookmarkStart w:id="50" w:name="_Toc6411014"/>
      <w:bookmarkStart w:id="51" w:name="_Toc6470332"/>
      <w:bookmarkStart w:id="52" w:name="_Toc8905916"/>
      <w:r>
        <w:rPr>
          <w:rFonts w:hint="eastAsia"/>
        </w:rPr>
        <w:t>展示方式</w:t>
      </w:r>
      <w:bookmarkEnd w:id="47"/>
      <w:bookmarkEnd w:id="48"/>
      <w:bookmarkEnd w:id="49"/>
      <w:bookmarkEnd w:id="50"/>
      <w:bookmarkEnd w:id="51"/>
      <w:bookmarkEnd w:id="52"/>
    </w:p>
    <w:p>
      <w:pPr>
        <w:pStyle w:val="49"/>
        <w:rPr>
          <w:rFonts w:hint="eastAsia" w:ascii="宋体" w:hAnsi="宋体" w:eastAsia="宋体"/>
          <w:b/>
        </w:rPr>
      </w:pPr>
      <w:r>
        <w:rPr>
          <w:rFonts w:hint="eastAsia" w:hAnsi="黑体"/>
        </w:rPr>
        <w:t>开放式</w:t>
      </w:r>
    </w:p>
    <w:p>
      <w:pPr>
        <w:pStyle w:val="47"/>
        <w:rPr>
          <w:rFonts w:hint="eastAsia"/>
        </w:rPr>
      </w:pPr>
      <w:r>
        <w:rPr>
          <w:rFonts w:hint="eastAsia"/>
        </w:rPr>
        <w:t>消费者站在就餐区域能够看到食品处理区的操作过程。</w:t>
      </w:r>
    </w:p>
    <w:p>
      <w:pPr>
        <w:pStyle w:val="47"/>
        <w:rPr>
          <w:rFonts w:hint="eastAsia"/>
        </w:rPr>
      </w:pPr>
      <w:r>
        <w:rPr>
          <w:rFonts w:hint="eastAsia"/>
        </w:rPr>
        <w:t>食品处理区与就餐区域应设置矮墙阻隔，矮墙高度1.2m。</w:t>
      </w:r>
    </w:p>
    <w:p>
      <w:pPr>
        <w:pStyle w:val="49"/>
        <w:rPr>
          <w:rFonts w:hint="eastAsia" w:ascii="宋体" w:hAnsi="宋体" w:eastAsia="宋体"/>
          <w:b/>
        </w:rPr>
      </w:pPr>
      <w:r>
        <w:rPr>
          <w:rFonts w:hint="eastAsia" w:hAnsi="黑体"/>
        </w:rPr>
        <w:t>透明式</w:t>
      </w:r>
    </w:p>
    <w:p>
      <w:pPr>
        <w:pStyle w:val="47"/>
        <w:rPr>
          <w:rFonts w:hint="eastAsia"/>
        </w:rPr>
      </w:pPr>
      <w:r>
        <w:rPr>
          <w:rFonts w:hint="eastAsia"/>
        </w:rPr>
        <w:t>餐饮服务提供者应用玻璃隔断食品处理区和就餐区域。</w:t>
      </w:r>
    </w:p>
    <w:p>
      <w:pPr>
        <w:pStyle w:val="47"/>
        <w:rPr>
          <w:rFonts w:hint="eastAsia"/>
        </w:rPr>
      </w:pPr>
      <w:r>
        <w:rPr>
          <w:rFonts w:hint="eastAsia"/>
        </w:rPr>
        <w:t>透明窗（墙）应为长方形或者正方形等规则图形，总体面积不小于隔档墙面的40%，下沿离地高度不得超过1m。</w:t>
      </w:r>
    </w:p>
    <w:p>
      <w:pPr>
        <w:pStyle w:val="47"/>
        <w:rPr>
          <w:rFonts w:hint="eastAsia"/>
        </w:rPr>
      </w:pPr>
      <w:r>
        <w:rPr>
          <w:rFonts w:hint="eastAsia"/>
        </w:rPr>
        <w:t>确保消费者可以无遮挡的看清楚食品处理区的操作过程。</w:t>
      </w:r>
    </w:p>
    <w:p>
      <w:pPr>
        <w:pStyle w:val="47"/>
        <w:rPr>
          <w:rFonts w:hint="eastAsia"/>
        </w:rPr>
      </w:pPr>
      <w:r>
        <w:rPr>
          <w:rFonts w:hint="eastAsia"/>
        </w:rPr>
        <w:t>玻璃上的粘贴画不得遮挡视线，并且玻璃两侧不得放置遮挡视线的物品。</w:t>
      </w:r>
    </w:p>
    <w:p>
      <w:pPr>
        <w:pStyle w:val="47"/>
        <w:rPr>
          <w:rFonts w:hint="eastAsia"/>
        </w:rPr>
      </w:pPr>
      <w:r>
        <w:rPr>
          <w:rFonts w:hint="eastAsia"/>
        </w:rPr>
        <w:t>透明窗（墙）应保持清洁，确保视线清晰。</w:t>
      </w:r>
    </w:p>
    <w:p>
      <w:pPr>
        <w:pStyle w:val="49"/>
        <w:rPr>
          <w:rFonts w:hint="eastAsia" w:ascii="宋体" w:hAnsi="宋体" w:eastAsia="宋体"/>
          <w:b/>
        </w:rPr>
      </w:pPr>
      <w:r>
        <w:rPr>
          <w:rFonts w:hint="eastAsia" w:hAnsi="黑体"/>
        </w:rPr>
        <w:t>视频式</w:t>
      </w:r>
    </w:p>
    <w:p>
      <w:pPr>
        <w:pStyle w:val="47"/>
        <w:rPr>
          <w:rFonts w:hint="eastAsia"/>
        </w:rPr>
      </w:pPr>
      <w:r>
        <w:rPr>
          <w:rFonts w:hint="eastAsia"/>
        </w:rPr>
        <w:t>视频式展示设备由网络摄像机、展示设备、摄像机接入设备、存储视频转码设备组成，应在加工制作、就餐时间内正常运行。</w:t>
      </w:r>
    </w:p>
    <w:p>
      <w:pPr>
        <w:pStyle w:val="47"/>
        <w:rPr>
          <w:rFonts w:hint="eastAsia"/>
        </w:rPr>
      </w:pPr>
      <w:r>
        <w:rPr>
          <w:rFonts w:hint="eastAsia"/>
        </w:rPr>
        <w:t>网络摄像机应符合GB/T28181规定。</w:t>
      </w:r>
    </w:p>
    <w:p>
      <w:pPr>
        <w:pStyle w:val="47"/>
        <w:rPr>
          <w:rFonts w:hint="eastAsia"/>
        </w:rPr>
      </w:pPr>
      <w:r>
        <w:rPr>
          <w:rFonts w:hint="eastAsia"/>
        </w:rPr>
        <w:t>网络摄像机安装区域：清洁操作区、专间、备餐场所、准清洁操作区、烹饪场所、粗加工场所、切配场所、餐用具清洗消毒场所。</w:t>
      </w:r>
    </w:p>
    <w:p>
      <w:pPr>
        <w:pStyle w:val="47"/>
        <w:rPr>
          <w:rFonts w:hint="eastAsia"/>
        </w:rPr>
      </w:pPr>
      <w:r>
        <w:rPr>
          <w:rFonts w:hint="eastAsia"/>
        </w:rPr>
        <w:t>展示设备应安装于就餐区域，要求40寸及以上监视器或电视机。</w:t>
      </w:r>
    </w:p>
    <w:p>
      <w:pPr>
        <w:pStyle w:val="47"/>
        <w:rPr>
          <w:rFonts w:hint="eastAsia"/>
        </w:rPr>
      </w:pPr>
      <w:r>
        <w:rPr>
          <w:rFonts w:hint="eastAsia"/>
        </w:rPr>
        <w:t>存储视频转码设备具体参数见附录A，视频存储不得低于7d。</w:t>
      </w:r>
    </w:p>
    <w:p>
      <w:pPr>
        <w:pStyle w:val="47"/>
        <w:rPr>
          <w:rFonts w:hint="eastAsia"/>
        </w:rPr>
      </w:pPr>
      <w:r>
        <w:rPr>
          <w:rFonts w:hint="eastAsia"/>
        </w:rPr>
        <w:t>学校食堂的食品处理区的操作过程应当传输至学校负责人办公区域。</w:t>
      </w:r>
    </w:p>
    <w:p>
      <w:pPr>
        <w:pStyle w:val="47"/>
        <w:rPr>
          <w:rFonts w:hint="eastAsia"/>
        </w:rPr>
      </w:pPr>
      <w:r>
        <w:rPr>
          <w:rFonts w:hint="eastAsia"/>
        </w:rPr>
        <w:t>展示设备中的公示信息内容包括：企业基本信息、食品经营许可信息、信用风险等级、从业人员健康证信息、原料进货台账、监管记录信息、预警信息、网络投诉举报，具体要求见附录B。</w:t>
      </w:r>
    </w:p>
    <w:p>
      <w:pPr>
        <w:pStyle w:val="47"/>
        <w:rPr>
          <w:rFonts w:hint="eastAsia"/>
        </w:rPr>
      </w:pPr>
      <w:r>
        <w:rPr>
          <w:rFonts w:hint="eastAsia"/>
        </w:rPr>
        <w:t>摄像机接入设备参数见附录C。</w:t>
      </w:r>
    </w:p>
    <w:p>
      <w:pPr>
        <w:pStyle w:val="47"/>
        <w:rPr>
          <w:rFonts w:hint="eastAsia"/>
        </w:rPr>
      </w:pPr>
      <w:r>
        <w:rPr>
          <w:rFonts w:hint="eastAsia"/>
        </w:rPr>
        <w:t>公示信息由省级统一对外公示平台提供。</w:t>
      </w:r>
    </w:p>
    <w:p>
      <w:pPr>
        <w:pStyle w:val="47"/>
        <w:rPr>
          <w:rFonts w:hint="eastAsia"/>
        </w:rPr>
      </w:pPr>
      <w:r>
        <w:rPr>
          <w:rFonts w:hint="eastAsia"/>
        </w:rPr>
        <w:t>省级统一对外公示平台包括：许可子系统、企业自律子系统、监督监管子系统、食品追溯子系统、公众服务子系统、数据交换系统、数据中心、保障运维及安全保障体系。具备投诉举报、信息采集、上报、网格化区域划分、实时信息展示、高危预警提示、PC及移动设备双平台展示、人工智能识别等功能。</w:t>
      </w:r>
    </w:p>
    <w:p>
      <w:pPr>
        <w:pStyle w:val="47"/>
        <w:rPr>
          <w:rFonts w:hint="eastAsia"/>
        </w:rPr>
      </w:pPr>
      <w:r>
        <w:rPr>
          <w:rFonts w:hint="eastAsia"/>
        </w:rPr>
        <w:t>依托云技术建设省级云平台，平台包括：云交换核心、云视频管理平台、web应用平台、web应用云数据库服务平台、云储存服务、云承载平台、云视频转发平台、安全隔离平台。具体要求及规范应符合附录D。</w:t>
      </w:r>
    </w:p>
    <w:p>
      <w:pPr>
        <w:pStyle w:val="47"/>
        <w:rPr>
          <w:rFonts w:hint="eastAsia"/>
        </w:rPr>
      </w:pPr>
      <w:r>
        <w:rPr>
          <w:rFonts w:hint="eastAsia"/>
        </w:rPr>
        <w:t>省级云平台应向省级统一对外公示平台提供网络摄像机采集的视频信息。</w:t>
      </w:r>
    </w:p>
    <w:p>
      <w:pPr>
        <w:pStyle w:val="47"/>
        <w:rPr>
          <w:rFonts w:hint="eastAsia"/>
        </w:rPr>
      </w:pPr>
      <w:r>
        <w:rPr>
          <w:rFonts w:hint="eastAsia"/>
        </w:rPr>
        <w:t>明厨亮灶接口规范应符合附录</w:t>
      </w:r>
      <w:r>
        <w:t>E</w:t>
      </w:r>
      <w:r>
        <w:rPr>
          <w:rFonts w:hint="eastAsia"/>
        </w:rPr>
        <w:t>。</w:t>
      </w:r>
    </w:p>
    <w:p>
      <w:pPr>
        <w:pStyle w:val="47"/>
        <w:rPr>
          <w:rFonts w:hint="eastAsia"/>
        </w:rPr>
      </w:pPr>
      <w:r>
        <w:rPr>
          <w:rFonts w:hint="eastAsia"/>
        </w:rPr>
        <w:t>社会视频资源对接规范应符合附录</w:t>
      </w:r>
      <w:r>
        <w:t>F</w:t>
      </w:r>
      <w:r>
        <w:rPr>
          <w:rFonts w:hint="eastAsia"/>
        </w:rPr>
        <w:t>。</w:t>
      </w:r>
    </w:p>
    <w:p>
      <w:pPr>
        <w:pStyle w:val="49"/>
        <w:rPr>
          <w:rFonts w:hint="eastAsia"/>
        </w:rPr>
      </w:pPr>
      <w:r>
        <w:rPr>
          <w:rFonts w:hint="eastAsia"/>
        </w:rPr>
        <w:t>方式选择</w:t>
      </w:r>
    </w:p>
    <w:p>
      <w:pPr>
        <w:pStyle w:val="47"/>
        <w:rPr>
          <w:rFonts w:hint="eastAsia"/>
        </w:rPr>
      </w:pPr>
      <w:r>
        <w:rPr>
          <w:rFonts w:hint="eastAsia"/>
        </w:rPr>
        <w:t>小型餐馆可以选择开放式、透明式及视频式三种方式建设明厨亮灶。</w:t>
      </w:r>
    </w:p>
    <w:p>
      <w:pPr>
        <w:pStyle w:val="47"/>
        <w:rPr>
          <w:rFonts w:hint="eastAsia"/>
        </w:rPr>
      </w:pPr>
      <w:r>
        <w:rPr>
          <w:rFonts w:hint="eastAsia"/>
        </w:rPr>
        <w:t>大型餐馆、中型餐馆、学校食堂、中央厨房、入网餐饮服务提供者应采用视频式向社会公众展示食品处理区的操作过程。</w:t>
      </w:r>
    </w:p>
    <w:p>
      <w:pPr>
        <w:pStyle w:val="99"/>
      </w:pPr>
    </w:p>
    <w:p>
      <w:pPr>
        <w:pStyle w:val="87"/>
      </w:pPr>
    </w:p>
    <w:p>
      <w:pPr>
        <w:pStyle w:val="85"/>
        <w:rPr>
          <w:rFonts w:hint="eastAsia"/>
        </w:rPr>
      </w:pPr>
      <w:r>
        <w:br w:type="textWrapping"/>
      </w:r>
      <w:bookmarkStart w:id="53" w:name="_Toc6052460"/>
      <w:bookmarkStart w:id="54" w:name="_Toc6054089"/>
      <w:bookmarkStart w:id="55" w:name="_Toc6394334"/>
      <w:bookmarkStart w:id="56" w:name="_Toc6411015"/>
      <w:bookmarkStart w:id="57" w:name="_Toc6470333"/>
      <w:bookmarkStart w:id="58" w:name="_Toc8905917"/>
      <w:r>
        <w:rPr>
          <w:rFonts w:hint="eastAsia"/>
        </w:rPr>
        <w:t>（规范性附录）</w:t>
      </w:r>
      <w:r>
        <w:br w:type="textWrapping"/>
      </w:r>
      <w:r>
        <w:rPr>
          <w:rFonts w:hint="eastAsia"/>
        </w:rPr>
        <w:t>存储视频转码设备参数</w:t>
      </w:r>
      <w:bookmarkEnd w:id="53"/>
      <w:bookmarkEnd w:id="54"/>
      <w:bookmarkEnd w:id="55"/>
      <w:bookmarkEnd w:id="56"/>
      <w:bookmarkEnd w:id="57"/>
      <w:bookmarkEnd w:id="58"/>
    </w:p>
    <w:p>
      <w:pPr>
        <w:pStyle w:val="21"/>
      </w:pPr>
    </w:p>
    <w:tbl>
      <w:tblPr>
        <w:tblStyle w:val="29"/>
        <w:tblW w:w="95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01"/>
        <w:gridCol w:w="1843"/>
        <w:gridCol w:w="1843"/>
        <w:gridCol w:w="27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tcBorders>
              <w:top w:val="single" w:color="auto" w:sz="8" w:space="0"/>
              <w:bottom w:val="single" w:color="auto" w:sz="8" w:space="0"/>
            </w:tcBorders>
            <w:noWrap w:val="0"/>
            <w:vAlign w:val="top"/>
          </w:tcPr>
          <w:p>
            <w:pPr>
              <w:jc w:val="center"/>
              <w:rPr>
                <w:rFonts w:ascii="宋体"/>
                <w:sz w:val="18"/>
              </w:rPr>
            </w:pPr>
          </w:p>
        </w:tc>
        <w:tc>
          <w:tcPr>
            <w:tcW w:w="1701" w:type="dxa"/>
            <w:tcBorders>
              <w:top w:val="single" w:color="auto" w:sz="8" w:space="0"/>
              <w:bottom w:val="single" w:color="auto" w:sz="8" w:space="0"/>
            </w:tcBorders>
            <w:noWrap w:val="0"/>
            <w:vAlign w:val="top"/>
          </w:tcPr>
          <w:p>
            <w:pPr>
              <w:jc w:val="center"/>
              <w:rPr>
                <w:rFonts w:ascii="宋体"/>
                <w:sz w:val="18"/>
              </w:rPr>
            </w:pPr>
            <w:r>
              <w:rPr>
                <w:rFonts w:ascii="宋体"/>
                <w:sz w:val="18"/>
              </w:rPr>
              <w:t>产品规格</w:t>
            </w:r>
          </w:p>
        </w:tc>
        <w:tc>
          <w:tcPr>
            <w:tcW w:w="1843" w:type="dxa"/>
            <w:tcBorders>
              <w:top w:val="single" w:color="auto" w:sz="8" w:space="0"/>
              <w:bottom w:val="single" w:color="auto" w:sz="8" w:space="0"/>
            </w:tcBorders>
            <w:noWrap w:val="0"/>
            <w:vAlign w:val="top"/>
          </w:tcPr>
          <w:p>
            <w:pPr>
              <w:jc w:val="center"/>
              <w:rPr>
                <w:rFonts w:ascii="宋体"/>
                <w:sz w:val="18"/>
              </w:rPr>
            </w:pPr>
            <w:r>
              <w:rPr>
                <w:rFonts w:ascii="宋体"/>
                <w:sz w:val="18"/>
              </w:rPr>
              <w:t>4路</w:t>
            </w:r>
          </w:p>
        </w:tc>
        <w:tc>
          <w:tcPr>
            <w:tcW w:w="1843" w:type="dxa"/>
            <w:tcBorders>
              <w:top w:val="single" w:color="auto" w:sz="8" w:space="0"/>
              <w:bottom w:val="single" w:color="auto" w:sz="8" w:space="0"/>
            </w:tcBorders>
            <w:noWrap w:val="0"/>
            <w:vAlign w:val="top"/>
          </w:tcPr>
          <w:p>
            <w:pPr>
              <w:jc w:val="center"/>
              <w:rPr>
                <w:rFonts w:ascii="宋体"/>
                <w:sz w:val="18"/>
              </w:rPr>
            </w:pPr>
            <w:r>
              <w:rPr>
                <w:rFonts w:ascii="宋体"/>
                <w:sz w:val="18"/>
              </w:rPr>
              <w:t>8路</w:t>
            </w:r>
          </w:p>
        </w:tc>
        <w:tc>
          <w:tcPr>
            <w:tcW w:w="2799" w:type="dxa"/>
            <w:tcBorders>
              <w:top w:val="single" w:color="auto" w:sz="8" w:space="0"/>
              <w:bottom w:val="single" w:color="auto" w:sz="8" w:space="0"/>
            </w:tcBorders>
            <w:noWrap w:val="0"/>
            <w:vAlign w:val="top"/>
          </w:tcPr>
          <w:p>
            <w:pPr>
              <w:jc w:val="center"/>
              <w:rPr>
                <w:rFonts w:ascii="宋体"/>
                <w:sz w:val="18"/>
              </w:rPr>
            </w:pPr>
            <w:r>
              <w:rPr>
                <w:rFonts w:ascii="宋体"/>
                <w:sz w:val="18"/>
              </w:rPr>
              <w:t>16路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tcBorders>
              <w:top w:val="single" w:color="auto" w:sz="8" w:space="0"/>
            </w:tcBorders>
            <w:noWrap w:val="0"/>
            <w:vAlign w:val="top"/>
          </w:tcPr>
          <w:p>
            <w:pPr>
              <w:jc w:val="center"/>
              <w:rPr>
                <w:rFonts w:ascii="宋体"/>
                <w:sz w:val="18"/>
              </w:rPr>
            </w:pPr>
            <w:r>
              <w:rPr>
                <w:rFonts w:ascii="宋体"/>
                <w:sz w:val="18"/>
              </w:rPr>
              <w:t>解码</w:t>
            </w:r>
          </w:p>
        </w:tc>
        <w:tc>
          <w:tcPr>
            <w:tcW w:w="1701" w:type="dxa"/>
            <w:tcBorders>
              <w:top w:val="single" w:color="auto" w:sz="8" w:space="0"/>
            </w:tcBorders>
            <w:noWrap w:val="0"/>
            <w:vAlign w:val="top"/>
          </w:tcPr>
          <w:p>
            <w:pPr>
              <w:jc w:val="center"/>
              <w:rPr>
                <w:rFonts w:ascii="宋体"/>
                <w:sz w:val="18"/>
              </w:rPr>
            </w:pPr>
            <w:r>
              <w:rPr>
                <w:rFonts w:ascii="宋体"/>
                <w:sz w:val="18"/>
              </w:rPr>
              <w:t>视频解码</w:t>
            </w:r>
          </w:p>
        </w:tc>
        <w:tc>
          <w:tcPr>
            <w:tcW w:w="6485" w:type="dxa"/>
            <w:gridSpan w:val="3"/>
            <w:tcBorders>
              <w:top w:val="single" w:color="auto" w:sz="8" w:space="0"/>
            </w:tcBorders>
            <w:noWrap w:val="0"/>
            <w:vAlign w:val="top"/>
          </w:tcPr>
          <w:p>
            <w:pPr>
              <w:jc w:val="center"/>
              <w:rPr>
                <w:rFonts w:ascii="宋体"/>
                <w:sz w:val="18"/>
              </w:rPr>
            </w:pPr>
            <w:r>
              <w:rPr>
                <w:rFonts w:hint="eastAsia" w:ascii="宋体"/>
                <w:sz w:val="18"/>
              </w:rPr>
              <w:t>支持H.265、H.264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ascii="宋体"/>
                <w:sz w:val="18"/>
              </w:rPr>
              <w:t>解码能力</w:t>
            </w:r>
          </w:p>
        </w:tc>
        <w:tc>
          <w:tcPr>
            <w:tcW w:w="3686" w:type="dxa"/>
            <w:gridSpan w:val="2"/>
            <w:noWrap w:val="0"/>
            <w:vAlign w:val="top"/>
          </w:tcPr>
          <w:p>
            <w:pPr>
              <w:jc w:val="center"/>
              <w:rPr>
                <w:rFonts w:ascii="宋体"/>
                <w:sz w:val="18"/>
              </w:rPr>
            </w:pPr>
            <w:r>
              <w:rPr>
                <w:rFonts w:ascii="宋体"/>
                <w:sz w:val="18"/>
              </w:rPr>
              <w:t>2 x 1080p@25</w:t>
            </w:r>
            <w:r>
              <w:rPr>
                <w:rFonts w:hint="eastAsia" w:ascii="宋体"/>
                <w:sz w:val="18"/>
              </w:rPr>
              <w:t>/</w:t>
            </w:r>
            <w:r>
              <w:rPr>
                <w:rFonts w:ascii="宋体"/>
                <w:sz w:val="18"/>
              </w:rPr>
              <w:t>30, 4 x 720p@30</w:t>
            </w:r>
          </w:p>
        </w:tc>
        <w:tc>
          <w:tcPr>
            <w:tcW w:w="2799" w:type="dxa"/>
            <w:noWrap w:val="0"/>
            <w:vAlign w:val="top"/>
          </w:tcPr>
          <w:p>
            <w:pPr>
              <w:jc w:val="center"/>
              <w:rPr>
                <w:rFonts w:ascii="宋体"/>
                <w:sz w:val="18"/>
              </w:rPr>
            </w:pPr>
            <w:r>
              <w:rPr>
                <w:rFonts w:ascii="宋体"/>
                <w:sz w:val="18"/>
              </w:rPr>
              <w:t>2 x 4MP@30, 4 x 1080p@30, 8 x 720p@30,16 x D1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ascii="宋体"/>
                <w:sz w:val="18"/>
              </w:rPr>
              <w:t>音频解码</w:t>
            </w:r>
          </w:p>
        </w:tc>
        <w:tc>
          <w:tcPr>
            <w:tcW w:w="6485" w:type="dxa"/>
            <w:gridSpan w:val="3"/>
            <w:noWrap w:val="0"/>
            <w:vAlign w:val="top"/>
          </w:tcPr>
          <w:p>
            <w:pPr>
              <w:jc w:val="center"/>
              <w:rPr>
                <w:rFonts w:ascii="宋体"/>
                <w:sz w:val="18"/>
              </w:rPr>
            </w:pPr>
            <w:r>
              <w:rPr>
                <w:rFonts w:ascii="宋体"/>
                <w:sz w:val="18"/>
              </w:rPr>
              <w:t>G.711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noWrap w:val="0"/>
            <w:vAlign w:val="top"/>
          </w:tcPr>
          <w:p>
            <w:pPr>
              <w:jc w:val="center"/>
              <w:rPr>
                <w:rFonts w:ascii="宋体"/>
                <w:sz w:val="18"/>
              </w:rPr>
            </w:pPr>
            <w:r>
              <w:rPr>
                <w:rFonts w:ascii="宋体"/>
                <w:sz w:val="18"/>
              </w:rPr>
              <w:t>视音频输入</w:t>
            </w:r>
          </w:p>
        </w:tc>
        <w:tc>
          <w:tcPr>
            <w:tcW w:w="1701" w:type="dxa"/>
            <w:noWrap w:val="0"/>
            <w:vAlign w:val="top"/>
          </w:tcPr>
          <w:p>
            <w:pPr>
              <w:jc w:val="center"/>
              <w:rPr>
                <w:rFonts w:ascii="宋体"/>
                <w:sz w:val="18"/>
              </w:rPr>
            </w:pPr>
            <w:r>
              <w:rPr>
                <w:rFonts w:ascii="宋体"/>
                <w:sz w:val="18"/>
              </w:rPr>
              <w:t>网络视频输入</w:t>
            </w:r>
          </w:p>
        </w:tc>
        <w:tc>
          <w:tcPr>
            <w:tcW w:w="1843" w:type="dxa"/>
            <w:noWrap w:val="0"/>
            <w:vAlign w:val="top"/>
          </w:tcPr>
          <w:p>
            <w:pPr>
              <w:jc w:val="center"/>
              <w:rPr>
                <w:rFonts w:ascii="宋体"/>
                <w:sz w:val="18"/>
              </w:rPr>
            </w:pPr>
            <w:r>
              <w:rPr>
                <w:rFonts w:hint="eastAsia" w:ascii="宋体"/>
                <w:sz w:val="18"/>
              </w:rPr>
              <w:t>最高可接入4路/6路200万H.265或H.264相机</w:t>
            </w:r>
          </w:p>
        </w:tc>
        <w:tc>
          <w:tcPr>
            <w:tcW w:w="1843" w:type="dxa"/>
            <w:noWrap w:val="0"/>
            <w:vAlign w:val="top"/>
          </w:tcPr>
          <w:p>
            <w:pPr>
              <w:jc w:val="center"/>
              <w:rPr>
                <w:rFonts w:ascii="宋体"/>
                <w:sz w:val="18"/>
              </w:rPr>
            </w:pPr>
            <w:r>
              <w:rPr>
                <w:rFonts w:hint="eastAsia" w:ascii="宋体"/>
                <w:sz w:val="18"/>
              </w:rPr>
              <w:t>最高可接入8路/10路200万H.265或H.264相机</w:t>
            </w:r>
          </w:p>
        </w:tc>
        <w:tc>
          <w:tcPr>
            <w:tcW w:w="2799" w:type="dxa"/>
            <w:noWrap w:val="0"/>
            <w:vAlign w:val="top"/>
          </w:tcPr>
          <w:p>
            <w:pPr>
              <w:jc w:val="center"/>
              <w:rPr>
                <w:rFonts w:ascii="宋体"/>
                <w:sz w:val="18"/>
              </w:rPr>
            </w:pPr>
            <w:r>
              <w:rPr>
                <w:rFonts w:hint="eastAsia" w:ascii="宋体"/>
                <w:sz w:val="18"/>
              </w:rPr>
              <w:t>最高可接入16路800万H.265或H.264相机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ascii="宋体"/>
                <w:sz w:val="18"/>
              </w:rPr>
              <w:t>网络视频接入带宽</w:t>
            </w:r>
          </w:p>
        </w:tc>
        <w:tc>
          <w:tcPr>
            <w:tcW w:w="3686" w:type="dxa"/>
            <w:gridSpan w:val="2"/>
            <w:noWrap w:val="0"/>
            <w:vAlign w:val="top"/>
          </w:tcPr>
          <w:p>
            <w:pPr>
              <w:jc w:val="center"/>
              <w:rPr>
                <w:rFonts w:ascii="宋体"/>
                <w:sz w:val="18"/>
              </w:rPr>
            </w:pPr>
            <w:r>
              <w:rPr>
                <w:rFonts w:ascii="宋体"/>
                <w:sz w:val="18"/>
              </w:rPr>
              <w:t>40Mbps</w:t>
            </w:r>
          </w:p>
        </w:tc>
        <w:tc>
          <w:tcPr>
            <w:tcW w:w="2799" w:type="dxa"/>
            <w:noWrap w:val="0"/>
            <w:vAlign w:val="top"/>
          </w:tcPr>
          <w:p>
            <w:pPr>
              <w:jc w:val="center"/>
              <w:rPr>
                <w:rFonts w:ascii="宋体"/>
                <w:sz w:val="18"/>
              </w:rPr>
            </w:pPr>
            <w:r>
              <w:rPr>
                <w:rFonts w:ascii="宋体"/>
                <w:sz w:val="18"/>
              </w:rPr>
              <w:t>80Mbps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noWrap w:val="0"/>
            <w:vAlign w:val="top"/>
          </w:tcPr>
          <w:p>
            <w:pPr>
              <w:jc w:val="center"/>
              <w:rPr>
                <w:rFonts w:hint="eastAsia" w:ascii="宋体"/>
                <w:sz w:val="18"/>
              </w:rPr>
            </w:pPr>
          </w:p>
          <w:p>
            <w:pPr>
              <w:jc w:val="center"/>
              <w:rPr>
                <w:rFonts w:hint="eastAsia" w:ascii="宋体"/>
                <w:sz w:val="18"/>
              </w:rPr>
            </w:pPr>
          </w:p>
          <w:p>
            <w:pPr>
              <w:jc w:val="center"/>
              <w:rPr>
                <w:rFonts w:hint="eastAsia" w:ascii="宋体"/>
                <w:sz w:val="18"/>
              </w:rPr>
            </w:pPr>
          </w:p>
          <w:p>
            <w:pPr>
              <w:jc w:val="center"/>
              <w:rPr>
                <w:rFonts w:hint="eastAsia" w:ascii="宋体"/>
                <w:sz w:val="18"/>
              </w:rPr>
            </w:pPr>
          </w:p>
          <w:p>
            <w:pPr>
              <w:jc w:val="center"/>
              <w:rPr>
                <w:rFonts w:hint="eastAsia" w:ascii="宋体"/>
                <w:sz w:val="18"/>
              </w:rPr>
            </w:pPr>
          </w:p>
          <w:p>
            <w:pPr>
              <w:jc w:val="center"/>
              <w:rPr>
                <w:rFonts w:ascii="宋体"/>
                <w:sz w:val="18"/>
              </w:rPr>
            </w:pPr>
            <w:r>
              <w:rPr>
                <w:rFonts w:ascii="宋体"/>
                <w:sz w:val="18"/>
              </w:rPr>
              <w:t>视音频输出</w:t>
            </w:r>
          </w:p>
        </w:tc>
        <w:tc>
          <w:tcPr>
            <w:tcW w:w="1701" w:type="dxa"/>
            <w:vMerge w:val="restart"/>
            <w:noWrap w:val="0"/>
            <w:vAlign w:val="top"/>
          </w:tcPr>
          <w:p>
            <w:pPr>
              <w:jc w:val="center"/>
              <w:rPr>
                <w:rFonts w:hint="eastAsia" w:ascii="宋体"/>
                <w:sz w:val="18"/>
              </w:rPr>
            </w:pPr>
          </w:p>
          <w:p>
            <w:pPr>
              <w:jc w:val="center"/>
              <w:rPr>
                <w:rFonts w:ascii="宋体"/>
                <w:sz w:val="18"/>
              </w:rPr>
            </w:pPr>
            <w:r>
              <w:rPr>
                <w:rFonts w:hint="eastAsia" w:ascii="宋体"/>
                <w:sz w:val="18"/>
              </w:rPr>
              <w:t>HDMI输出</w:t>
            </w:r>
          </w:p>
        </w:tc>
        <w:tc>
          <w:tcPr>
            <w:tcW w:w="6485" w:type="dxa"/>
            <w:gridSpan w:val="3"/>
            <w:noWrap w:val="0"/>
            <w:vAlign w:val="top"/>
          </w:tcPr>
          <w:p>
            <w:pPr>
              <w:jc w:val="center"/>
              <w:rPr>
                <w:rFonts w:ascii="宋体"/>
                <w:sz w:val="18"/>
              </w:rPr>
            </w:pPr>
            <w:r>
              <w:rPr>
                <w:rFonts w:ascii="宋体"/>
                <w:sz w:val="18"/>
              </w:rPr>
              <w:t>1路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vMerge w:val="continue"/>
            <w:noWrap w:val="0"/>
            <w:vAlign w:val="top"/>
          </w:tcPr>
          <w:p>
            <w:pPr>
              <w:jc w:val="center"/>
              <w:rPr>
                <w:rFonts w:hint="eastAsia" w:ascii="宋体"/>
                <w:sz w:val="18"/>
              </w:rPr>
            </w:pPr>
          </w:p>
        </w:tc>
        <w:tc>
          <w:tcPr>
            <w:tcW w:w="6485" w:type="dxa"/>
            <w:gridSpan w:val="3"/>
            <w:noWrap w:val="0"/>
            <w:vAlign w:val="top"/>
          </w:tcPr>
          <w:p>
            <w:pPr>
              <w:jc w:val="center"/>
              <w:rPr>
                <w:rFonts w:ascii="宋体"/>
                <w:sz w:val="18"/>
              </w:rPr>
            </w:pPr>
            <w:r>
              <w:rPr>
                <w:rFonts w:hint="eastAsia" w:ascii="宋体"/>
                <w:sz w:val="18"/>
              </w:rPr>
              <w:t>HDMI分辨率：1024*768/60HZ、1280*720/60HZ、1280*1024/60HZ、1600*1200/60HZ、1920*1080/50HZ、1920*1080/60HZ</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vMerge w:val="restart"/>
            <w:noWrap w:val="0"/>
            <w:vAlign w:val="top"/>
          </w:tcPr>
          <w:p>
            <w:pPr>
              <w:jc w:val="center"/>
              <w:rPr>
                <w:rFonts w:ascii="宋体"/>
                <w:sz w:val="18"/>
              </w:rPr>
            </w:pPr>
            <w:r>
              <w:rPr>
                <w:rFonts w:hint="eastAsia" w:ascii="宋体"/>
                <w:sz w:val="18"/>
              </w:rPr>
              <w:t>VGA输出</w:t>
            </w:r>
          </w:p>
        </w:tc>
        <w:tc>
          <w:tcPr>
            <w:tcW w:w="6485" w:type="dxa"/>
            <w:gridSpan w:val="3"/>
            <w:noWrap w:val="0"/>
            <w:vAlign w:val="top"/>
          </w:tcPr>
          <w:p>
            <w:pPr>
              <w:jc w:val="center"/>
              <w:rPr>
                <w:rFonts w:ascii="宋体"/>
                <w:sz w:val="18"/>
              </w:rPr>
            </w:pPr>
            <w:r>
              <w:rPr>
                <w:rFonts w:ascii="宋体"/>
                <w:sz w:val="18"/>
              </w:rPr>
              <w:t>1路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vMerge w:val="continue"/>
            <w:noWrap w:val="0"/>
            <w:vAlign w:val="top"/>
          </w:tcPr>
          <w:p>
            <w:pPr>
              <w:jc w:val="center"/>
              <w:rPr>
                <w:rFonts w:hint="eastAsia" w:ascii="宋体"/>
                <w:sz w:val="18"/>
              </w:rPr>
            </w:pPr>
          </w:p>
        </w:tc>
        <w:tc>
          <w:tcPr>
            <w:tcW w:w="6485" w:type="dxa"/>
            <w:gridSpan w:val="3"/>
            <w:noWrap w:val="0"/>
            <w:vAlign w:val="top"/>
          </w:tcPr>
          <w:p>
            <w:pPr>
              <w:jc w:val="center"/>
              <w:rPr>
                <w:rFonts w:ascii="宋体"/>
                <w:sz w:val="18"/>
              </w:rPr>
            </w:pPr>
            <w:r>
              <w:rPr>
                <w:rFonts w:hint="eastAsia" w:ascii="宋体"/>
                <w:sz w:val="18"/>
              </w:rPr>
              <w:t>VGA 分辨率：1024x768/60HZ、1280x720/60HZ、1280x1024/60HZ、1600x1200/60HZ、1920x1080/50HZ、1920x1080/60HZ</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hint="eastAsia" w:ascii="宋体"/>
                <w:sz w:val="18"/>
              </w:rPr>
              <w:t>音频输出</w:t>
            </w:r>
          </w:p>
        </w:tc>
        <w:tc>
          <w:tcPr>
            <w:tcW w:w="6485" w:type="dxa"/>
            <w:gridSpan w:val="3"/>
            <w:noWrap w:val="0"/>
            <w:vAlign w:val="top"/>
          </w:tcPr>
          <w:p>
            <w:pPr>
              <w:jc w:val="center"/>
              <w:rPr>
                <w:rFonts w:ascii="宋体"/>
                <w:sz w:val="18"/>
              </w:rPr>
            </w:pPr>
            <w:r>
              <w:rPr>
                <w:rFonts w:ascii="宋体"/>
                <w:sz w:val="18"/>
              </w:rPr>
              <w:t>1路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hint="eastAsia" w:ascii="宋体"/>
                <w:sz w:val="18"/>
              </w:rPr>
              <w:t>音频输入</w:t>
            </w:r>
          </w:p>
        </w:tc>
        <w:tc>
          <w:tcPr>
            <w:tcW w:w="1843" w:type="dxa"/>
            <w:noWrap w:val="0"/>
            <w:vAlign w:val="top"/>
          </w:tcPr>
          <w:p>
            <w:pPr>
              <w:jc w:val="center"/>
              <w:rPr>
                <w:rFonts w:ascii="宋体"/>
                <w:sz w:val="18"/>
              </w:rPr>
            </w:pPr>
          </w:p>
        </w:tc>
        <w:tc>
          <w:tcPr>
            <w:tcW w:w="1843" w:type="dxa"/>
            <w:noWrap w:val="0"/>
            <w:vAlign w:val="top"/>
          </w:tcPr>
          <w:p>
            <w:pPr>
              <w:jc w:val="center"/>
              <w:rPr>
                <w:rFonts w:ascii="宋体"/>
                <w:sz w:val="18"/>
              </w:rPr>
            </w:pPr>
          </w:p>
        </w:tc>
        <w:tc>
          <w:tcPr>
            <w:tcW w:w="2799" w:type="dxa"/>
            <w:noWrap w:val="0"/>
            <w:vAlign w:val="top"/>
          </w:tcPr>
          <w:p>
            <w:pPr>
              <w:jc w:val="center"/>
              <w:rPr>
                <w:rFonts w:ascii="宋体"/>
                <w:sz w:val="18"/>
              </w:rPr>
            </w:pPr>
            <w:r>
              <w:rPr>
                <w:rFonts w:ascii="宋体"/>
                <w:sz w:val="18"/>
              </w:rPr>
              <w:t>1路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hint="eastAsia" w:ascii="宋体"/>
                <w:sz w:val="18"/>
              </w:rPr>
              <w:t>预览普通分屏</w:t>
            </w:r>
          </w:p>
        </w:tc>
        <w:tc>
          <w:tcPr>
            <w:tcW w:w="1843" w:type="dxa"/>
            <w:noWrap w:val="0"/>
            <w:vAlign w:val="top"/>
          </w:tcPr>
          <w:p>
            <w:pPr>
              <w:jc w:val="center"/>
              <w:rPr>
                <w:rFonts w:ascii="宋体"/>
                <w:sz w:val="18"/>
              </w:rPr>
            </w:pPr>
            <w:r>
              <w:rPr>
                <w:rFonts w:hint="eastAsia" w:ascii="宋体"/>
                <w:sz w:val="18"/>
              </w:rPr>
              <w:t>4路：1/4画面  6路：1/4/6画面</w:t>
            </w:r>
          </w:p>
        </w:tc>
        <w:tc>
          <w:tcPr>
            <w:tcW w:w="1843" w:type="dxa"/>
            <w:noWrap w:val="0"/>
            <w:vAlign w:val="top"/>
          </w:tcPr>
          <w:p>
            <w:pPr>
              <w:jc w:val="center"/>
              <w:rPr>
                <w:rFonts w:ascii="宋体"/>
                <w:sz w:val="18"/>
              </w:rPr>
            </w:pPr>
            <w:r>
              <w:rPr>
                <w:rFonts w:hint="eastAsia" w:ascii="宋体"/>
                <w:sz w:val="18"/>
              </w:rPr>
              <w:t xml:space="preserve">8路：1/4/6/8画面  </w:t>
            </w:r>
          </w:p>
        </w:tc>
        <w:tc>
          <w:tcPr>
            <w:tcW w:w="2799" w:type="dxa"/>
            <w:noWrap w:val="0"/>
            <w:vAlign w:val="top"/>
          </w:tcPr>
          <w:p>
            <w:pPr>
              <w:jc w:val="center"/>
              <w:rPr>
                <w:rFonts w:ascii="宋体"/>
                <w:sz w:val="18"/>
              </w:rPr>
            </w:pPr>
            <w:r>
              <w:rPr>
                <w:rFonts w:hint="eastAsia" w:ascii="宋体"/>
                <w:sz w:val="18"/>
              </w:rPr>
              <w:t>1/4/6/8/9/16画面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noWrap w:val="0"/>
            <w:vAlign w:val="top"/>
          </w:tcPr>
          <w:p>
            <w:pPr>
              <w:jc w:val="center"/>
              <w:rPr>
                <w:rFonts w:hint="eastAsia" w:ascii="宋体"/>
                <w:sz w:val="18"/>
              </w:rPr>
            </w:pPr>
          </w:p>
          <w:p>
            <w:pPr>
              <w:jc w:val="center"/>
              <w:rPr>
                <w:rFonts w:hint="eastAsia" w:ascii="宋体"/>
                <w:sz w:val="18"/>
              </w:rPr>
            </w:pPr>
          </w:p>
          <w:p>
            <w:pPr>
              <w:jc w:val="center"/>
              <w:rPr>
                <w:rFonts w:ascii="宋体"/>
                <w:sz w:val="18"/>
              </w:rPr>
            </w:pPr>
            <w:r>
              <w:rPr>
                <w:rFonts w:hint="eastAsia" w:ascii="宋体"/>
                <w:sz w:val="18"/>
              </w:rPr>
              <w:t>视音频编解码参数</w:t>
            </w:r>
          </w:p>
        </w:tc>
        <w:tc>
          <w:tcPr>
            <w:tcW w:w="1701" w:type="dxa"/>
            <w:noWrap w:val="0"/>
            <w:vAlign w:val="top"/>
          </w:tcPr>
          <w:p>
            <w:pPr>
              <w:jc w:val="center"/>
              <w:rPr>
                <w:rFonts w:ascii="宋体"/>
                <w:sz w:val="18"/>
              </w:rPr>
            </w:pPr>
            <w:r>
              <w:rPr>
                <w:rFonts w:hint="eastAsia" w:ascii="宋体"/>
                <w:sz w:val="18"/>
              </w:rPr>
              <w:t>录像分辨率</w:t>
            </w:r>
          </w:p>
        </w:tc>
        <w:tc>
          <w:tcPr>
            <w:tcW w:w="3686" w:type="dxa"/>
            <w:gridSpan w:val="2"/>
            <w:noWrap w:val="0"/>
            <w:vAlign w:val="top"/>
          </w:tcPr>
          <w:p>
            <w:pPr>
              <w:jc w:val="center"/>
              <w:rPr>
                <w:rFonts w:ascii="宋体"/>
                <w:sz w:val="18"/>
              </w:rPr>
            </w:pPr>
            <w:r>
              <w:rPr>
                <w:rFonts w:ascii="宋体"/>
                <w:sz w:val="18"/>
              </w:rPr>
              <w:t>1080P/960P/720P/960H/D1/2CIF/CIF/QCIF</w:t>
            </w:r>
          </w:p>
        </w:tc>
        <w:tc>
          <w:tcPr>
            <w:tcW w:w="2799" w:type="dxa"/>
            <w:noWrap w:val="0"/>
            <w:vAlign w:val="top"/>
          </w:tcPr>
          <w:p>
            <w:pPr>
              <w:jc w:val="center"/>
              <w:rPr>
                <w:rFonts w:ascii="宋体"/>
                <w:sz w:val="18"/>
              </w:rPr>
            </w:pPr>
            <w:r>
              <w:rPr>
                <w:rFonts w:ascii="宋体"/>
                <w:sz w:val="18"/>
              </w:rPr>
              <w:t>6MP/5MP/4MP/3MP/1080P/960P/720P/960H/D1/2CIF/CIF/QCIF</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ascii="宋体"/>
                <w:sz w:val="18"/>
              </w:rPr>
              <w:t>同步回放</w:t>
            </w:r>
          </w:p>
        </w:tc>
        <w:tc>
          <w:tcPr>
            <w:tcW w:w="1843" w:type="dxa"/>
            <w:noWrap w:val="0"/>
            <w:vAlign w:val="top"/>
          </w:tcPr>
          <w:p>
            <w:pPr>
              <w:jc w:val="center"/>
              <w:rPr>
                <w:rFonts w:ascii="宋体"/>
                <w:sz w:val="18"/>
              </w:rPr>
            </w:pPr>
            <w:r>
              <w:rPr>
                <w:rFonts w:hint="eastAsia" w:ascii="宋体"/>
                <w:sz w:val="18"/>
              </w:rPr>
              <w:t>4路</w:t>
            </w:r>
          </w:p>
        </w:tc>
        <w:tc>
          <w:tcPr>
            <w:tcW w:w="1843" w:type="dxa"/>
            <w:noWrap w:val="0"/>
            <w:vAlign w:val="top"/>
          </w:tcPr>
          <w:p>
            <w:pPr>
              <w:jc w:val="center"/>
              <w:rPr>
                <w:rFonts w:ascii="宋体"/>
                <w:sz w:val="18"/>
              </w:rPr>
            </w:pPr>
            <w:r>
              <w:rPr>
                <w:rFonts w:hint="eastAsia" w:ascii="宋体"/>
                <w:sz w:val="18"/>
              </w:rPr>
              <w:t>8路</w:t>
            </w:r>
          </w:p>
        </w:tc>
        <w:tc>
          <w:tcPr>
            <w:tcW w:w="2799" w:type="dxa"/>
            <w:noWrap w:val="0"/>
            <w:vAlign w:val="top"/>
          </w:tcPr>
          <w:p>
            <w:pPr>
              <w:jc w:val="center"/>
              <w:rPr>
                <w:rFonts w:ascii="宋体"/>
                <w:sz w:val="18"/>
              </w:rPr>
            </w:pPr>
            <w:r>
              <w:rPr>
                <w:rFonts w:ascii="宋体"/>
                <w:sz w:val="18"/>
              </w:rPr>
              <w:t>16路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hint="eastAsia" w:ascii="宋体"/>
                <w:sz w:val="18"/>
              </w:rPr>
              <w:t>回放模式</w:t>
            </w:r>
          </w:p>
        </w:tc>
        <w:tc>
          <w:tcPr>
            <w:tcW w:w="6485" w:type="dxa"/>
            <w:gridSpan w:val="3"/>
            <w:noWrap w:val="0"/>
            <w:vAlign w:val="top"/>
          </w:tcPr>
          <w:p>
            <w:pPr>
              <w:jc w:val="center"/>
              <w:rPr>
                <w:rFonts w:ascii="宋体"/>
                <w:sz w:val="18"/>
              </w:rPr>
            </w:pPr>
            <w:r>
              <w:rPr>
                <w:rFonts w:hint="eastAsia" w:ascii="宋体"/>
                <w:sz w:val="18"/>
              </w:rPr>
              <w:t>即时回放、普通回放、走廊回放、事件回放、外部文件回放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hint="eastAsia" w:ascii="宋体"/>
                <w:sz w:val="18"/>
              </w:rPr>
              <w:t>备份模式</w:t>
            </w:r>
          </w:p>
        </w:tc>
        <w:tc>
          <w:tcPr>
            <w:tcW w:w="6485" w:type="dxa"/>
            <w:gridSpan w:val="3"/>
            <w:noWrap w:val="0"/>
            <w:vAlign w:val="top"/>
          </w:tcPr>
          <w:p>
            <w:pPr>
              <w:jc w:val="center"/>
              <w:rPr>
                <w:rFonts w:ascii="宋体"/>
                <w:sz w:val="18"/>
              </w:rPr>
            </w:pPr>
            <w:r>
              <w:rPr>
                <w:rFonts w:hint="eastAsia" w:ascii="宋体"/>
                <w:sz w:val="18"/>
              </w:rPr>
              <w:t>常规备份、录像剪辑备份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noWrap w:val="0"/>
            <w:vAlign w:val="top"/>
          </w:tcPr>
          <w:p>
            <w:pPr>
              <w:jc w:val="center"/>
              <w:rPr>
                <w:rFonts w:ascii="宋体"/>
                <w:sz w:val="18"/>
              </w:rPr>
            </w:pPr>
            <w:r>
              <w:rPr>
                <w:rFonts w:hint="eastAsia" w:ascii="宋体"/>
                <w:sz w:val="18"/>
              </w:rPr>
              <w:t>硬盘</w:t>
            </w:r>
          </w:p>
        </w:tc>
        <w:tc>
          <w:tcPr>
            <w:tcW w:w="1701" w:type="dxa"/>
            <w:noWrap w:val="0"/>
            <w:vAlign w:val="top"/>
          </w:tcPr>
          <w:p>
            <w:pPr>
              <w:jc w:val="center"/>
              <w:rPr>
                <w:rFonts w:ascii="宋体"/>
                <w:sz w:val="18"/>
              </w:rPr>
            </w:pPr>
            <w:r>
              <w:rPr>
                <w:rFonts w:ascii="宋体"/>
                <w:sz w:val="18"/>
              </w:rPr>
              <w:t>类型</w:t>
            </w:r>
          </w:p>
        </w:tc>
        <w:tc>
          <w:tcPr>
            <w:tcW w:w="6485" w:type="dxa"/>
            <w:gridSpan w:val="3"/>
            <w:noWrap w:val="0"/>
            <w:vAlign w:val="top"/>
          </w:tcPr>
          <w:p>
            <w:pPr>
              <w:jc w:val="center"/>
              <w:rPr>
                <w:rFonts w:ascii="宋体"/>
                <w:sz w:val="18"/>
              </w:rPr>
            </w:pPr>
            <w:r>
              <w:rPr>
                <w:rFonts w:hint="eastAsia" w:ascii="宋体"/>
                <w:sz w:val="18"/>
              </w:rPr>
              <w:t>1个SATA接口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ascii="宋体"/>
                <w:sz w:val="18"/>
              </w:rPr>
              <w:t>容量</w:t>
            </w:r>
          </w:p>
        </w:tc>
        <w:tc>
          <w:tcPr>
            <w:tcW w:w="6485" w:type="dxa"/>
            <w:gridSpan w:val="3"/>
            <w:noWrap w:val="0"/>
            <w:vAlign w:val="top"/>
          </w:tcPr>
          <w:p>
            <w:pPr>
              <w:jc w:val="center"/>
              <w:rPr>
                <w:rFonts w:ascii="宋体"/>
                <w:sz w:val="18"/>
              </w:rPr>
            </w:pPr>
            <w:r>
              <w:rPr>
                <w:rFonts w:hint="eastAsia" w:ascii="宋体"/>
                <w:sz w:val="18"/>
              </w:rPr>
              <w:t>支持500GB/1TB/2TB/4TB/6TB/8TB/10TB等容量硬盘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noWrap w:val="0"/>
            <w:vAlign w:val="top"/>
          </w:tcPr>
          <w:p>
            <w:pPr>
              <w:jc w:val="center"/>
              <w:rPr>
                <w:rFonts w:ascii="宋体"/>
                <w:sz w:val="18"/>
              </w:rPr>
            </w:pPr>
            <w:r>
              <w:rPr>
                <w:rFonts w:ascii="宋体"/>
                <w:sz w:val="18"/>
              </w:rPr>
              <w:t>外部接口</w:t>
            </w:r>
          </w:p>
        </w:tc>
        <w:tc>
          <w:tcPr>
            <w:tcW w:w="1701" w:type="dxa"/>
            <w:noWrap w:val="0"/>
            <w:vAlign w:val="top"/>
          </w:tcPr>
          <w:p>
            <w:pPr>
              <w:jc w:val="center"/>
              <w:rPr>
                <w:rFonts w:ascii="宋体"/>
                <w:sz w:val="18"/>
              </w:rPr>
            </w:pPr>
            <w:r>
              <w:rPr>
                <w:rFonts w:ascii="宋体"/>
                <w:sz w:val="18"/>
              </w:rPr>
              <w:t>网口</w:t>
            </w:r>
          </w:p>
        </w:tc>
        <w:tc>
          <w:tcPr>
            <w:tcW w:w="6485" w:type="dxa"/>
            <w:gridSpan w:val="3"/>
            <w:noWrap w:val="0"/>
            <w:vAlign w:val="top"/>
          </w:tcPr>
          <w:p>
            <w:pPr>
              <w:jc w:val="center"/>
              <w:rPr>
                <w:rFonts w:ascii="宋体"/>
                <w:sz w:val="18"/>
              </w:rPr>
            </w:pPr>
            <w:r>
              <w:rPr>
                <w:rFonts w:hint="eastAsia" w:ascii="宋体"/>
                <w:sz w:val="18"/>
              </w:rPr>
              <w:t>1个，RJ45 10M/100M自适应以太网电口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hint="eastAsia" w:ascii="宋体"/>
                <w:sz w:val="18"/>
              </w:rPr>
              <w:t>USB接口</w:t>
            </w:r>
          </w:p>
        </w:tc>
        <w:tc>
          <w:tcPr>
            <w:tcW w:w="6485" w:type="dxa"/>
            <w:gridSpan w:val="3"/>
            <w:noWrap w:val="0"/>
            <w:vAlign w:val="top"/>
          </w:tcPr>
          <w:p>
            <w:pPr>
              <w:jc w:val="center"/>
              <w:rPr>
                <w:rFonts w:ascii="宋体"/>
                <w:sz w:val="18"/>
              </w:rPr>
            </w:pPr>
            <w:r>
              <w:rPr>
                <w:rFonts w:hint="eastAsia" w:ascii="宋体"/>
                <w:sz w:val="18"/>
              </w:rPr>
              <w:t>2个USB2.0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noWrap w:val="0"/>
            <w:vAlign w:val="top"/>
          </w:tcPr>
          <w:p>
            <w:pPr>
              <w:jc w:val="center"/>
              <w:rPr>
                <w:rFonts w:hint="eastAsia" w:ascii="宋体"/>
                <w:sz w:val="18"/>
              </w:rPr>
            </w:pPr>
          </w:p>
          <w:p>
            <w:pPr>
              <w:jc w:val="center"/>
              <w:rPr>
                <w:rFonts w:hint="eastAsia" w:ascii="宋体"/>
                <w:sz w:val="18"/>
              </w:rPr>
            </w:pPr>
          </w:p>
          <w:p>
            <w:pPr>
              <w:jc w:val="center"/>
              <w:rPr>
                <w:rFonts w:ascii="宋体"/>
                <w:sz w:val="18"/>
              </w:rPr>
            </w:pPr>
            <w:r>
              <w:rPr>
                <w:rFonts w:ascii="宋体"/>
                <w:sz w:val="18"/>
              </w:rPr>
              <w:t>其他</w:t>
            </w:r>
          </w:p>
        </w:tc>
        <w:tc>
          <w:tcPr>
            <w:tcW w:w="1701" w:type="dxa"/>
            <w:noWrap w:val="0"/>
            <w:vAlign w:val="top"/>
          </w:tcPr>
          <w:p>
            <w:pPr>
              <w:jc w:val="center"/>
              <w:rPr>
                <w:rFonts w:ascii="宋体"/>
                <w:sz w:val="18"/>
              </w:rPr>
            </w:pPr>
            <w:r>
              <w:rPr>
                <w:rFonts w:hint="eastAsia" w:ascii="宋体"/>
                <w:sz w:val="18"/>
              </w:rPr>
              <w:t>电源</w:t>
            </w:r>
          </w:p>
        </w:tc>
        <w:tc>
          <w:tcPr>
            <w:tcW w:w="6485" w:type="dxa"/>
            <w:gridSpan w:val="3"/>
            <w:noWrap w:val="0"/>
            <w:vAlign w:val="top"/>
          </w:tcPr>
          <w:p>
            <w:pPr>
              <w:jc w:val="center"/>
              <w:rPr>
                <w:rFonts w:ascii="宋体"/>
                <w:sz w:val="18"/>
              </w:rPr>
            </w:pPr>
            <w:r>
              <w:rPr>
                <w:rFonts w:ascii="宋体"/>
                <w:sz w:val="18"/>
              </w:rPr>
              <w:t>12V DC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hint="eastAsia" w:ascii="宋体"/>
                <w:sz w:val="18"/>
              </w:rPr>
              <w:t>工作温度</w:t>
            </w:r>
          </w:p>
        </w:tc>
        <w:tc>
          <w:tcPr>
            <w:tcW w:w="6485" w:type="dxa"/>
            <w:gridSpan w:val="3"/>
            <w:noWrap w:val="0"/>
            <w:vAlign w:val="top"/>
          </w:tcPr>
          <w:p>
            <w:pPr>
              <w:jc w:val="center"/>
              <w:rPr>
                <w:rFonts w:ascii="宋体"/>
                <w:sz w:val="18"/>
              </w:rPr>
            </w:pPr>
            <w:r>
              <w:rPr>
                <w:rFonts w:ascii="宋体"/>
                <w:sz w:val="18"/>
              </w:rPr>
              <w:t>- 10°C ~ + 55°C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hint="eastAsia" w:ascii="宋体"/>
                <w:sz w:val="18"/>
              </w:rPr>
              <w:t>工作湿度</w:t>
            </w:r>
          </w:p>
        </w:tc>
        <w:tc>
          <w:tcPr>
            <w:tcW w:w="6485" w:type="dxa"/>
            <w:gridSpan w:val="3"/>
            <w:noWrap w:val="0"/>
            <w:vAlign w:val="top"/>
          </w:tcPr>
          <w:p>
            <w:pPr>
              <w:jc w:val="center"/>
              <w:rPr>
                <w:rFonts w:ascii="宋体"/>
                <w:sz w:val="18"/>
              </w:rPr>
            </w:pPr>
            <w:r>
              <w:rPr>
                <w:rFonts w:hint="eastAsia" w:ascii="宋体"/>
                <w:sz w:val="18"/>
              </w:rPr>
              <w:t>10% ~ 90% （无冷凝）</w:t>
            </w:r>
          </w:p>
        </w:tc>
      </w:tr>
    </w:tbl>
    <w:p/>
    <w:p/>
    <w:p/>
    <w:p>
      <w:pPr>
        <w:rPr>
          <w:rFonts w:hint="eastAsia"/>
        </w:rPr>
      </w:pPr>
    </w:p>
    <w:tbl>
      <w:tblPr>
        <w:tblStyle w:val="29"/>
        <w:tblW w:w="95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01"/>
        <w:gridCol w:w="3544"/>
        <w:gridCol w:w="27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tcBorders>
              <w:top w:val="single" w:color="auto" w:sz="8" w:space="0"/>
              <w:bottom w:val="single" w:color="auto" w:sz="8" w:space="0"/>
            </w:tcBorders>
            <w:noWrap w:val="0"/>
            <w:vAlign w:val="top"/>
          </w:tcPr>
          <w:p>
            <w:pPr>
              <w:jc w:val="center"/>
              <w:rPr>
                <w:rFonts w:ascii="宋体"/>
                <w:sz w:val="18"/>
              </w:rPr>
            </w:pPr>
          </w:p>
        </w:tc>
        <w:tc>
          <w:tcPr>
            <w:tcW w:w="1701" w:type="dxa"/>
            <w:tcBorders>
              <w:top w:val="single" w:color="auto" w:sz="8" w:space="0"/>
              <w:bottom w:val="single" w:color="auto" w:sz="8" w:space="0"/>
            </w:tcBorders>
            <w:noWrap w:val="0"/>
            <w:vAlign w:val="top"/>
          </w:tcPr>
          <w:p>
            <w:pPr>
              <w:jc w:val="center"/>
              <w:rPr>
                <w:rFonts w:ascii="宋体"/>
                <w:sz w:val="18"/>
              </w:rPr>
            </w:pPr>
            <w:r>
              <w:rPr>
                <w:rFonts w:ascii="宋体"/>
                <w:sz w:val="18"/>
              </w:rPr>
              <w:t>产品规格</w:t>
            </w:r>
          </w:p>
        </w:tc>
        <w:tc>
          <w:tcPr>
            <w:tcW w:w="3544" w:type="dxa"/>
            <w:tcBorders>
              <w:top w:val="single" w:color="auto" w:sz="8" w:space="0"/>
              <w:bottom w:val="single" w:color="auto" w:sz="8" w:space="0"/>
            </w:tcBorders>
            <w:noWrap w:val="0"/>
            <w:vAlign w:val="top"/>
          </w:tcPr>
          <w:p>
            <w:pPr>
              <w:jc w:val="center"/>
              <w:rPr>
                <w:rFonts w:ascii="宋体"/>
                <w:sz w:val="18"/>
              </w:rPr>
            </w:pPr>
            <w:r>
              <w:rPr>
                <w:rFonts w:ascii="宋体"/>
                <w:sz w:val="18"/>
              </w:rPr>
              <w:t>32路</w:t>
            </w:r>
          </w:p>
        </w:tc>
        <w:tc>
          <w:tcPr>
            <w:tcW w:w="2799" w:type="dxa"/>
            <w:tcBorders>
              <w:top w:val="single" w:color="auto" w:sz="8" w:space="0"/>
              <w:bottom w:val="single" w:color="auto" w:sz="8" w:space="0"/>
            </w:tcBorders>
            <w:noWrap w:val="0"/>
            <w:vAlign w:val="top"/>
          </w:tcPr>
          <w:p>
            <w:pPr>
              <w:jc w:val="center"/>
              <w:rPr>
                <w:rFonts w:ascii="宋体"/>
                <w:sz w:val="18"/>
              </w:rPr>
            </w:pPr>
            <w:r>
              <w:rPr>
                <w:rFonts w:ascii="宋体"/>
                <w:sz w:val="18"/>
              </w:rPr>
              <w:t>64路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restart"/>
            <w:tcBorders>
              <w:top w:val="single" w:color="auto" w:sz="8" w:space="0"/>
            </w:tcBorders>
            <w:noWrap w:val="0"/>
            <w:vAlign w:val="top"/>
          </w:tcPr>
          <w:p>
            <w:pPr>
              <w:jc w:val="center"/>
              <w:rPr>
                <w:rFonts w:ascii="宋体"/>
                <w:sz w:val="18"/>
              </w:rPr>
            </w:pPr>
            <w:r>
              <w:rPr>
                <w:rFonts w:ascii="宋体"/>
                <w:sz w:val="18"/>
              </w:rPr>
              <w:t>解码</w:t>
            </w:r>
          </w:p>
        </w:tc>
        <w:tc>
          <w:tcPr>
            <w:tcW w:w="1701" w:type="dxa"/>
            <w:tcBorders>
              <w:top w:val="single" w:color="auto" w:sz="8" w:space="0"/>
            </w:tcBorders>
            <w:noWrap w:val="0"/>
            <w:vAlign w:val="top"/>
          </w:tcPr>
          <w:p>
            <w:pPr>
              <w:jc w:val="center"/>
              <w:rPr>
                <w:rFonts w:ascii="宋体"/>
                <w:sz w:val="18"/>
              </w:rPr>
            </w:pPr>
            <w:r>
              <w:rPr>
                <w:rFonts w:ascii="宋体"/>
                <w:sz w:val="18"/>
              </w:rPr>
              <w:t>视频解码</w:t>
            </w:r>
          </w:p>
        </w:tc>
        <w:tc>
          <w:tcPr>
            <w:tcW w:w="6343" w:type="dxa"/>
            <w:gridSpan w:val="2"/>
            <w:tcBorders>
              <w:top w:val="single" w:color="auto" w:sz="8" w:space="0"/>
            </w:tcBorders>
            <w:noWrap w:val="0"/>
            <w:vAlign w:val="top"/>
          </w:tcPr>
          <w:p>
            <w:pPr>
              <w:jc w:val="center"/>
              <w:rPr>
                <w:rFonts w:ascii="宋体"/>
                <w:sz w:val="18"/>
              </w:rPr>
            </w:pPr>
            <w:r>
              <w:rPr>
                <w:rFonts w:hint="eastAsia" w:ascii="宋体"/>
                <w:sz w:val="18"/>
              </w:rPr>
              <w:t>支持H.265、H.264 HP@L4、H.264 MP@L3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ascii="宋体"/>
                <w:sz w:val="18"/>
              </w:rPr>
              <w:t>解码能力</w:t>
            </w:r>
          </w:p>
        </w:tc>
        <w:tc>
          <w:tcPr>
            <w:tcW w:w="6343" w:type="dxa"/>
            <w:gridSpan w:val="2"/>
            <w:noWrap w:val="0"/>
            <w:vAlign w:val="top"/>
          </w:tcPr>
          <w:p>
            <w:pPr>
              <w:jc w:val="center"/>
              <w:rPr>
                <w:rFonts w:ascii="宋体"/>
                <w:sz w:val="18"/>
              </w:rPr>
            </w:pPr>
            <w:r>
              <w:rPr>
                <w:rFonts w:ascii="宋体"/>
                <w:sz w:val="18"/>
              </w:rPr>
              <w:t>3 x 12MP@25, 4 x 4K@30, 9 x 4MP@25, 16 x 1080P@30, 32 x 960P@25, 36 x 720P@30, 64 x D1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ascii="宋体"/>
                <w:sz w:val="18"/>
              </w:rPr>
              <w:t>音频解码</w:t>
            </w:r>
          </w:p>
        </w:tc>
        <w:tc>
          <w:tcPr>
            <w:tcW w:w="6343" w:type="dxa"/>
            <w:gridSpan w:val="2"/>
            <w:noWrap w:val="0"/>
            <w:vAlign w:val="top"/>
          </w:tcPr>
          <w:p>
            <w:pPr>
              <w:jc w:val="center"/>
              <w:rPr>
                <w:rFonts w:ascii="宋体"/>
                <w:sz w:val="18"/>
              </w:rPr>
            </w:pPr>
            <w:r>
              <w:rPr>
                <w:rFonts w:ascii="宋体"/>
                <w:sz w:val="18"/>
              </w:rPr>
              <w:t>G.711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restart"/>
            <w:noWrap w:val="0"/>
            <w:vAlign w:val="top"/>
          </w:tcPr>
          <w:p>
            <w:pPr>
              <w:jc w:val="center"/>
              <w:rPr>
                <w:rFonts w:ascii="宋体"/>
                <w:sz w:val="18"/>
              </w:rPr>
            </w:pPr>
            <w:r>
              <w:rPr>
                <w:rFonts w:ascii="宋体"/>
                <w:sz w:val="18"/>
              </w:rPr>
              <w:t>视音频输入</w:t>
            </w:r>
          </w:p>
        </w:tc>
        <w:tc>
          <w:tcPr>
            <w:tcW w:w="1701" w:type="dxa"/>
            <w:noWrap w:val="0"/>
            <w:vAlign w:val="top"/>
          </w:tcPr>
          <w:p>
            <w:pPr>
              <w:jc w:val="center"/>
              <w:rPr>
                <w:rFonts w:ascii="宋体"/>
                <w:sz w:val="18"/>
              </w:rPr>
            </w:pPr>
            <w:r>
              <w:rPr>
                <w:rFonts w:ascii="宋体"/>
                <w:sz w:val="18"/>
              </w:rPr>
              <w:t>网络视频输入</w:t>
            </w:r>
          </w:p>
        </w:tc>
        <w:tc>
          <w:tcPr>
            <w:tcW w:w="3544" w:type="dxa"/>
            <w:noWrap w:val="0"/>
            <w:vAlign w:val="top"/>
          </w:tcPr>
          <w:p>
            <w:pPr>
              <w:jc w:val="center"/>
              <w:rPr>
                <w:rFonts w:ascii="宋体"/>
                <w:sz w:val="18"/>
              </w:rPr>
            </w:pPr>
            <w:r>
              <w:rPr>
                <w:rFonts w:hint="eastAsia" w:ascii="宋体"/>
                <w:sz w:val="18"/>
              </w:rPr>
              <w:t>最高可接入32路1200万H.265或H.264相机</w:t>
            </w:r>
          </w:p>
        </w:tc>
        <w:tc>
          <w:tcPr>
            <w:tcW w:w="2799" w:type="dxa"/>
            <w:noWrap w:val="0"/>
            <w:vAlign w:val="top"/>
          </w:tcPr>
          <w:p>
            <w:pPr>
              <w:jc w:val="center"/>
              <w:rPr>
                <w:rFonts w:ascii="宋体"/>
                <w:sz w:val="18"/>
              </w:rPr>
            </w:pPr>
            <w:r>
              <w:rPr>
                <w:rFonts w:hint="eastAsia" w:ascii="宋体"/>
                <w:sz w:val="18"/>
              </w:rPr>
              <w:t>最高可接入64路1200万H.265或H.264相机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ascii="宋体"/>
                <w:sz w:val="18"/>
              </w:rPr>
              <w:t>网络视频接入带宽</w:t>
            </w:r>
          </w:p>
        </w:tc>
        <w:tc>
          <w:tcPr>
            <w:tcW w:w="6343" w:type="dxa"/>
            <w:gridSpan w:val="2"/>
            <w:noWrap w:val="0"/>
            <w:vAlign w:val="top"/>
          </w:tcPr>
          <w:p>
            <w:pPr>
              <w:jc w:val="center"/>
              <w:rPr>
                <w:rFonts w:ascii="宋体"/>
                <w:sz w:val="18"/>
              </w:rPr>
            </w:pPr>
            <w:r>
              <w:rPr>
                <w:rFonts w:ascii="宋体"/>
                <w:sz w:val="18"/>
              </w:rPr>
              <w:t>200Mbps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restart"/>
            <w:noWrap w:val="0"/>
            <w:vAlign w:val="top"/>
          </w:tcPr>
          <w:p>
            <w:pPr>
              <w:jc w:val="center"/>
              <w:rPr>
                <w:rFonts w:hint="eastAsia" w:ascii="宋体"/>
                <w:sz w:val="18"/>
              </w:rPr>
            </w:pPr>
          </w:p>
          <w:p>
            <w:pPr>
              <w:jc w:val="center"/>
              <w:rPr>
                <w:rFonts w:hint="eastAsia" w:ascii="宋体"/>
                <w:sz w:val="18"/>
              </w:rPr>
            </w:pPr>
          </w:p>
          <w:p>
            <w:pPr>
              <w:jc w:val="center"/>
              <w:rPr>
                <w:rFonts w:hint="eastAsia" w:ascii="宋体"/>
                <w:sz w:val="18"/>
              </w:rPr>
            </w:pPr>
          </w:p>
          <w:p>
            <w:pPr>
              <w:jc w:val="center"/>
              <w:rPr>
                <w:rFonts w:hint="eastAsia" w:ascii="宋体"/>
                <w:sz w:val="18"/>
              </w:rPr>
            </w:pPr>
          </w:p>
          <w:p>
            <w:pPr>
              <w:jc w:val="center"/>
              <w:rPr>
                <w:rFonts w:hint="eastAsia" w:ascii="宋体"/>
                <w:sz w:val="18"/>
              </w:rPr>
            </w:pPr>
          </w:p>
          <w:p>
            <w:pPr>
              <w:jc w:val="center"/>
              <w:rPr>
                <w:rFonts w:ascii="宋体"/>
                <w:sz w:val="18"/>
              </w:rPr>
            </w:pPr>
            <w:r>
              <w:rPr>
                <w:rFonts w:ascii="宋体"/>
                <w:sz w:val="18"/>
              </w:rPr>
              <w:t>视音频输出</w:t>
            </w:r>
          </w:p>
        </w:tc>
        <w:tc>
          <w:tcPr>
            <w:tcW w:w="1701" w:type="dxa"/>
            <w:vMerge w:val="restart"/>
            <w:noWrap w:val="0"/>
            <w:vAlign w:val="top"/>
          </w:tcPr>
          <w:p>
            <w:pPr>
              <w:jc w:val="center"/>
              <w:rPr>
                <w:rFonts w:hint="eastAsia" w:ascii="宋体"/>
                <w:sz w:val="18"/>
              </w:rPr>
            </w:pPr>
          </w:p>
          <w:p>
            <w:pPr>
              <w:jc w:val="center"/>
              <w:rPr>
                <w:rFonts w:ascii="宋体"/>
                <w:sz w:val="18"/>
              </w:rPr>
            </w:pPr>
            <w:r>
              <w:rPr>
                <w:rFonts w:hint="eastAsia" w:ascii="宋体"/>
                <w:sz w:val="18"/>
              </w:rPr>
              <w:t>HDMI输出</w:t>
            </w:r>
          </w:p>
        </w:tc>
        <w:tc>
          <w:tcPr>
            <w:tcW w:w="6343" w:type="dxa"/>
            <w:gridSpan w:val="2"/>
            <w:noWrap w:val="0"/>
            <w:vAlign w:val="top"/>
          </w:tcPr>
          <w:p>
            <w:pPr>
              <w:jc w:val="center"/>
              <w:rPr>
                <w:rFonts w:ascii="宋体"/>
                <w:sz w:val="18"/>
              </w:rPr>
            </w:pPr>
            <w:r>
              <w:rPr>
                <w:rFonts w:ascii="宋体"/>
                <w:sz w:val="18"/>
              </w:rPr>
              <w:t>1路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vMerge w:val="continue"/>
            <w:noWrap w:val="0"/>
            <w:vAlign w:val="top"/>
          </w:tcPr>
          <w:p>
            <w:pPr>
              <w:jc w:val="center"/>
              <w:rPr>
                <w:rFonts w:hint="eastAsia" w:ascii="宋体"/>
                <w:sz w:val="18"/>
              </w:rPr>
            </w:pPr>
          </w:p>
        </w:tc>
        <w:tc>
          <w:tcPr>
            <w:tcW w:w="6343" w:type="dxa"/>
            <w:gridSpan w:val="2"/>
            <w:noWrap w:val="0"/>
            <w:vAlign w:val="top"/>
          </w:tcPr>
          <w:p>
            <w:pPr>
              <w:jc w:val="center"/>
              <w:rPr>
                <w:rFonts w:ascii="宋体"/>
                <w:sz w:val="18"/>
              </w:rPr>
            </w:pPr>
            <w:r>
              <w:rPr>
                <w:rFonts w:hint="eastAsia" w:ascii="宋体"/>
                <w:sz w:val="18"/>
              </w:rPr>
              <w:t>HDMI分辨率：1024*768/60HZ、1280*720/60HZ、1280*1024/60HZ、1600*1200/60HZ、1920*1080/50HZ、1920*1080/60HZ</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vMerge w:val="restart"/>
            <w:noWrap w:val="0"/>
            <w:vAlign w:val="top"/>
          </w:tcPr>
          <w:p>
            <w:pPr>
              <w:jc w:val="center"/>
              <w:rPr>
                <w:rFonts w:ascii="宋体"/>
                <w:sz w:val="18"/>
              </w:rPr>
            </w:pPr>
            <w:r>
              <w:rPr>
                <w:rFonts w:hint="eastAsia" w:ascii="宋体"/>
                <w:sz w:val="18"/>
              </w:rPr>
              <w:t>VGA输出</w:t>
            </w:r>
          </w:p>
        </w:tc>
        <w:tc>
          <w:tcPr>
            <w:tcW w:w="6343" w:type="dxa"/>
            <w:gridSpan w:val="2"/>
            <w:noWrap w:val="0"/>
            <w:vAlign w:val="top"/>
          </w:tcPr>
          <w:p>
            <w:pPr>
              <w:jc w:val="center"/>
              <w:rPr>
                <w:rFonts w:ascii="宋体"/>
                <w:sz w:val="18"/>
              </w:rPr>
            </w:pPr>
            <w:r>
              <w:rPr>
                <w:rFonts w:ascii="宋体"/>
                <w:sz w:val="18"/>
              </w:rPr>
              <w:t>1路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vMerge w:val="continue"/>
            <w:noWrap w:val="0"/>
            <w:vAlign w:val="top"/>
          </w:tcPr>
          <w:p>
            <w:pPr>
              <w:jc w:val="center"/>
              <w:rPr>
                <w:rFonts w:hint="eastAsia" w:ascii="宋体"/>
                <w:sz w:val="18"/>
              </w:rPr>
            </w:pPr>
          </w:p>
        </w:tc>
        <w:tc>
          <w:tcPr>
            <w:tcW w:w="6343" w:type="dxa"/>
            <w:gridSpan w:val="2"/>
            <w:noWrap w:val="0"/>
            <w:vAlign w:val="top"/>
          </w:tcPr>
          <w:p>
            <w:pPr>
              <w:jc w:val="center"/>
              <w:rPr>
                <w:rFonts w:ascii="宋体"/>
                <w:sz w:val="18"/>
              </w:rPr>
            </w:pPr>
            <w:r>
              <w:rPr>
                <w:rFonts w:hint="eastAsia" w:ascii="宋体"/>
                <w:sz w:val="18"/>
              </w:rPr>
              <w:t>VGA 分辨率：1024x768/60HZ、1280x720/60HZ、1280x1024/60HZ、1600x1200/60HZ、1920x1080/50HZ、1920x1080/60HZ</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noWrap w:val="0"/>
            <w:vAlign w:val="top"/>
          </w:tcPr>
          <w:p>
            <w:pPr>
              <w:jc w:val="center"/>
              <w:rPr>
                <w:rFonts w:hint="eastAsia" w:ascii="宋体"/>
                <w:sz w:val="18"/>
              </w:rPr>
            </w:pPr>
            <w:r>
              <w:rPr>
                <w:rFonts w:hint="eastAsia" w:ascii="宋体"/>
                <w:sz w:val="18"/>
              </w:rPr>
              <w:t>CVBS输出</w:t>
            </w:r>
          </w:p>
        </w:tc>
        <w:tc>
          <w:tcPr>
            <w:tcW w:w="6343" w:type="dxa"/>
            <w:gridSpan w:val="2"/>
            <w:noWrap w:val="0"/>
            <w:vAlign w:val="top"/>
          </w:tcPr>
          <w:p>
            <w:pPr>
              <w:jc w:val="center"/>
              <w:rPr>
                <w:rFonts w:hint="eastAsia" w:ascii="宋体"/>
                <w:sz w:val="18"/>
              </w:rPr>
            </w:pPr>
            <w:r>
              <w:rPr>
                <w:rFonts w:hint="eastAsia" w:ascii="宋体"/>
                <w:sz w:val="18"/>
              </w:rPr>
              <w:t>1路，BNC接口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hint="eastAsia" w:ascii="宋体"/>
                <w:sz w:val="18"/>
              </w:rPr>
              <w:t>音频输出</w:t>
            </w:r>
          </w:p>
        </w:tc>
        <w:tc>
          <w:tcPr>
            <w:tcW w:w="6343" w:type="dxa"/>
            <w:gridSpan w:val="2"/>
            <w:noWrap w:val="0"/>
            <w:vAlign w:val="top"/>
          </w:tcPr>
          <w:p>
            <w:pPr>
              <w:jc w:val="center"/>
              <w:rPr>
                <w:rFonts w:ascii="宋体"/>
                <w:sz w:val="18"/>
              </w:rPr>
            </w:pPr>
            <w:r>
              <w:rPr>
                <w:rFonts w:ascii="宋体"/>
                <w:sz w:val="18"/>
              </w:rPr>
              <w:t>1路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hint="eastAsia" w:ascii="宋体"/>
                <w:sz w:val="18"/>
              </w:rPr>
              <w:t>预览普通分屏</w:t>
            </w:r>
          </w:p>
        </w:tc>
        <w:tc>
          <w:tcPr>
            <w:tcW w:w="6343" w:type="dxa"/>
            <w:gridSpan w:val="2"/>
            <w:noWrap w:val="0"/>
            <w:vAlign w:val="top"/>
          </w:tcPr>
          <w:p>
            <w:pPr>
              <w:jc w:val="center"/>
              <w:rPr>
                <w:rFonts w:ascii="宋体"/>
                <w:sz w:val="18"/>
              </w:rPr>
            </w:pPr>
            <w:r>
              <w:rPr>
                <w:rFonts w:hint="eastAsia" w:ascii="宋体"/>
                <w:sz w:val="18"/>
              </w:rPr>
              <w:t>1/4/6/8/9/16/25/32画面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gridSpan w:val="2"/>
            <w:noWrap w:val="0"/>
            <w:vAlign w:val="top"/>
          </w:tcPr>
          <w:p>
            <w:pPr>
              <w:jc w:val="center"/>
              <w:rPr>
                <w:rFonts w:hint="eastAsia" w:ascii="宋体"/>
                <w:sz w:val="18"/>
              </w:rPr>
            </w:pPr>
            <w:r>
              <w:rPr>
                <w:rFonts w:hint="eastAsia" w:ascii="宋体"/>
                <w:sz w:val="18"/>
              </w:rPr>
              <w:t>语音对讲</w:t>
            </w:r>
          </w:p>
        </w:tc>
        <w:tc>
          <w:tcPr>
            <w:tcW w:w="6343" w:type="dxa"/>
            <w:gridSpan w:val="2"/>
            <w:noWrap w:val="0"/>
            <w:vAlign w:val="top"/>
          </w:tcPr>
          <w:p>
            <w:pPr>
              <w:jc w:val="center"/>
              <w:rPr>
                <w:rFonts w:hint="eastAsia" w:ascii="宋体"/>
                <w:sz w:val="18"/>
              </w:rPr>
            </w:pPr>
            <w:r>
              <w:rPr>
                <w:rFonts w:hint="eastAsia" w:ascii="宋体"/>
                <w:sz w:val="18"/>
              </w:rPr>
              <w:t>1对语音对讲接口（与音频接口复用）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restart"/>
            <w:noWrap w:val="0"/>
            <w:vAlign w:val="top"/>
          </w:tcPr>
          <w:p>
            <w:pPr>
              <w:jc w:val="center"/>
              <w:rPr>
                <w:rFonts w:hint="eastAsia" w:ascii="宋体"/>
                <w:sz w:val="18"/>
              </w:rPr>
            </w:pPr>
          </w:p>
          <w:p>
            <w:pPr>
              <w:jc w:val="center"/>
              <w:rPr>
                <w:rFonts w:hint="eastAsia" w:ascii="宋体"/>
                <w:sz w:val="18"/>
              </w:rPr>
            </w:pPr>
          </w:p>
          <w:p>
            <w:pPr>
              <w:jc w:val="center"/>
              <w:rPr>
                <w:rFonts w:ascii="宋体"/>
                <w:sz w:val="18"/>
              </w:rPr>
            </w:pPr>
            <w:r>
              <w:rPr>
                <w:rFonts w:hint="eastAsia" w:ascii="宋体"/>
                <w:sz w:val="18"/>
              </w:rPr>
              <w:t>视音频编解码参数</w:t>
            </w:r>
          </w:p>
        </w:tc>
        <w:tc>
          <w:tcPr>
            <w:tcW w:w="1701" w:type="dxa"/>
            <w:noWrap w:val="0"/>
            <w:vAlign w:val="top"/>
          </w:tcPr>
          <w:p>
            <w:pPr>
              <w:jc w:val="center"/>
              <w:rPr>
                <w:rFonts w:ascii="宋体"/>
                <w:sz w:val="18"/>
              </w:rPr>
            </w:pPr>
            <w:r>
              <w:rPr>
                <w:rFonts w:hint="eastAsia" w:ascii="宋体"/>
                <w:sz w:val="18"/>
              </w:rPr>
              <w:t>录像分辨率</w:t>
            </w:r>
          </w:p>
        </w:tc>
        <w:tc>
          <w:tcPr>
            <w:tcW w:w="6343" w:type="dxa"/>
            <w:gridSpan w:val="2"/>
            <w:noWrap w:val="0"/>
            <w:vAlign w:val="top"/>
          </w:tcPr>
          <w:p>
            <w:pPr>
              <w:jc w:val="center"/>
              <w:rPr>
                <w:rFonts w:ascii="宋体"/>
                <w:sz w:val="18"/>
              </w:rPr>
            </w:pPr>
            <w:r>
              <w:rPr>
                <w:rFonts w:ascii="宋体"/>
                <w:sz w:val="18"/>
              </w:rPr>
              <w:t>12MP/8MP/6MP/5MP/4MP/3MP/1080P/960P/720P/960H/D1/2CIF/CIF/QCIF</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ascii="宋体"/>
                <w:sz w:val="18"/>
              </w:rPr>
              <w:t>同步回放</w:t>
            </w:r>
          </w:p>
        </w:tc>
        <w:tc>
          <w:tcPr>
            <w:tcW w:w="6343" w:type="dxa"/>
            <w:gridSpan w:val="2"/>
            <w:noWrap w:val="0"/>
            <w:vAlign w:val="top"/>
          </w:tcPr>
          <w:p>
            <w:pPr>
              <w:jc w:val="center"/>
              <w:rPr>
                <w:rFonts w:ascii="宋体"/>
                <w:sz w:val="18"/>
              </w:rPr>
            </w:pPr>
            <w:r>
              <w:rPr>
                <w:rFonts w:ascii="宋体"/>
                <w:sz w:val="18"/>
              </w:rPr>
              <w:t>16路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hint="eastAsia" w:ascii="宋体"/>
                <w:sz w:val="18"/>
              </w:rPr>
              <w:t>回放模式</w:t>
            </w:r>
          </w:p>
        </w:tc>
        <w:tc>
          <w:tcPr>
            <w:tcW w:w="6343" w:type="dxa"/>
            <w:gridSpan w:val="2"/>
            <w:noWrap w:val="0"/>
            <w:vAlign w:val="top"/>
          </w:tcPr>
          <w:p>
            <w:pPr>
              <w:jc w:val="center"/>
              <w:rPr>
                <w:rFonts w:ascii="宋体"/>
                <w:sz w:val="18"/>
              </w:rPr>
            </w:pPr>
            <w:r>
              <w:rPr>
                <w:rFonts w:hint="eastAsia" w:ascii="宋体"/>
                <w:sz w:val="18"/>
              </w:rPr>
              <w:t>即时回放、普通回放、走廊回放、事件回放、图片回放、外部文件回放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hint="eastAsia" w:ascii="宋体"/>
                <w:sz w:val="18"/>
              </w:rPr>
              <w:t>备份模式</w:t>
            </w:r>
          </w:p>
        </w:tc>
        <w:tc>
          <w:tcPr>
            <w:tcW w:w="6343" w:type="dxa"/>
            <w:gridSpan w:val="2"/>
            <w:noWrap w:val="0"/>
            <w:vAlign w:val="top"/>
          </w:tcPr>
          <w:p>
            <w:pPr>
              <w:jc w:val="center"/>
              <w:rPr>
                <w:rFonts w:ascii="宋体"/>
                <w:sz w:val="18"/>
              </w:rPr>
            </w:pPr>
            <w:r>
              <w:rPr>
                <w:rFonts w:hint="eastAsia" w:ascii="宋体"/>
                <w:sz w:val="18"/>
              </w:rPr>
              <w:t>常规备份、图片备份、录像剪辑备份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restart"/>
            <w:noWrap w:val="0"/>
            <w:vAlign w:val="top"/>
          </w:tcPr>
          <w:p>
            <w:pPr>
              <w:jc w:val="center"/>
              <w:rPr>
                <w:rFonts w:ascii="宋体"/>
                <w:sz w:val="18"/>
              </w:rPr>
            </w:pPr>
            <w:r>
              <w:rPr>
                <w:rFonts w:hint="eastAsia" w:ascii="宋体"/>
                <w:sz w:val="18"/>
              </w:rPr>
              <w:t>硬盘驱动器</w:t>
            </w:r>
          </w:p>
        </w:tc>
        <w:tc>
          <w:tcPr>
            <w:tcW w:w="1701" w:type="dxa"/>
            <w:noWrap w:val="0"/>
            <w:vAlign w:val="top"/>
          </w:tcPr>
          <w:p>
            <w:pPr>
              <w:jc w:val="center"/>
              <w:rPr>
                <w:rFonts w:ascii="宋体"/>
                <w:sz w:val="18"/>
              </w:rPr>
            </w:pPr>
            <w:r>
              <w:rPr>
                <w:rFonts w:ascii="宋体"/>
                <w:sz w:val="18"/>
              </w:rPr>
              <w:t>类型</w:t>
            </w:r>
          </w:p>
        </w:tc>
        <w:tc>
          <w:tcPr>
            <w:tcW w:w="6343" w:type="dxa"/>
            <w:gridSpan w:val="2"/>
            <w:noWrap w:val="0"/>
            <w:vAlign w:val="top"/>
          </w:tcPr>
          <w:p>
            <w:pPr>
              <w:jc w:val="center"/>
              <w:rPr>
                <w:rFonts w:ascii="宋体"/>
                <w:sz w:val="18"/>
              </w:rPr>
            </w:pPr>
            <w:r>
              <w:rPr>
                <w:rFonts w:hint="eastAsia" w:ascii="宋体"/>
                <w:sz w:val="18"/>
              </w:rPr>
              <w:t>8个SATA接口</w:t>
            </w:r>
            <w:r>
              <w:rPr>
                <w:rFonts w:ascii="宋体"/>
                <w:sz w:val="1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ascii="宋体"/>
                <w:sz w:val="18"/>
              </w:rPr>
              <w:t>容量</w:t>
            </w:r>
          </w:p>
        </w:tc>
        <w:tc>
          <w:tcPr>
            <w:tcW w:w="6343" w:type="dxa"/>
            <w:gridSpan w:val="2"/>
            <w:noWrap w:val="0"/>
            <w:vAlign w:val="top"/>
          </w:tcPr>
          <w:p>
            <w:pPr>
              <w:jc w:val="center"/>
              <w:rPr>
                <w:rFonts w:ascii="宋体"/>
                <w:sz w:val="18"/>
              </w:rPr>
            </w:pPr>
            <w:r>
              <w:rPr>
                <w:rFonts w:hint="eastAsia" w:ascii="宋体"/>
                <w:sz w:val="18"/>
              </w:rPr>
              <w:t>每个接口均支持500GB/1TB/2TB/4TB/5TB/6TB/8TB/10TB 等容量硬盘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restart"/>
            <w:noWrap w:val="0"/>
            <w:vAlign w:val="top"/>
          </w:tcPr>
          <w:p>
            <w:pPr>
              <w:jc w:val="center"/>
              <w:rPr>
                <w:rFonts w:hint="eastAsia" w:ascii="宋体"/>
                <w:sz w:val="18"/>
              </w:rPr>
            </w:pPr>
          </w:p>
          <w:p>
            <w:pPr>
              <w:jc w:val="center"/>
              <w:rPr>
                <w:rFonts w:hint="eastAsia" w:ascii="宋体"/>
                <w:sz w:val="18"/>
              </w:rPr>
            </w:pPr>
          </w:p>
          <w:p>
            <w:pPr>
              <w:jc w:val="center"/>
              <w:rPr>
                <w:rFonts w:hint="eastAsia" w:ascii="宋体"/>
                <w:sz w:val="18"/>
              </w:rPr>
            </w:pPr>
          </w:p>
          <w:p>
            <w:pPr>
              <w:jc w:val="center"/>
              <w:rPr>
                <w:rFonts w:ascii="宋体"/>
                <w:sz w:val="18"/>
              </w:rPr>
            </w:pPr>
            <w:r>
              <w:rPr>
                <w:rFonts w:ascii="宋体"/>
                <w:sz w:val="18"/>
              </w:rPr>
              <w:t>外部接口</w:t>
            </w:r>
          </w:p>
        </w:tc>
        <w:tc>
          <w:tcPr>
            <w:tcW w:w="1701" w:type="dxa"/>
            <w:noWrap w:val="0"/>
            <w:vAlign w:val="top"/>
          </w:tcPr>
          <w:p>
            <w:pPr>
              <w:jc w:val="center"/>
              <w:rPr>
                <w:rFonts w:ascii="宋体"/>
                <w:sz w:val="18"/>
              </w:rPr>
            </w:pPr>
            <w:r>
              <w:rPr>
                <w:rFonts w:ascii="宋体"/>
                <w:sz w:val="18"/>
              </w:rPr>
              <w:t>网口</w:t>
            </w:r>
          </w:p>
        </w:tc>
        <w:tc>
          <w:tcPr>
            <w:tcW w:w="6343" w:type="dxa"/>
            <w:gridSpan w:val="2"/>
            <w:noWrap w:val="0"/>
            <w:vAlign w:val="top"/>
          </w:tcPr>
          <w:p>
            <w:pPr>
              <w:jc w:val="center"/>
              <w:rPr>
                <w:rFonts w:ascii="宋体"/>
                <w:sz w:val="18"/>
              </w:rPr>
            </w:pPr>
            <w:r>
              <w:rPr>
                <w:rFonts w:hint="eastAsia" w:ascii="宋体"/>
                <w:sz w:val="18"/>
              </w:rPr>
              <w:t>2个，RJ45 10M/100M/1000M自适应以太网电口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hint="eastAsia" w:ascii="宋体"/>
                <w:sz w:val="18"/>
              </w:rPr>
              <w:t>USB接口</w:t>
            </w:r>
          </w:p>
        </w:tc>
        <w:tc>
          <w:tcPr>
            <w:tcW w:w="6343" w:type="dxa"/>
            <w:gridSpan w:val="2"/>
            <w:noWrap w:val="0"/>
            <w:vAlign w:val="top"/>
          </w:tcPr>
          <w:p>
            <w:pPr>
              <w:jc w:val="center"/>
              <w:rPr>
                <w:rFonts w:ascii="宋体"/>
                <w:sz w:val="18"/>
              </w:rPr>
            </w:pPr>
            <w:r>
              <w:rPr>
                <w:rFonts w:hint="eastAsia" w:ascii="宋体"/>
                <w:sz w:val="18"/>
              </w:rPr>
              <w:t>2个USB2.0，1个USB3.0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noWrap w:val="0"/>
            <w:vAlign w:val="top"/>
          </w:tcPr>
          <w:p>
            <w:pPr>
              <w:jc w:val="center"/>
              <w:rPr>
                <w:rFonts w:hint="eastAsia" w:ascii="宋体"/>
                <w:sz w:val="18"/>
              </w:rPr>
            </w:pPr>
            <w:r>
              <w:rPr>
                <w:rFonts w:hint="eastAsia" w:ascii="宋体"/>
                <w:sz w:val="18"/>
              </w:rPr>
              <w:t>串口</w:t>
            </w:r>
          </w:p>
        </w:tc>
        <w:tc>
          <w:tcPr>
            <w:tcW w:w="6343" w:type="dxa"/>
            <w:gridSpan w:val="2"/>
            <w:noWrap w:val="0"/>
            <w:vAlign w:val="top"/>
          </w:tcPr>
          <w:p>
            <w:pPr>
              <w:jc w:val="center"/>
              <w:rPr>
                <w:rFonts w:hint="eastAsia" w:ascii="宋体"/>
                <w:sz w:val="18"/>
              </w:rPr>
            </w:pPr>
            <w:r>
              <w:rPr>
                <w:rFonts w:hint="eastAsia" w:ascii="宋体"/>
                <w:sz w:val="18"/>
              </w:rPr>
              <w:t>1个RS232串口（RJ45），1个RS485串口（凤凰头）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noWrap w:val="0"/>
            <w:vAlign w:val="top"/>
          </w:tcPr>
          <w:p>
            <w:pPr>
              <w:jc w:val="center"/>
              <w:rPr>
                <w:rFonts w:hint="eastAsia" w:ascii="宋体"/>
                <w:sz w:val="18"/>
              </w:rPr>
            </w:pPr>
            <w:r>
              <w:rPr>
                <w:rFonts w:hint="eastAsia" w:ascii="宋体"/>
                <w:sz w:val="18"/>
              </w:rPr>
              <w:t>电源输出</w:t>
            </w:r>
          </w:p>
        </w:tc>
        <w:tc>
          <w:tcPr>
            <w:tcW w:w="6343" w:type="dxa"/>
            <w:gridSpan w:val="2"/>
            <w:noWrap w:val="0"/>
            <w:vAlign w:val="top"/>
          </w:tcPr>
          <w:p>
            <w:pPr>
              <w:jc w:val="center"/>
              <w:rPr>
                <w:rFonts w:hint="eastAsia" w:ascii="宋体"/>
                <w:sz w:val="18"/>
              </w:rPr>
            </w:pPr>
            <w:r>
              <w:rPr>
                <w:rFonts w:hint="eastAsia" w:ascii="宋体"/>
                <w:sz w:val="18"/>
              </w:rPr>
              <w:t>12V电源输出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restart"/>
            <w:noWrap w:val="0"/>
            <w:vAlign w:val="top"/>
          </w:tcPr>
          <w:p>
            <w:pPr>
              <w:jc w:val="center"/>
              <w:rPr>
                <w:rFonts w:hint="eastAsia" w:ascii="宋体"/>
                <w:sz w:val="18"/>
              </w:rPr>
            </w:pPr>
          </w:p>
          <w:p>
            <w:pPr>
              <w:ind w:firstLine="360" w:firstLineChars="200"/>
              <w:rPr>
                <w:rFonts w:ascii="宋体"/>
                <w:sz w:val="18"/>
              </w:rPr>
            </w:pPr>
            <w:r>
              <w:rPr>
                <w:rFonts w:ascii="宋体"/>
                <w:sz w:val="18"/>
              </w:rPr>
              <w:t>其他</w:t>
            </w:r>
          </w:p>
        </w:tc>
        <w:tc>
          <w:tcPr>
            <w:tcW w:w="1701" w:type="dxa"/>
            <w:noWrap w:val="0"/>
            <w:vAlign w:val="top"/>
          </w:tcPr>
          <w:p>
            <w:pPr>
              <w:jc w:val="center"/>
              <w:rPr>
                <w:rFonts w:ascii="宋体"/>
                <w:sz w:val="18"/>
              </w:rPr>
            </w:pPr>
            <w:r>
              <w:rPr>
                <w:rFonts w:hint="eastAsia" w:ascii="宋体"/>
                <w:sz w:val="18"/>
              </w:rPr>
              <w:t>电源</w:t>
            </w:r>
          </w:p>
        </w:tc>
        <w:tc>
          <w:tcPr>
            <w:tcW w:w="6343" w:type="dxa"/>
            <w:gridSpan w:val="2"/>
            <w:noWrap w:val="0"/>
            <w:vAlign w:val="top"/>
          </w:tcPr>
          <w:p>
            <w:pPr>
              <w:jc w:val="center"/>
              <w:rPr>
                <w:rFonts w:ascii="宋体"/>
                <w:sz w:val="18"/>
              </w:rPr>
            </w:pPr>
            <w:r>
              <w:rPr>
                <w:rFonts w:hint="eastAsia" w:ascii="宋体"/>
                <w:sz w:val="18"/>
              </w:rPr>
              <w:t>交流供电，100～240VAC, 带电源开关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hint="eastAsia" w:ascii="宋体"/>
                <w:sz w:val="18"/>
              </w:rPr>
              <w:t>工作温度</w:t>
            </w:r>
          </w:p>
        </w:tc>
        <w:tc>
          <w:tcPr>
            <w:tcW w:w="6343" w:type="dxa"/>
            <w:gridSpan w:val="2"/>
            <w:noWrap w:val="0"/>
            <w:vAlign w:val="top"/>
          </w:tcPr>
          <w:p>
            <w:pPr>
              <w:jc w:val="center"/>
              <w:rPr>
                <w:rFonts w:ascii="宋体"/>
                <w:sz w:val="18"/>
              </w:rPr>
            </w:pPr>
            <w:r>
              <w:rPr>
                <w:rFonts w:ascii="宋体"/>
                <w:sz w:val="18"/>
              </w:rPr>
              <w:t>- 10°C ~ + 55°C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Merge w:val="continue"/>
            <w:noWrap w:val="0"/>
            <w:vAlign w:val="top"/>
          </w:tcPr>
          <w:p>
            <w:pPr>
              <w:jc w:val="center"/>
              <w:rPr>
                <w:rFonts w:ascii="宋体"/>
                <w:sz w:val="18"/>
              </w:rPr>
            </w:pPr>
          </w:p>
        </w:tc>
        <w:tc>
          <w:tcPr>
            <w:tcW w:w="1701" w:type="dxa"/>
            <w:noWrap w:val="0"/>
            <w:vAlign w:val="top"/>
          </w:tcPr>
          <w:p>
            <w:pPr>
              <w:jc w:val="center"/>
              <w:rPr>
                <w:rFonts w:ascii="宋体"/>
                <w:sz w:val="18"/>
              </w:rPr>
            </w:pPr>
            <w:r>
              <w:rPr>
                <w:rFonts w:hint="eastAsia" w:ascii="宋体"/>
                <w:sz w:val="18"/>
              </w:rPr>
              <w:t>工作湿度</w:t>
            </w:r>
          </w:p>
        </w:tc>
        <w:tc>
          <w:tcPr>
            <w:tcW w:w="6343" w:type="dxa"/>
            <w:gridSpan w:val="2"/>
            <w:noWrap w:val="0"/>
            <w:vAlign w:val="top"/>
          </w:tcPr>
          <w:p>
            <w:pPr>
              <w:jc w:val="center"/>
              <w:rPr>
                <w:rFonts w:ascii="宋体"/>
                <w:sz w:val="18"/>
              </w:rPr>
            </w:pPr>
            <w:r>
              <w:rPr>
                <w:rFonts w:hint="eastAsia" w:ascii="宋体"/>
                <w:sz w:val="18"/>
              </w:rPr>
              <w:t>10% ~ 90% （无冷凝）</w:t>
            </w:r>
          </w:p>
        </w:tc>
      </w:tr>
    </w:tbl>
    <w:p/>
    <w:p>
      <w:pPr>
        <w:pStyle w:val="21"/>
      </w:pPr>
    </w:p>
    <w:p>
      <w:pPr>
        <w:pStyle w:val="99"/>
      </w:pPr>
    </w:p>
    <w:p>
      <w:pPr>
        <w:pStyle w:val="87"/>
      </w:pPr>
    </w:p>
    <w:p>
      <w:pPr>
        <w:pStyle w:val="85"/>
        <w:rPr>
          <w:rFonts w:hint="eastAsia"/>
        </w:rPr>
      </w:pPr>
      <w:r>
        <w:br w:type="textWrapping"/>
      </w:r>
      <w:bookmarkStart w:id="59" w:name="_Toc6052461"/>
      <w:bookmarkStart w:id="60" w:name="_Toc6054090"/>
      <w:bookmarkStart w:id="61" w:name="_Toc6394335"/>
      <w:bookmarkStart w:id="62" w:name="_Toc6411016"/>
      <w:bookmarkStart w:id="63" w:name="_Toc6470334"/>
      <w:bookmarkStart w:id="64" w:name="_Toc8905918"/>
      <w:r>
        <w:rPr>
          <w:rFonts w:hint="eastAsia"/>
        </w:rPr>
        <w:t>（规范性附录）</w:t>
      </w:r>
      <w:r>
        <w:br w:type="textWrapping"/>
      </w:r>
      <w:r>
        <w:rPr>
          <w:rFonts w:hint="eastAsia"/>
        </w:rPr>
        <w:t>监视器或电视机展示内容规范</w:t>
      </w:r>
      <w:bookmarkEnd w:id="59"/>
      <w:bookmarkEnd w:id="60"/>
      <w:bookmarkEnd w:id="61"/>
      <w:bookmarkEnd w:id="62"/>
      <w:bookmarkEnd w:id="63"/>
      <w:bookmarkEnd w:id="64"/>
    </w:p>
    <w:p>
      <w:pPr>
        <w:pStyle w:val="21"/>
        <w:rPr>
          <w:rFonts w:hint="eastAsia"/>
        </w:rPr>
      </w:pPr>
      <w:r>
        <w:rPr>
          <w:rFonts w:hint="eastAsia"/>
        </w:rPr>
        <w:t>1.公示牌版面规范</w:t>
      </w:r>
    </w:p>
    <w:p>
      <w:pPr>
        <w:pStyle w:val="21"/>
        <w:rPr>
          <w:rFonts w:hint="eastAsia"/>
        </w:rPr>
      </w:pPr>
      <w:r>
        <w:rPr>
          <w:rFonts w:hint="eastAsia"/>
        </w:rPr>
        <w:t>要求餐饮服务提供者在社会大众就餐区域放置监视器或电视机，公示信息页面布局及风格统一规范，全省一张版。</w:t>
      </w:r>
    </w:p>
    <w:p>
      <w:pPr>
        <w:pStyle w:val="21"/>
        <w:rPr>
          <w:rFonts w:hint="eastAsia"/>
        </w:rPr>
      </w:pPr>
      <w:r>
        <w:rPr>
          <w:rFonts w:hint="eastAsia"/>
        </w:rPr>
        <w:t>2.结构与内容设计要求</w:t>
      </w:r>
    </w:p>
    <w:p>
      <w:pPr>
        <w:pStyle w:val="21"/>
        <w:rPr>
          <w:rFonts w:hint="eastAsia"/>
        </w:rPr>
      </w:pPr>
      <w:r>
        <w:rPr>
          <w:rFonts w:hint="eastAsia"/>
        </w:rPr>
        <w:t>如图B.1所示，要求在A区的左上角展示统一的系统LOGO, A区为平台名称区：**县（区）明厨亮灶信用公示系统， B区为版权区：“甘肃省市场监督管理局监制”。各区大小见图B.1。</w:t>
      </w:r>
    </w:p>
    <w:p>
      <w:pPr>
        <w:pStyle w:val="21"/>
        <w:jc w:val="center"/>
        <w:rPr>
          <w:rFonts w:hint="eastAsia"/>
        </w:rPr>
      </w:pPr>
      <w:r>
        <w:rPr>
          <w:rFonts w:hint="eastAsia"/>
        </w:rPr>
        <w:drawing>
          <wp:inline distT="0" distB="0" distL="114300" distR="114300">
            <wp:extent cx="4867275" cy="2683510"/>
            <wp:effectExtent l="0" t="0" r="9525" b="2540"/>
            <wp:docPr id="7" name="图片 1"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图1"/>
                    <pic:cNvPicPr>
                      <a:picLocks noChangeAspect="1"/>
                    </pic:cNvPicPr>
                  </pic:nvPicPr>
                  <pic:blipFill>
                    <a:blip r:embed="rId6"/>
                    <a:stretch>
                      <a:fillRect/>
                    </a:stretch>
                  </pic:blipFill>
                  <pic:spPr>
                    <a:xfrm>
                      <a:off x="0" y="0"/>
                      <a:ext cx="4867275" cy="2683510"/>
                    </a:xfrm>
                    <a:prstGeom prst="rect">
                      <a:avLst/>
                    </a:prstGeom>
                    <a:noFill/>
                    <a:ln>
                      <a:noFill/>
                    </a:ln>
                  </pic:spPr>
                </pic:pic>
              </a:graphicData>
            </a:graphic>
          </wp:inline>
        </w:drawing>
      </w:r>
    </w:p>
    <w:p>
      <w:pPr>
        <w:pStyle w:val="100"/>
        <w:spacing w:before="156" w:after="156"/>
        <w:rPr>
          <w:rFonts w:hint="eastAsia"/>
        </w:rPr>
      </w:pPr>
      <w:r>
        <w:t xml:space="preserve"> </w:t>
      </w:r>
    </w:p>
    <w:p>
      <w:pPr>
        <w:pStyle w:val="21"/>
        <w:rPr>
          <w:rFonts w:hint="eastAsia"/>
        </w:rPr>
      </w:pPr>
      <w:r>
        <w:rPr>
          <w:rFonts w:hint="eastAsia"/>
        </w:rPr>
        <w:t>C区域为视频点播页面，需结合安装网络摄像机的个数分屏展示，支持1屏（图B.1）、2屏（图B.2）和4屏（图B.3）三种分屏方式展示，对于大于4摄像头的，采用循环滚动切换视频点播页面，向就餐区社会大众实时展示食品处理区视频画面。</w:t>
      </w:r>
    </w:p>
    <w:p>
      <w:pPr>
        <w:pStyle w:val="21"/>
        <w:jc w:val="center"/>
        <w:rPr>
          <w:rFonts w:hint="eastAsia"/>
        </w:rPr>
      </w:pPr>
      <w:r>
        <w:rPr>
          <w:rFonts w:hint="eastAsia"/>
        </w:rPr>
        <w:drawing>
          <wp:inline distT="0" distB="0" distL="114300" distR="114300">
            <wp:extent cx="2764155" cy="1513205"/>
            <wp:effectExtent l="0" t="0" r="17145" b="10795"/>
            <wp:docPr id="8" name="图片 2"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图2"/>
                    <pic:cNvPicPr>
                      <a:picLocks noChangeAspect="1"/>
                    </pic:cNvPicPr>
                  </pic:nvPicPr>
                  <pic:blipFill>
                    <a:blip r:embed="rId7"/>
                    <a:stretch>
                      <a:fillRect/>
                    </a:stretch>
                  </pic:blipFill>
                  <pic:spPr>
                    <a:xfrm>
                      <a:off x="0" y="0"/>
                      <a:ext cx="2764155" cy="1513205"/>
                    </a:xfrm>
                    <a:prstGeom prst="rect">
                      <a:avLst/>
                    </a:prstGeom>
                    <a:noFill/>
                    <a:ln>
                      <a:noFill/>
                    </a:ln>
                  </pic:spPr>
                </pic:pic>
              </a:graphicData>
            </a:graphic>
          </wp:inline>
        </w:drawing>
      </w:r>
    </w:p>
    <w:p>
      <w:pPr>
        <w:pStyle w:val="100"/>
        <w:spacing w:before="156" w:after="156"/>
        <w:rPr>
          <w:rFonts w:hint="eastAsia"/>
        </w:rPr>
      </w:pPr>
    </w:p>
    <w:p>
      <w:pPr>
        <w:pStyle w:val="21"/>
        <w:jc w:val="center"/>
        <w:rPr>
          <w:rFonts w:hint="eastAsia"/>
        </w:rPr>
      </w:pPr>
      <w:r>
        <w:rPr>
          <w:rFonts w:hint="eastAsia"/>
        </w:rPr>
        <w:drawing>
          <wp:inline distT="0" distB="0" distL="114300" distR="114300">
            <wp:extent cx="2651760" cy="1513205"/>
            <wp:effectExtent l="0" t="0" r="15240" b="10795"/>
            <wp:docPr id="9" name="图片 3" descr="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图3"/>
                    <pic:cNvPicPr>
                      <a:picLocks noChangeAspect="1"/>
                    </pic:cNvPicPr>
                  </pic:nvPicPr>
                  <pic:blipFill>
                    <a:blip r:embed="rId8"/>
                    <a:stretch>
                      <a:fillRect/>
                    </a:stretch>
                  </pic:blipFill>
                  <pic:spPr>
                    <a:xfrm>
                      <a:off x="0" y="0"/>
                      <a:ext cx="2651760" cy="1513205"/>
                    </a:xfrm>
                    <a:prstGeom prst="rect">
                      <a:avLst/>
                    </a:prstGeom>
                    <a:noFill/>
                    <a:ln>
                      <a:noFill/>
                    </a:ln>
                  </pic:spPr>
                </pic:pic>
              </a:graphicData>
            </a:graphic>
          </wp:inline>
        </w:drawing>
      </w:r>
    </w:p>
    <w:p>
      <w:pPr>
        <w:pStyle w:val="100"/>
        <w:spacing w:before="156" w:after="156"/>
        <w:rPr>
          <w:rFonts w:hint="eastAsia"/>
        </w:rPr>
      </w:pPr>
    </w:p>
    <w:p>
      <w:pPr>
        <w:pStyle w:val="21"/>
        <w:rPr>
          <w:rFonts w:hint="eastAsia"/>
        </w:rPr>
      </w:pPr>
      <w:r>
        <w:rPr>
          <w:rFonts w:hint="eastAsia"/>
        </w:rPr>
        <w:t>3.其他设计要求</w:t>
      </w:r>
    </w:p>
    <w:p>
      <w:pPr>
        <w:pStyle w:val="21"/>
        <w:rPr>
          <w:rFonts w:hint="eastAsia"/>
        </w:rPr>
      </w:pPr>
      <w:r>
        <w:rPr>
          <w:rFonts w:hint="eastAsia"/>
        </w:rPr>
        <w:t>3.1色彩要求:以深天蓝色为主色调。</w:t>
      </w:r>
    </w:p>
    <w:p>
      <w:pPr>
        <w:pStyle w:val="21"/>
        <w:rPr>
          <w:rFonts w:hint="eastAsia"/>
        </w:rPr>
      </w:pPr>
      <w:r>
        <w:rPr>
          <w:rFonts w:hint="eastAsia"/>
        </w:rPr>
        <w:t xml:space="preserve">3.2字体使用要求:使用宋体。 </w:t>
      </w:r>
    </w:p>
    <w:p>
      <w:pPr>
        <w:pStyle w:val="21"/>
        <w:rPr>
          <w:rFonts w:hint="eastAsia"/>
        </w:rPr>
      </w:pPr>
      <w:r>
        <w:rPr>
          <w:rFonts w:hint="eastAsia"/>
        </w:rPr>
        <w:t>3.3设计风格要求:遵循简洁、得体大方、注重长期有效。</w:t>
      </w:r>
    </w:p>
    <w:p>
      <w:pPr>
        <w:pStyle w:val="21"/>
        <w:rPr>
          <w:rFonts w:hint="eastAsia"/>
        </w:rPr>
      </w:pPr>
      <w:r>
        <w:rPr>
          <w:rFonts w:hint="eastAsia"/>
        </w:rPr>
        <w:t>4.公示内容规范</w:t>
      </w:r>
    </w:p>
    <w:p>
      <w:pPr>
        <w:pStyle w:val="21"/>
        <w:rPr>
          <w:rFonts w:hint="eastAsia"/>
        </w:rPr>
      </w:pPr>
      <w:r>
        <w:rPr>
          <w:rFonts w:hint="eastAsia"/>
        </w:rPr>
        <w:t>4.1企业基本信息</w:t>
      </w:r>
    </w:p>
    <w:p>
      <w:pPr>
        <w:pStyle w:val="21"/>
      </w:pPr>
    </w:p>
    <w:tbl>
      <w:tblPr>
        <w:tblStyle w:val="29"/>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bottom w:val="single" w:color="auto" w:sz="8" w:space="0"/>
            </w:tcBorders>
            <w:noWrap w:val="0"/>
            <w:vAlign w:val="top"/>
          </w:tcPr>
          <w:p>
            <w:pPr>
              <w:jc w:val="center"/>
              <w:rPr>
                <w:rFonts w:ascii="宋体"/>
                <w:sz w:val="18"/>
              </w:rPr>
            </w:pPr>
            <w:r>
              <w:rPr>
                <w:rFonts w:hint="eastAsia" w:ascii="宋体"/>
                <w:sz w:val="18"/>
              </w:rPr>
              <w:t>中文名称</w:t>
            </w:r>
          </w:p>
        </w:tc>
        <w:tc>
          <w:tcPr>
            <w:tcW w:w="1914" w:type="dxa"/>
            <w:tcBorders>
              <w:top w:val="single" w:color="auto" w:sz="8" w:space="0"/>
              <w:bottom w:val="single" w:color="auto" w:sz="8" w:space="0"/>
            </w:tcBorders>
            <w:noWrap w:val="0"/>
            <w:vAlign w:val="top"/>
          </w:tcPr>
          <w:p>
            <w:pPr>
              <w:jc w:val="center"/>
              <w:rPr>
                <w:rFonts w:ascii="宋体"/>
                <w:sz w:val="18"/>
              </w:rPr>
            </w:pPr>
            <w:r>
              <w:rPr>
                <w:rFonts w:ascii="宋体"/>
                <w:sz w:val="18"/>
              </w:rPr>
              <w:t>短名</w:t>
            </w:r>
          </w:p>
        </w:tc>
        <w:tc>
          <w:tcPr>
            <w:tcW w:w="1914" w:type="dxa"/>
            <w:tcBorders>
              <w:top w:val="single" w:color="auto" w:sz="8" w:space="0"/>
              <w:bottom w:val="single" w:color="auto" w:sz="8" w:space="0"/>
            </w:tcBorders>
            <w:noWrap w:val="0"/>
            <w:vAlign w:val="top"/>
          </w:tcPr>
          <w:p>
            <w:pPr>
              <w:jc w:val="center"/>
              <w:rPr>
                <w:rFonts w:ascii="宋体"/>
                <w:sz w:val="18"/>
              </w:rPr>
            </w:pPr>
            <w:r>
              <w:rPr>
                <w:rFonts w:ascii="宋体"/>
                <w:sz w:val="18"/>
              </w:rPr>
              <w:t>数据类型</w:t>
            </w:r>
          </w:p>
        </w:tc>
        <w:tc>
          <w:tcPr>
            <w:tcW w:w="1914" w:type="dxa"/>
            <w:tcBorders>
              <w:top w:val="single" w:color="auto" w:sz="8" w:space="0"/>
              <w:bottom w:val="single" w:color="auto" w:sz="8" w:space="0"/>
            </w:tcBorders>
            <w:noWrap w:val="0"/>
            <w:vAlign w:val="top"/>
          </w:tcPr>
          <w:p>
            <w:pPr>
              <w:jc w:val="center"/>
              <w:rPr>
                <w:rFonts w:ascii="宋体"/>
                <w:sz w:val="18"/>
              </w:rPr>
            </w:pPr>
            <w:r>
              <w:rPr>
                <w:rFonts w:ascii="宋体"/>
                <w:sz w:val="18"/>
              </w:rPr>
              <w:t>表示格式</w:t>
            </w:r>
          </w:p>
        </w:tc>
        <w:tc>
          <w:tcPr>
            <w:tcW w:w="1914" w:type="dxa"/>
            <w:tcBorders>
              <w:top w:val="single" w:color="auto" w:sz="8" w:space="0"/>
              <w:bottom w:val="single" w:color="auto" w:sz="8" w:space="0"/>
            </w:tcBorders>
            <w:noWrap w:val="0"/>
            <w:vAlign w:val="top"/>
          </w:tcPr>
          <w:p>
            <w:pPr>
              <w:jc w:val="center"/>
              <w:rPr>
                <w:rFonts w:ascii="宋体"/>
                <w:sz w:val="18"/>
              </w:rPr>
            </w:pPr>
            <w:r>
              <w:rPr>
                <w:rFonts w:ascii="宋体"/>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ascii="宋体"/>
                <w:sz w:val="18"/>
              </w:rPr>
            </w:pPr>
            <w:r>
              <w:rPr>
                <w:rFonts w:ascii="宋体"/>
                <w:sz w:val="18"/>
              </w:rPr>
              <w:t>所属用户</w:t>
            </w:r>
          </w:p>
        </w:tc>
        <w:tc>
          <w:tcPr>
            <w:tcW w:w="1914" w:type="dxa"/>
            <w:tcBorders>
              <w:top w:val="single" w:color="auto" w:sz="8" w:space="0"/>
            </w:tcBorders>
            <w:noWrap w:val="0"/>
            <w:vAlign w:val="top"/>
          </w:tcPr>
          <w:p>
            <w:pPr>
              <w:jc w:val="center"/>
              <w:rPr>
                <w:rFonts w:ascii="宋体"/>
                <w:sz w:val="18"/>
              </w:rPr>
            </w:pPr>
            <w:r>
              <w:rPr>
                <w:rFonts w:ascii="宋体"/>
                <w:sz w:val="18"/>
              </w:rPr>
              <w:t>USERID</w:t>
            </w:r>
          </w:p>
        </w:tc>
        <w:tc>
          <w:tcPr>
            <w:tcW w:w="1914" w:type="dxa"/>
            <w:tcBorders>
              <w:top w:val="single" w:color="auto" w:sz="8" w:space="0"/>
            </w:tcBorders>
            <w:noWrap w:val="0"/>
            <w:vAlign w:val="top"/>
          </w:tcPr>
          <w:p>
            <w:pPr>
              <w:jc w:val="center"/>
              <w:rPr>
                <w:rFonts w:ascii="宋体"/>
                <w:sz w:val="18"/>
              </w:rPr>
            </w:pPr>
            <w:r>
              <w:rPr>
                <w:rFonts w:hint="eastAsia" w:ascii="宋体"/>
                <w:sz w:val="18"/>
              </w:rPr>
              <w:t>整数型</w:t>
            </w:r>
          </w:p>
        </w:tc>
        <w:tc>
          <w:tcPr>
            <w:tcW w:w="1914" w:type="dxa"/>
            <w:tcBorders>
              <w:top w:val="single" w:color="auto" w:sz="8" w:space="0"/>
            </w:tcBorders>
            <w:noWrap w:val="0"/>
            <w:vAlign w:val="top"/>
          </w:tcPr>
          <w:p>
            <w:pPr>
              <w:jc w:val="center"/>
              <w:rPr>
                <w:rFonts w:ascii="宋体"/>
                <w:sz w:val="18"/>
              </w:rPr>
            </w:pPr>
          </w:p>
        </w:tc>
        <w:tc>
          <w:tcPr>
            <w:tcW w:w="1914" w:type="dxa"/>
            <w:tcBorders>
              <w:top w:val="single" w:color="auto" w:sz="8" w:space="0"/>
            </w:tcBorders>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经营者名称</w:t>
            </w:r>
          </w:p>
        </w:tc>
        <w:tc>
          <w:tcPr>
            <w:tcW w:w="1914" w:type="dxa"/>
            <w:noWrap w:val="0"/>
            <w:vAlign w:val="top"/>
          </w:tcPr>
          <w:p>
            <w:pPr>
              <w:jc w:val="center"/>
              <w:rPr>
                <w:rFonts w:ascii="宋体"/>
                <w:sz w:val="18"/>
              </w:rPr>
            </w:pPr>
            <w:r>
              <w:rPr>
                <w:rFonts w:ascii="宋体"/>
                <w:sz w:val="18"/>
              </w:rPr>
              <w:t>JYZMC</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ascii="宋体"/>
                <w:sz w:val="18"/>
              </w:rPr>
            </w:pPr>
            <w:r>
              <w:rPr>
                <w:rFonts w:ascii="宋体"/>
                <w:sz w:val="18"/>
              </w:rPr>
              <w:t>an..256</w:t>
            </w:r>
          </w:p>
        </w:tc>
        <w:tc>
          <w:tcPr>
            <w:tcW w:w="1914" w:type="dxa"/>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法定代表人（负责人）</w:t>
            </w:r>
          </w:p>
        </w:tc>
        <w:tc>
          <w:tcPr>
            <w:tcW w:w="1914" w:type="dxa"/>
            <w:noWrap w:val="0"/>
            <w:vAlign w:val="top"/>
          </w:tcPr>
          <w:p>
            <w:pPr>
              <w:jc w:val="center"/>
              <w:rPr>
                <w:rFonts w:ascii="宋体"/>
                <w:sz w:val="18"/>
              </w:rPr>
            </w:pPr>
            <w:r>
              <w:rPr>
                <w:rFonts w:ascii="宋体"/>
                <w:sz w:val="18"/>
              </w:rPr>
              <w:t>FDDBRFZR</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ascii="宋体"/>
                <w:sz w:val="18"/>
              </w:rPr>
            </w:pPr>
            <w:r>
              <w:rPr>
                <w:rFonts w:ascii="宋体"/>
                <w:sz w:val="18"/>
              </w:rPr>
              <w:t>an..50</w:t>
            </w:r>
          </w:p>
        </w:tc>
        <w:tc>
          <w:tcPr>
            <w:tcW w:w="1914" w:type="dxa"/>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企业注册号</w:t>
            </w:r>
          </w:p>
        </w:tc>
        <w:tc>
          <w:tcPr>
            <w:tcW w:w="1914" w:type="dxa"/>
            <w:noWrap w:val="0"/>
            <w:vAlign w:val="top"/>
          </w:tcPr>
          <w:p>
            <w:pPr>
              <w:jc w:val="center"/>
              <w:rPr>
                <w:rFonts w:ascii="宋体"/>
                <w:sz w:val="18"/>
              </w:rPr>
            </w:pPr>
            <w:r>
              <w:rPr>
                <w:rFonts w:ascii="宋体"/>
                <w:sz w:val="18"/>
              </w:rPr>
              <w:t>REGNO</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ascii="宋体"/>
                <w:sz w:val="18"/>
              </w:rPr>
            </w:pPr>
            <w:r>
              <w:rPr>
                <w:rFonts w:ascii="宋体"/>
                <w:sz w:val="18"/>
              </w:rPr>
              <w:t>an..50</w:t>
            </w:r>
          </w:p>
        </w:tc>
        <w:tc>
          <w:tcPr>
            <w:tcW w:w="1914" w:type="dxa"/>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许可证编号</w:t>
            </w:r>
          </w:p>
        </w:tc>
        <w:tc>
          <w:tcPr>
            <w:tcW w:w="1914" w:type="dxa"/>
            <w:noWrap w:val="0"/>
            <w:vAlign w:val="top"/>
          </w:tcPr>
          <w:p>
            <w:pPr>
              <w:jc w:val="center"/>
              <w:rPr>
                <w:rFonts w:ascii="宋体"/>
                <w:sz w:val="18"/>
              </w:rPr>
            </w:pPr>
            <w:r>
              <w:rPr>
                <w:rFonts w:ascii="宋体"/>
                <w:sz w:val="18"/>
              </w:rPr>
              <w:t>XKZBH</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ascii="宋体"/>
                <w:sz w:val="18"/>
              </w:rPr>
            </w:pPr>
            <w:r>
              <w:rPr>
                <w:rFonts w:ascii="宋体"/>
                <w:sz w:val="18"/>
              </w:rPr>
              <w:t>an.16</w:t>
            </w:r>
          </w:p>
        </w:tc>
        <w:tc>
          <w:tcPr>
            <w:tcW w:w="1914" w:type="dxa"/>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绑定手机号</w:t>
            </w:r>
          </w:p>
        </w:tc>
        <w:tc>
          <w:tcPr>
            <w:tcW w:w="1914" w:type="dxa"/>
            <w:noWrap w:val="0"/>
            <w:vAlign w:val="top"/>
          </w:tcPr>
          <w:p>
            <w:pPr>
              <w:jc w:val="center"/>
              <w:rPr>
                <w:rFonts w:ascii="宋体"/>
                <w:sz w:val="18"/>
              </w:rPr>
            </w:pPr>
            <w:r>
              <w:rPr>
                <w:rFonts w:ascii="宋体"/>
                <w:sz w:val="18"/>
              </w:rPr>
              <w:t>PHONE</w:t>
            </w:r>
          </w:p>
        </w:tc>
        <w:tc>
          <w:tcPr>
            <w:tcW w:w="1914" w:type="dxa"/>
            <w:noWrap w:val="0"/>
            <w:vAlign w:val="top"/>
          </w:tcPr>
          <w:p>
            <w:pPr>
              <w:jc w:val="center"/>
              <w:rPr>
                <w:rFonts w:hint="eastAsia" w:ascii="宋体"/>
                <w:sz w:val="18"/>
              </w:rPr>
            </w:pPr>
            <w:r>
              <w:rPr>
                <w:rFonts w:hint="eastAsia" w:ascii="宋体"/>
                <w:sz w:val="18"/>
              </w:rPr>
              <w:t>整数型</w:t>
            </w:r>
          </w:p>
        </w:tc>
        <w:tc>
          <w:tcPr>
            <w:tcW w:w="1914" w:type="dxa"/>
            <w:noWrap w:val="0"/>
            <w:vAlign w:val="top"/>
          </w:tcPr>
          <w:p>
            <w:pPr>
              <w:jc w:val="center"/>
              <w:rPr>
                <w:rFonts w:ascii="宋体"/>
                <w:sz w:val="18"/>
              </w:rPr>
            </w:pPr>
            <w:r>
              <w:rPr>
                <w:rFonts w:ascii="宋体"/>
                <w:sz w:val="18"/>
              </w:rPr>
              <w:t>n11</w:t>
            </w:r>
          </w:p>
        </w:tc>
        <w:tc>
          <w:tcPr>
            <w:tcW w:w="1914" w:type="dxa"/>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信用风险等级</w:t>
            </w:r>
          </w:p>
        </w:tc>
        <w:tc>
          <w:tcPr>
            <w:tcW w:w="1914" w:type="dxa"/>
            <w:noWrap w:val="0"/>
            <w:vAlign w:val="top"/>
          </w:tcPr>
          <w:p>
            <w:pPr>
              <w:jc w:val="center"/>
              <w:rPr>
                <w:rFonts w:ascii="宋体"/>
                <w:sz w:val="18"/>
              </w:rPr>
            </w:pPr>
            <w:r>
              <w:rPr>
                <w:rFonts w:ascii="宋体"/>
                <w:sz w:val="18"/>
              </w:rPr>
              <w:t>CREDLEVEL</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ascii="宋体"/>
                <w:sz w:val="18"/>
              </w:rPr>
            </w:pPr>
            <w:r>
              <w:rPr>
                <w:rFonts w:ascii="宋体"/>
                <w:sz w:val="18"/>
              </w:rPr>
              <w:t>an..50</w:t>
            </w:r>
          </w:p>
        </w:tc>
        <w:tc>
          <w:tcPr>
            <w:tcW w:w="1914" w:type="dxa"/>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属地监管机关</w:t>
            </w:r>
          </w:p>
        </w:tc>
        <w:tc>
          <w:tcPr>
            <w:tcW w:w="1914" w:type="dxa"/>
            <w:noWrap w:val="0"/>
            <w:vAlign w:val="top"/>
          </w:tcPr>
          <w:p>
            <w:pPr>
              <w:jc w:val="center"/>
              <w:rPr>
                <w:rFonts w:ascii="宋体"/>
                <w:sz w:val="18"/>
              </w:rPr>
            </w:pPr>
            <w:r>
              <w:rPr>
                <w:rFonts w:ascii="宋体"/>
                <w:sz w:val="18"/>
              </w:rPr>
              <w:t>LOCALADM</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ascii="宋体"/>
                <w:sz w:val="18"/>
              </w:rPr>
            </w:pPr>
            <w:r>
              <w:rPr>
                <w:rFonts w:ascii="宋体"/>
                <w:sz w:val="18"/>
              </w:rPr>
              <w:t>an..256</w:t>
            </w:r>
          </w:p>
        </w:tc>
        <w:tc>
          <w:tcPr>
            <w:tcW w:w="1914" w:type="dxa"/>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属地监管机关代码</w:t>
            </w:r>
          </w:p>
        </w:tc>
        <w:tc>
          <w:tcPr>
            <w:tcW w:w="1914" w:type="dxa"/>
            <w:noWrap w:val="0"/>
            <w:vAlign w:val="top"/>
          </w:tcPr>
          <w:p>
            <w:pPr>
              <w:jc w:val="center"/>
              <w:rPr>
                <w:rFonts w:ascii="宋体"/>
                <w:sz w:val="18"/>
              </w:rPr>
            </w:pPr>
            <w:r>
              <w:rPr>
                <w:rFonts w:ascii="宋体"/>
                <w:sz w:val="18"/>
              </w:rPr>
              <w:t>ORGCODE</w:t>
            </w:r>
          </w:p>
        </w:tc>
        <w:tc>
          <w:tcPr>
            <w:tcW w:w="1914" w:type="dxa"/>
            <w:noWrap w:val="0"/>
            <w:vAlign w:val="top"/>
          </w:tcPr>
          <w:p>
            <w:pPr>
              <w:jc w:val="center"/>
              <w:rPr>
                <w:rFonts w:hint="eastAsia" w:ascii="宋体"/>
                <w:sz w:val="18"/>
              </w:rPr>
            </w:pPr>
            <w:r>
              <w:rPr>
                <w:rFonts w:hint="eastAsia" w:ascii="宋体"/>
                <w:sz w:val="18"/>
              </w:rPr>
              <w:t>整数型</w:t>
            </w:r>
          </w:p>
        </w:tc>
        <w:tc>
          <w:tcPr>
            <w:tcW w:w="1914" w:type="dxa"/>
            <w:noWrap w:val="0"/>
            <w:vAlign w:val="top"/>
          </w:tcPr>
          <w:p>
            <w:pPr>
              <w:jc w:val="center"/>
              <w:rPr>
                <w:rFonts w:ascii="宋体"/>
                <w:sz w:val="18"/>
              </w:rPr>
            </w:pPr>
            <w:r>
              <w:rPr>
                <w:rFonts w:ascii="宋体"/>
                <w:sz w:val="18"/>
              </w:rPr>
              <w:t>an..200</w:t>
            </w:r>
          </w:p>
        </w:tc>
        <w:tc>
          <w:tcPr>
            <w:tcW w:w="1914" w:type="dxa"/>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经度</w:t>
            </w:r>
          </w:p>
        </w:tc>
        <w:tc>
          <w:tcPr>
            <w:tcW w:w="1914" w:type="dxa"/>
            <w:noWrap w:val="0"/>
            <w:vAlign w:val="top"/>
          </w:tcPr>
          <w:p>
            <w:pPr>
              <w:jc w:val="center"/>
              <w:rPr>
                <w:rFonts w:ascii="宋体"/>
                <w:sz w:val="18"/>
              </w:rPr>
            </w:pPr>
            <w:r>
              <w:rPr>
                <w:rFonts w:ascii="宋体"/>
                <w:sz w:val="18"/>
              </w:rPr>
              <w:t>LANG</w:t>
            </w:r>
          </w:p>
        </w:tc>
        <w:tc>
          <w:tcPr>
            <w:tcW w:w="1914" w:type="dxa"/>
            <w:noWrap w:val="0"/>
            <w:vAlign w:val="top"/>
          </w:tcPr>
          <w:p>
            <w:pPr>
              <w:jc w:val="center"/>
              <w:rPr>
                <w:rFonts w:hint="eastAsia" w:ascii="宋体"/>
                <w:sz w:val="18"/>
              </w:rPr>
            </w:pPr>
            <w:r>
              <w:rPr>
                <w:rFonts w:hint="eastAsia" w:ascii="宋体"/>
                <w:sz w:val="18"/>
              </w:rPr>
              <w:t>浮点型</w:t>
            </w:r>
          </w:p>
        </w:tc>
        <w:tc>
          <w:tcPr>
            <w:tcW w:w="1914" w:type="dxa"/>
            <w:noWrap w:val="0"/>
            <w:vAlign w:val="top"/>
          </w:tcPr>
          <w:p>
            <w:pPr>
              <w:jc w:val="center"/>
              <w:rPr>
                <w:rFonts w:ascii="宋体"/>
                <w:sz w:val="18"/>
              </w:rPr>
            </w:pPr>
            <w:r>
              <w:rPr>
                <w:rFonts w:ascii="宋体"/>
                <w:sz w:val="18"/>
              </w:rPr>
              <w:t>n..3,10</w:t>
            </w:r>
          </w:p>
        </w:tc>
        <w:tc>
          <w:tcPr>
            <w:tcW w:w="1914" w:type="dxa"/>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维度</w:t>
            </w:r>
          </w:p>
        </w:tc>
        <w:tc>
          <w:tcPr>
            <w:tcW w:w="1914" w:type="dxa"/>
            <w:noWrap w:val="0"/>
            <w:vAlign w:val="top"/>
          </w:tcPr>
          <w:p>
            <w:pPr>
              <w:jc w:val="center"/>
              <w:rPr>
                <w:rFonts w:ascii="宋体"/>
                <w:sz w:val="18"/>
              </w:rPr>
            </w:pPr>
            <w:r>
              <w:rPr>
                <w:rFonts w:ascii="宋体"/>
                <w:sz w:val="18"/>
              </w:rPr>
              <w:t>LAT</w:t>
            </w:r>
          </w:p>
        </w:tc>
        <w:tc>
          <w:tcPr>
            <w:tcW w:w="1914" w:type="dxa"/>
            <w:noWrap w:val="0"/>
            <w:vAlign w:val="top"/>
          </w:tcPr>
          <w:p>
            <w:pPr>
              <w:jc w:val="center"/>
              <w:rPr>
                <w:rFonts w:hint="eastAsia" w:ascii="宋体"/>
                <w:sz w:val="18"/>
              </w:rPr>
            </w:pPr>
            <w:r>
              <w:rPr>
                <w:rFonts w:hint="eastAsia" w:ascii="宋体"/>
                <w:sz w:val="18"/>
              </w:rPr>
              <w:t>浮点型</w:t>
            </w:r>
          </w:p>
        </w:tc>
        <w:tc>
          <w:tcPr>
            <w:tcW w:w="1914" w:type="dxa"/>
            <w:noWrap w:val="0"/>
            <w:vAlign w:val="top"/>
          </w:tcPr>
          <w:p>
            <w:pPr>
              <w:jc w:val="center"/>
              <w:rPr>
                <w:rFonts w:ascii="宋体"/>
                <w:sz w:val="18"/>
              </w:rPr>
            </w:pPr>
            <w:r>
              <w:rPr>
                <w:rFonts w:ascii="宋体"/>
                <w:sz w:val="18"/>
              </w:rPr>
              <w:t>n..3,10</w:t>
            </w:r>
          </w:p>
        </w:tc>
        <w:tc>
          <w:tcPr>
            <w:tcW w:w="1914" w:type="dxa"/>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店铺类型</w:t>
            </w:r>
          </w:p>
        </w:tc>
        <w:tc>
          <w:tcPr>
            <w:tcW w:w="1914" w:type="dxa"/>
            <w:noWrap w:val="0"/>
            <w:vAlign w:val="top"/>
          </w:tcPr>
          <w:p>
            <w:pPr>
              <w:jc w:val="center"/>
              <w:rPr>
                <w:rFonts w:ascii="宋体"/>
                <w:sz w:val="18"/>
              </w:rPr>
            </w:pPr>
            <w:r>
              <w:rPr>
                <w:rFonts w:ascii="宋体"/>
                <w:sz w:val="18"/>
              </w:rPr>
              <w:t>DPLX</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ascii="宋体"/>
                <w:sz w:val="18"/>
              </w:rPr>
            </w:pPr>
            <w:r>
              <w:rPr>
                <w:rFonts w:ascii="宋体"/>
                <w:sz w:val="18"/>
              </w:rPr>
              <w:t>an..50</w:t>
            </w:r>
          </w:p>
        </w:tc>
        <w:tc>
          <w:tcPr>
            <w:tcW w:w="1914" w:type="dxa"/>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点赞总数</w:t>
            </w:r>
          </w:p>
        </w:tc>
        <w:tc>
          <w:tcPr>
            <w:tcW w:w="1914" w:type="dxa"/>
            <w:noWrap w:val="0"/>
            <w:vAlign w:val="top"/>
          </w:tcPr>
          <w:p>
            <w:pPr>
              <w:jc w:val="center"/>
              <w:rPr>
                <w:rFonts w:ascii="宋体"/>
                <w:sz w:val="18"/>
              </w:rPr>
            </w:pPr>
            <w:r>
              <w:rPr>
                <w:rFonts w:ascii="宋体"/>
                <w:sz w:val="18"/>
              </w:rPr>
              <w:t>DZZS</w:t>
            </w:r>
          </w:p>
        </w:tc>
        <w:tc>
          <w:tcPr>
            <w:tcW w:w="1914" w:type="dxa"/>
            <w:noWrap w:val="0"/>
            <w:vAlign w:val="top"/>
          </w:tcPr>
          <w:p>
            <w:pPr>
              <w:jc w:val="center"/>
              <w:rPr>
                <w:rFonts w:hint="eastAsia" w:ascii="宋体"/>
                <w:sz w:val="18"/>
              </w:rPr>
            </w:pPr>
            <w:r>
              <w:rPr>
                <w:rFonts w:hint="eastAsia" w:ascii="宋体"/>
                <w:sz w:val="18"/>
              </w:rPr>
              <w:t>整数型</w:t>
            </w:r>
          </w:p>
        </w:tc>
        <w:tc>
          <w:tcPr>
            <w:tcW w:w="1914" w:type="dxa"/>
            <w:noWrap w:val="0"/>
            <w:vAlign w:val="top"/>
          </w:tcPr>
          <w:p>
            <w:pPr>
              <w:jc w:val="center"/>
              <w:rPr>
                <w:rFonts w:ascii="宋体"/>
                <w:sz w:val="18"/>
              </w:rPr>
            </w:pPr>
            <w:r>
              <w:rPr>
                <w:rFonts w:ascii="宋体"/>
                <w:sz w:val="18"/>
              </w:rPr>
              <w:t>n11</w:t>
            </w:r>
          </w:p>
        </w:tc>
        <w:tc>
          <w:tcPr>
            <w:tcW w:w="1914" w:type="dxa"/>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浏览次数</w:t>
            </w:r>
          </w:p>
        </w:tc>
        <w:tc>
          <w:tcPr>
            <w:tcW w:w="1914" w:type="dxa"/>
            <w:noWrap w:val="0"/>
            <w:vAlign w:val="top"/>
          </w:tcPr>
          <w:p>
            <w:pPr>
              <w:jc w:val="center"/>
              <w:rPr>
                <w:rFonts w:ascii="宋体"/>
                <w:sz w:val="18"/>
              </w:rPr>
            </w:pPr>
            <w:r>
              <w:rPr>
                <w:rFonts w:ascii="宋体"/>
                <w:sz w:val="18"/>
              </w:rPr>
              <w:t>LLCS</w:t>
            </w:r>
          </w:p>
        </w:tc>
        <w:tc>
          <w:tcPr>
            <w:tcW w:w="1914" w:type="dxa"/>
            <w:noWrap w:val="0"/>
            <w:vAlign w:val="top"/>
          </w:tcPr>
          <w:p>
            <w:pPr>
              <w:jc w:val="center"/>
              <w:rPr>
                <w:rFonts w:hint="eastAsia" w:ascii="宋体"/>
                <w:sz w:val="18"/>
              </w:rPr>
            </w:pPr>
            <w:r>
              <w:rPr>
                <w:rFonts w:hint="eastAsia" w:ascii="宋体"/>
                <w:sz w:val="18"/>
              </w:rPr>
              <w:t>整数型</w:t>
            </w:r>
          </w:p>
        </w:tc>
        <w:tc>
          <w:tcPr>
            <w:tcW w:w="1914" w:type="dxa"/>
            <w:noWrap w:val="0"/>
            <w:vAlign w:val="top"/>
          </w:tcPr>
          <w:p>
            <w:pPr>
              <w:jc w:val="center"/>
              <w:rPr>
                <w:rFonts w:ascii="宋体"/>
                <w:sz w:val="18"/>
              </w:rPr>
            </w:pPr>
            <w:r>
              <w:rPr>
                <w:rFonts w:ascii="宋体"/>
                <w:sz w:val="18"/>
              </w:rPr>
              <w:t>n11</w:t>
            </w:r>
          </w:p>
        </w:tc>
        <w:tc>
          <w:tcPr>
            <w:tcW w:w="1914" w:type="dxa"/>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bottom w:val="single" w:color="auto" w:sz="4" w:space="0"/>
            </w:tcBorders>
            <w:noWrap w:val="0"/>
            <w:vAlign w:val="top"/>
          </w:tcPr>
          <w:p>
            <w:pPr>
              <w:jc w:val="center"/>
              <w:rPr>
                <w:rFonts w:hint="eastAsia" w:ascii="宋体"/>
                <w:sz w:val="18"/>
              </w:rPr>
            </w:pPr>
            <w:r>
              <w:rPr>
                <w:rFonts w:hint="eastAsia" w:ascii="宋体"/>
                <w:sz w:val="18"/>
              </w:rPr>
              <w:t>评价总分</w:t>
            </w:r>
          </w:p>
        </w:tc>
        <w:tc>
          <w:tcPr>
            <w:tcW w:w="1914" w:type="dxa"/>
            <w:tcBorders>
              <w:bottom w:val="single" w:color="auto" w:sz="4" w:space="0"/>
            </w:tcBorders>
            <w:noWrap w:val="0"/>
            <w:vAlign w:val="top"/>
          </w:tcPr>
          <w:p>
            <w:pPr>
              <w:jc w:val="center"/>
              <w:rPr>
                <w:rFonts w:ascii="宋体"/>
                <w:sz w:val="18"/>
              </w:rPr>
            </w:pPr>
            <w:r>
              <w:rPr>
                <w:rFonts w:ascii="宋体"/>
                <w:sz w:val="18"/>
              </w:rPr>
              <w:t>PJZF</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整数型</w:t>
            </w:r>
          </w:p>
        </w:tc>
        <w:tc>
          <w:tcPr>
            <w:tcW w:w="1914" w:type="dxa"/>
            <w:tcBorders>
              <w:bottom w:val="single" w:color="auto" w:sz="4" w:space="0"/>
            </w:tcBorders>
            <w:noWrap w:val="0"/>
            <w:vAlign w:val="top"/>
          </w:tcPr>
          <w:p>
            <w:pPr>
              <w:jc w:val="center"/>
              <w:rPr>
                <w:rFonts w:ascii="宋体"/>
                <w:sz w:val="18"/>
              </w:rPr>
            </w:pPr>
            <w:r>
              <w:rPr>
                <w:rFonts w:ascii="宋体"/>
                <w:sz w:val="18"/>
              </w:rPr>
              <w:t>n11</w:t>
            </w:r>
          </w:p>
        </w:tc>
        <w:tc>
          <w:tcPr>
            <w:tcW w:w="1914" w:type="dxa"/>
            <w:tcBorders>
              <w:bottom w:val="single" w:color="auto" w:sz="4" w:space="0"/>
            </w:tcBorders>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评价次数</w:t>
            </w:r>
          </w:p>
        </w:tc>
        <w:tc>
          <w:tcPr>
            <w:tcW w:w="1914" w:type="dxa"/>
            <w:tcBorders>
              <w:top w:val="single" w:color="auto" w:sz="4" w:space="0"/>
              <w:bottom w:val="single" w:color="auto" w:sz="8" w:space="0"/>
            </w:tcBorders>
            <w:noWrap w:val="0"/>
            <w:vAlign w:val="top"/>
          </w:tcPr>
          <w:p>
            <w:pPr>
              <w:jc w:val="center"/>
              <w:rPr>
                <w:rFonts w:ascii="宋体"/>
                <w:sz w:val="18"/>
              </w:rPr>
            </w:pPr>
            <w:r>
              <w:rPr>
                <w:rFonts w:ascii="宋体"/>
                <w:sz w:val="18"/>
              </w:rPr>
              <w:t>PJCS</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整数型</w:t>
            </w:r>
          </w:p>
        </w:tc>
        <w:tc>
          <w:tcPr>
            <w:tcW w:w="1914" w:type="dxa"/>
            <w:tcBorders>
              <w:top w:val="single" w:color="auto" w:sz="4" w:space="0"/>
              <w:bottom w:val="single" w:color="auto" w:sz="8" w:space="0"/>
            </w:tcBorders>
            <w:noWrap w:val="0"/>
            <w:vAlign w:val="top"/>
          </w:tcPr>
          <w:p>
            <w:pPr>
              <w:jc w:val="center"/>
              <w:rPr>
                <w:rFonts w:ascii="宋体"/>
                <w:sz w:val="18"/>
              </w:rPr>
            </w:pPr>
            <w:r>
              <w:rPr>
                <w:rFonts w:ascii="宋体"/>
                <w:sz w:val="18"/>
              </w:rPr>
              <w:t>n11</w:t>
            </w:r>
          </w:p>
        </w:tc>
        <w:tc>
          <w:tcPr>
            <w:tcW w:w="1914" w:type="dxa"/>
            <w:tcBorders>
              <w:top w:val="single" w:color="auto" w:sz="4" w:space="0"/>
              <w:bottom w:val="single" w:color="auto" w:sz="8" w:space="0"/>
            </w:tcBorders>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店铺图片</w:t>
            </w:r>
          </w:p>
        </w:tc>
        <w:tc>
          <w:tcPr>
            <w:tcW w:w="1914" w:type="dxa"/>
            <w:tcBorders>
              <w:top w:val="single" w:color="auto" w:sz="8" w:space="0"/>
            </w:tcBorders>
            <w:noWrap w:val="0"/>
            <w:vAlign w:val="top"/>
          </w:tcPr>
          <w:p>
            <w:pPr>
              <w:jc w:val="center"/>
              <w:rPr>
                <w:rFonts w:ascii="宋体"/>
                <w:sz w:val="18"/>
              </w:rPr>
            </w:pPr>
            <w:r>
              <w:rPr>
                <w:rFonts w:ascii="宋体"/>
                <w:sz w:val="18"/>
              </w:rPr>
              <w:t>DPTP</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8" w:space="0"/>
            </w:tcBorders>
            <w:noWrap w:val="0"/>
            <w:vAlign w:val="top"/>
          </w:tcPr>
          <w:p>
            <w:pPr>
              <w:jc w:val="center"/>
              <w:rPr>
                <w:rFonts w:ascii="宋体"/>
                <w:sz w:val="18"/>
              </w:rPr>
            </w:pPr>
            <w:r>
              <w:rPr>
                <w:rFonts w:ascii="宋体"/>
                <w:sz w:val="18"/>
              </w:rPr>
              <w:t>an..256</w:t>
            </w:r>
          </w:p>
        </w:tc>
        <w:tc>
          <w:tcPr>
            <w:tcW w:w="1914" w:type="dxa"/>
            <w:tcBorders>
              <w:top w:val="single" w:color="auto" w:sz="8" w:space="0"/>
            </w:tcBorders>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ascii="宋体"/>
                <w:sz w:val="18"/>
              </w:rPr>
            </w:pPr>
            <w:r>
              <w:rPr>
                <w:rFonts w:hint="eastAsia" w:ascii="宋体"/>
                <w:sz w:val="18"/>
              </w:rPr>
              <w:t>综合得分</w:t>
            </w:r>
          </w:p>
        </w:tc>
        <w:tc>
          <w:tcPr>
            <w:tcW w:w="1914" w:type="dxa"/>
            <w:noWrap w:val="0"/>
            <w:vAlign w:val="top"/>
          </w:tcPr>
          <w:p>
            <w:pPr>
              <w:jc w:val="center"/>
              <w:rPr>
                <w:rFonts w:ascii="宋体"/>
                <w:sz w:val="18"/>
              </w:rPr>
            </w:pPr>
            <w:r>
              <w:rPr>
                <w:rFonts w:ascii="宋体"/>
                <w:sz w:val="18"/>
              </w:rPr>
              <w:t>ZHDF</w:t>
            </w:r>
          </w:p>
        </w:tc>
        <w:tc>
          <w:tcPr>
            <w:tcW w:w="1914" w:type="dxa"/>
            <w:noWrap w:val="0"/>
            <w:vAlign w:val="top"/>
          </w:tcPr>
          <w:p>
            <w:pPr>
              <w:jc w:val="center"/>
              <w:rPr>
                <w:rFonts w:ascii="宋体"/>
                <w:sz w:val="18"/>
              </w:rPr>
            </w:pPr>
            <w:r>
              <w:rPr>
                <w:rFonts w:hint="eastAsia" w:ascii="宋体"/>
                <w:sz w:val="18"/>
              </w:rPr>
              <w:t>整数型</w:t>
            </w:r>
          </w:p>
        </w:tc>
        <w:tc>
          <w:tcPr>
            <w:tcW w:w="1914" w:type="dxa"/>
            <w:noWrap w:val="0"/>
            <w:vAlign w:val="top"/>
          </w:tcPr>
          <w:p>
            <w:pPr>
              <w:jc w:val="center"/>
              <w:rPr>
                <w:rFonts w:ascii="宋体"/>
                <w:sz w:val="18"/>
              </w:rPr>
            </w:pPr>
            <w:r>
              <w:rPr>
                <w:rFonts w:ascii="宋体"/>
                <w:sz w:val="18"/>
              </w:rPr>
              <w:t>n11</w:t>
            </w:r>
          </w:p>
        </w:tc>
        <w:tc>
          <w:tcPr>
            <w:tcW w:w="1914" w:type="dxa"/>
            <w:noWrap w:val="0"/>
            <w:vAlign w:val="top"/>
          </w:tcPr>
          <w:p>
            <w:pPr>
              <w:jc w:val="center"/>
              <w:rPr>
                <w:rFonts w:ascii="宋体"/>
                <w:sz w:val="18"/>
              </w:rPr>
            </w:pPr>
          </w:p>
        </w:tc>
      </w:tr>
    </w:tbl>
    <w:p>
      <w:pPr>
        <w:pStyle w:val="21"/>
        <w:rPr>
          <w:rFonts w:hint="eastAsia"/>
        </w:rPr>
      </w:pPr>
      <w:r>
        <w:rPr>
          <w:rFonts w:hint="eastAsia"/>
        </w:rPr>
        <w:t>4.2食品经营许可信息</w:t>
      </w:r>
    </w:p>
    <w:p>
      <w:pPr>
        <w:pStyle w:val="21"/>
      </w:pPr>
    </w:p>
    <w:tbl>
      <w:tblPr>
        <w:tblStyle w:val="29"/>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中文名称</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短名</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数据类型</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表示格式</w:t>
            </w:r>
          </w:p>
        </w:tc>
        <w:tc>
          <w:tcPr>
            <w:tcW w:w="1914" w:type="dxa"/>
            <w:tcBorders>
              <w:top w:val="single" w:color="auto" w:sz="8" w:space="0"/>
              <w:bottom w:val="single" w:color="auto" w:sz="8" w:space="0"/>
            </w:tcBorders>
            <w:noWrap w:val="0"/>
            <w:vAlign w:val="top"/>
          </w:tcPr>
          <w:p>
            <w:pPr>
              <w:jc w:val="center"/>
              <w:rPr>
                <w:rFonts w:ascii="宋体"/>
                <w:sz w:val="18"/>
              </w:rPr>
            </w:pPr>
            <w:r>
              <w:rPr>
                <w:rFonts w:hint="eastAsia" w:ascii="宋体"/>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经营者名称</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JYZMC</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an..256</w:t>
            </w:r>
          </w:p>
        </w:tc>
        <w:tc>
          <w:tcPr>
            <w:tcW w:w="1914" w:type="dxa"/>
            <w:tcBorders>
              <w:top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社会信用代码（身份证号码）</w:t>
            </w:r>
          </w:p>
        </w:tc>
        <w:tc>
          <w:tcPr>
            <w:tcW w:w="1914" w:type="dxa"/>
            <w:noWrap w:val="0"/>
            <w:vAlign w:val="top"/>
          </w:tcPr>
          <w:p>
            <w:pPr>
              <w:jc w:val="center"/>
              <w:rPr>
                <w:rFonts w:hint="eastAsia" w:ascii="宋体"/>
                <w:sz w:val="18"/>
              </w:rPr>
            </w:pPr>
            <w:r>
              <w:rPr>
                <w:rFonts w:hint="eastAsia" w:ascii="宋体"/>
                <w:sz w:val="18"/>
              </w:rPr>
              <w:t>SHXYDMSFZHM</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an..50</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法定代表人（负责人）</w:t>
            </w:r>
          </w:p>
        </w:tc>
        <w:tc>
          <w:tcPr>
            <w:tcW w:w="1914" w:type="dxa"/>
            <w:noWrap w:val="0"/>
            <w:vAlign w:val="top"/>
          </w:tcPr>
          <w:p>
            <w:pPr>
              <w:jc w:val="center"/>
              <w:rPr>
                <w:rFonts w:hint="eastAsia" w:ascii="宋体"/>
                <w:sz w:val="18"/>
              </w:rPr>
            </w:pPr>
            <w:r>
              <w:rPr>
                <w:rFonts w:hint="eastAsia" w:ascii="宋体"/>
                <w:sz w:val="18"/>
              </w:rPr>
              <w:t>FDDBRFZR</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an..50</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住所</w:t>
            </w:r>
          </w:p>
        </w:tc>
        <w:tc>
          <w:tcPr>
            <w:tcW w:w="1914" w:type="dxa"/>
            <w:noWrap w:val="0"/>
            <w:vAlign w:val="top"/>
          </w:tcPr>
          <w:p>
            <w:pPr>
              <w:jc w:val="center"/>
              <w:rPr>
                <w:rFonts w:hint="eastAsia" w:ascii="宋体"/>
                <w:sz w:val="18"/>
              </w:rPr>
            </w:pPr>
            <w:r>
              <w:rPr>
                <w:rFonts w:hint="eastAsia" w:ascii="宋体"/>
                <w:sz w:val="18"/>
              </w:rPr>
              <w:t>ZS</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an..200</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经营场所</w:t>
            </w:r>
          </w:p>
        </w:tc>
        <w:tc>
          <w:tcPr>
            <w:tcW w:w="1914" w:type="dxa"/>
            <w:noWrap w:val="0"/>
            <w:vAlign w:val="top"/>
          </w:tcPr>
          <w:p>
            <w:pPr>
              <w:jc w:val="center"/>
              <w:rPr>
                <w:rFonts w:hint="eastAsia" w:ascii="宋体"/>
                <w:sz w:val="18"/>
              </w:rPr>
            </w:pPr>
            <w:r>
              <w:rPr>
                <w:rFonts w:hint="eastAsia" w:ascii="宋体"/>
                <w:sz w:val="18"/>
              </w:rPr>
              <w:t>JYCS</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an..200</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主体业态</w:t>
            </w:r>
          </w:p>
        </w:tc>
        <w:tc>
          <w:tcPr>
            <w:tcW w:w="1914" w:type="dxa"/>
            <w:noWrap w:val="0"/>
            <w:vAlign w:val="top"/>
          </w:tcPr>
          <w:p>
            <w:pPr>
              <w:jc w:val="center"/>
              <w:rPr>
                <w:rFonts w:hint="eastAsia" w:ascii="宋体"/>
                <w:sz w:val="18"/>
              </w:rPr>
            </w:pPr>
            <w:r>
              <w:rPr>
                <w:rFonts w:hint="eastAsia" w:ascii="宋体"/>
                <w:sz w:val="18"/>
              </w:rPr>
              <w:t>ZTYT</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an..50</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经营项目</w:t>
            </w:r>
          </w:p>
        </w:tc>
        <w:tc>
          <w:tcPr>
            <w:tcW w:w="1914" w:type="dxa"/>
            <w:noWrap w:val="0"/>
            <w:vAlign w:val="top"/>
          </w:tcPr>
          <w:p>
            <w:pPr>
              <w:jc w:val="center"/>
              <w:rPr>
                <w:rFonts w:hint="eastAsia" w:ascii="宋体"/>
                <w:sz w:val="18"/>
              </w:rPr>
            </w:pPr>
            <w:r>
              <w:rPr>
                <w:rFonts w:hint="eastAsia" w:ascii="宋体"/>
                <w:sz w:val="18"/>
              </w:rPr>
              <w:t>JYXM</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an..1000</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许可证编号</w:t>
            </w:r>
          </w:p>
        </w:tc>
        <w:tc>
          <w:tcPr>
            <w:tcW w:w="1914" w:type="dxa"/>
            <w:noWrap w:val="0"/>
            <w:vAlign w:val="top"/>
          </w:tcPr>
          <w:p>
            <w:pPr>
              <w:jc w:val="center"/>
              <w:rPr>
                <w:rFonts w:hint="eastAsia" w:ascii="宋体"/>
                <w:sz w:val="18"/>
              </w:rPr>
            </w:pPr>
            <w:r>
              <w:rPr>
                <w:rFonts w:hint="eastAsia" w:ascii="宋体"/>
                <w:sz w:val="18"/>
              </w:rPr>
              <w:t>XKZBH</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an.16</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日常监督管理机构</w:t>
            </w:r>
          </w:p>
        </w:tc>
        <w:tc>
          <w:tcPr>
            <w:tcW w:w="1914" w:type="dxa"/>
            <w:noWrap w:val="0"/>
            <w:vAlign w:val="top"/>
          </w:tcPr>
          <w:p>
            <w:pPr>
              <w:jc w:val="center"/>
              <w:rPr>
                <w:rFonts w:hint="eastAsia" w:ascii="宋体"/>
                <w:sz w:val="18"/>
              </w:rPr>
            </w:pPr>
            <w:r>
              <w:rPr>
                <w:rFonts w:hint="eastAsia" w:ascii="宋体"/>
                <w:sz w:val="18"/>
              </w:rPr>
              <w:t>RCJDGLJG</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an..256</w:t>
            </w:r>
          </w:p>
        </w:tc>
        <w:tc>
          <w:tcPr>
            <w:tcW w:w="1914" w:type="dxa"/>
            <w:noWrap w:val="0"/>
            <w:vAlign w:val="top"/>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日常监督管理人员</w:t>
            </w:r>
          </w:p>
        </w:tc>
        <w:tc>
          <w:tcPr>
            <w:tcW w:w="1914" w:type="dxa"/>
            <w:noWrap w:val="0"/>
            <w:vAlign w:val="top"/>
          </w:tcPr>
          <w:p>
            <w:pPr>
              <w:jc w:val="center"/>
              <w:rPr>
                <w:rFonts w:hint="eastAsia" w:ascii="宋体"/>
                <w:sz w:val="18"/>
              </w:rPr>
            </w:pPr>
            <w:r>
              <w:rPr>
                <w:rFonts w:hint="eastAsia" w:ascii="宋体"/>
                <w:sz w:val="18"/>
              </w:rPr>
              <w:t>RCJDGLRY</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an..200</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投诉举报电话</w:t>
            </w:r>
          </w:p>
        </w:tc>
        <w:tc>
          <w:tcPr>
            <w:tcW w:w="1914" w:type="dxa"/>
            <w:noWrap w:val="0"/>
            <w:vAlign w:val="top"/>
          </w:tcPr>
          <w:p>
            <w:pPr>
              <w:jc w:val="center"/>
              <w:rPr>
                <w:rFonts w:hint="eastAsia" w:ascii="宋体"/>
                <w:sz w:val="18"/>
              </w:rPr>
            </w:pPr>
            <w:r>
              <w:rPr>
                <w:rFonts w:hint="eastAsia" w:ascii="宋体"/>
                <w:sz w:val="18"/>
              </w:rPr>
              <w:t>TSJBDH</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an.16</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发证机关</w:t>
            </w:r>
          </w:p>
        </w:tc>
        <w:tc>
          <w:tcPr>
            <w:tcW w:w="1914" w:type="dxa"/>
            <w:noWrap w:val="0"/>
            <w:vAlign w:val="top"/>
          </w:tcPr>
          <w:p>
            <w:pPr>
              <w:jc w:val="center"/>
              <w:rPr>
                <w:rFonts w:hint="eastAsia" w:ascii="宋体"/>
                <w:sz w:val="18"/>
              </w:rPr>
            </w:pPr>
            <w:r>
              <w:rPr>
                <w:rFonts w:hint="eastAsia" w:ascii="宋体"/>
                <w:sz w:val="18"/>
              </w:rPr>
              <w:t>FZJG</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an..256</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bottom w:val="single" w:color="auto" w:sz="4" w:space="0"/>
            </w:tcBorders>
            <w:noWrap w:val="0"/>
            <w:vAlign w:val="top"/>
          </w:tcPr>
          <w:p>
            <w:pPr>
              <w:jc w:val="center"/>
              <w:rPr>
                <w:rFonts w:hint="eastAsia" w:ascii="宋体"/>
                <w:sz w:val="18"/>
              </w:rPr>
            </w:pPr>
            <w:r>
              <w:rPr>
                <w:rFonts w:hint="eastAsia" w:ascii="宋体"/>
                <w:sz w:val="18"/>
              </w:rPr>
              <w:t>签发人</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QFR</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字符型</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an..50</w:t>
            </w:r>
          </w:p>
        </w:tc>
        <w:tc>
          <w:tcPr>
            <w:tcW w:w="1914" w:type="dxa"/>
            <w:tcBorders>
              <w:bottom w:val="single" w:color="auto" w:sz="4"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有效期至</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YXQZ</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日期型</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YYYYMMDD</w:t>
            </w:r>
          </w:p>
        </w:tc>
        <w:tc>
          <w:tcPr>
            <w:tcW w:w="1914" w:type="dxa"/>
            <w:tcBorders>
              <w:top w:val="single" w:color="auto" w:sz="4" w:space="0"/>
              <w:bottom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核准日期</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HZRQ</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日期型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YYYYMMDD</w:t>
            </w:r>
          </w:p>
        </w:tc>
        <w:tc>
          <w:tcPr>
            <w:tcW w:w="1914" w:type="dxa"/>
            <w:tcBorders>
              <w:top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所属用户</w:t>
            </w:r>
          </w:p>
        </w:tc>
        <w:tc>
          <w:tcPr>
            <w:tcW w:w="1914" w:type="dxa"/>
            <w:noWrap w:val="0"/>
            <w:vAlign w:val="top"/>
          </w:tcPr>
          <w:p>
            <w:pPr>
              <w:jc w:val="center"/>
              <w:rPr>
                <w:rFonts w:hint="eastAsia" w:ascii="宋体"/>
                <w:sz w:val="18"/>
              </w:rPr>
            </w:pPr>
            <w:r>
              <w:rPr>
                <w:rFonts w:hint="eastAsia" w:ascii="宋体"/>
                <w:sz w:val="18"/>
              </w:rPr>
              <w:t>USERID</w:t>
            </w:r>
          </w:p>
        </w:tc>
        <w:tc>
          <w:tcPr>
            <w:tcW w:w="1914" w:type="dxa"/>
            <w:noWrap w:val="0"/>
            <w:vAlign w:val="top"/>
          </w:tcPr>
          <w:p>
            <w:pPr>
              <w:jc w:val="center"/>
              <w:rPr>
                <w:rFonts w:hint="eastAsia" w:ascii="宋体"/>
                <w:sz w:val="18"/>
              </w:rPr>
            </w:pPr>
            <w:r>
              <w:rPr>
                <w:rFonts w:hint="eastAsia" w:ascii="宋体"/>
                <w:sz w:val="18"/>
              </w:rPr>
              <w:t>整数型</w:t>
            </w:r>
          </w:p>
        </w:tc>
        <w:tc>
          <w:tcPr>
            <w:tcW w:w="1914" w:type="dxa"/>
            <w:noWrap w:val="0"/>
            <w:vAlign w:val="top"/>
          </w:tcPr>
          <w:p>
            <w:pPr>
              <w:jc w:val="center"/>
              <w:rPr>
                <w:rFonts w:hint="eastAsia" w:ascii="宋体"/>
                <w:sz w:val="18"/>
              </w:rPr>
            </w:pPr>
            <w:r>
              <w:rPr>
                <w:rFonts w:hint="eastAsia" w:ascii="宋体"/>
                <w:sz w:val="18"/>
              </w:rPr>
              <w:t>n8</w:t>
            </w:r>
          </w:p>
        </w:tc>
        <w:tc>
          <w:tcPr>
            <w:tcW w:w="1914" w:type="dxa"/>
            <w:noWrap w:val="0"/>
            <w:vAlign w:val="top"/>
          </w:tcPr>
          <w:p>
            <w:pPr>
              <w:jc w:val="center"/>
              <w:rPr>
                <w:rFonts w:ascii="宋体"/>
                <w:sz w:val="18"/>
              </w:rPr>
            </w:pPr>
          </w:p>
        </w:tc>
      </w:tr>
    </w:tbl>
    <w:p>
      <w:pPr>
        <w:pStyle w:val="21"/>
        <w:rPr>
          <w:rFonts w:hint="eastAsia"/>
        </w:rPr>
      </w:pPr>
      <w:r>
        <w:rPr>
          <w:rFonts w:hint="eastAsia"/>
        </w:rPr>
        <w:t>4.3信用风险等级</w:t>
      </w:r>
    </w:p>
    <w:p/>
    <w:tbl>
      <w:tblPr>
        <w:tblStyle w:val="29"/>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中文名称</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短名</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数据类型</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表示格式</w:t>
            </w:r>
          </w:p>
        </w:tc>
        <w:tc>
          <w:tcPr>
            <w:tcW w:w="1914" w:type="dxa"/>
            <w:tcBorders>
              <w:top w:val="single" w:color="auto" w:sz="8" w:space="0"/>
              <w:bottom w:val="single" w:color="auto" w:sz="8" w:space="0"/>
            </w:tcBorders>
            <w:noWrap w:val="0"/>
            <w:vAlign w:val="top"/>
          </w:tcPr>
          <w:p>
            <w:pPr>
              <w:jc w:val="center"/>
              <w:rPr>
                <w:rFonts w:ascii="宋体"/>
                <w:sz w:val="18"/>
              </w:rPr>
            </w:pPr>
            <w:r>
              <w:rPr>
                <w:rFonts w:hint="eastAsia" w:ascii="宋体"/>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许可证编号</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XKZBH</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an.16</w:t>
            </w:r>
          </w:p>
        </w:tc>
        <w:tc>
          <w:tcPr>
            <w:tcW w:w="1914" w:type="dxa"/>
            <w:tcBorders>
              <w:top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经营者名称</w:t>
            </w:r>
          </w:p>
        </w:tc>
        <w:tc>
          <w:tcPr>
            <w:tcW w:w="1914" w:type="dxa"/>
            <w:noWrap w:val="0"/>
            <w:vAlign w:val="top"/>
          </w:tcPr>
          <w:p>
            <w:pPr>
              <w:jc w:val="center"/>
              <w:rPr>
                <w:rFonts w:hint="eastAsia" w:ascii="宋体"/>
                <w:sz w:val="18"/>
              </w:rPr>
            </w:pPr>
            <w:r>
              <w:rPr>
                <w:rFonts w:hint="eastAsia" w:ascii="宋体"/>
                <w:sz w:val="18"/>
              </w:rPr>
              <w:t>JYZMC</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an..256</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bottom w:val="single" w:color="auto" w:sz="4" w:space="0"/>
            </w:tcBorders>
            <w:noWrap w:val="0"/>
            <w:vAlign w:val="top"/>
          </w:tcPr>
          <w:p>
            <w:pPr>
              <w:jc w:val="center"/>
              <w:rPr>
                <w:rFonts w:hint="eastAsia" w:ascii="宋体"/>
                <w:sz w:val="18"/>
              </w:rPr>
            </w:pPr>
            <w:r>
              <w:rPr>
                <w:rFonts w:hint="eastAsia" w:ascii="宋体"/>
                <w:sz w:val="18"/>
              </w:rPr>
              <w:t>信用风险等级</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CREDLEVEL</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字符型</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an..50</w:t>
            </w:r>
          </w:p>
        </w:tc>
        <w:tc>
          <w:tcPr>
            <w:tcW w:w="1914" w:type="dxa"/>
            <w:tcBorders>
              <w:bottom w:val="single" w:color="auto" w:sz="4"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违法记分</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SCORE</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整数型</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n2</w:t>
            </w:r>
          </w:p>
        </w:tc>
        <w:tc>
          <w:tcPr>
            <w:tcW w:w="1914" w:type="dxa"/>
            <w:tcBorders>
              <w:top w:val="single" w:color="auto" w:sz="4" w:space="0"/>
              <w:bottom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评定日期</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PDRQ</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日期型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YYYYMMDD</w:t>
            </w:r>
          </w:p>
        </w:tc>
        <w:tc>
          <w:tcPr>
            <w:tcW w:w="1914" w:type="dxa"/>
            <w:tcBorders>
              <w:top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所属用户</w:t>
            </w:r>
          </w:p>
        </w:tc>
        <w:tc>
          <w:tcPr>
            <w:tcW w:w="1914" w:type="dxa"/>
            <w:noWrap w:val="0"/>
            <w:vAlign w:val="top"/>
          </w:tcPr>
          <w:p>
            <w:pPr>
              <w:jc w:val="center"/>
              <w:rPr>
                <w:rFonts w:hint="eastAsia" w:ascii="宋体"/>
                <w:sz w:val="18"/>
              </w:rPr>
            </w:pPr>
            <w:r>
              <w:rPr>
                <w:rFonts w:hint="eastAsia" w:ascii="宋体"/>
                <w:sz w:val="18"/>
              </w:rPr>
              <w:t>USERID</w:t>
            </w:r>
          </w:p>
        </w:tc>
        <w:tc>
          <w:tcPr>
            <w:tcW w:w="1914" w:type="dxa"/>
            <w:noWrap w:val="0"/>
            <w:vAlign w:val="top"/>
          </w:tcPr>
          <w:p>
            <w:pPr>
              <w:jc w:val="center"/>
              <w:rPr>
                <w:rFonts w:hint="eastAsia" w:ascii="宋体"/>
                <w:sz w:val="18"/>
              </w:rPr>
            </w:pPr>
            <w:r>
              <w:rPr>
                <w:rFonts w:hint="eastAsia" w:ascii="宋体"/>
                <w:sz w:val="18"/>
              </w:rPr>
              <w:t>整数型</w:t>
            </w:r>
          </w:p>
        </w:tc>
        <w:tc>
          <w:tcPr>
            <w:tcW w:w="1914" w:type="dxa"/>
            <w:noWrap w:val="0"/>
            <w:vAlign w:val="top"/>
          </w:tcPr>
          <w:p>
            <w:pPr>
              <w:jc w:val="center"/>
              <w:rPr>
                <w:rFonts w:hint="eastAsia" w:ascii="宋体"/>
                <w:sz w:val="18"/>
              </w:rPr>
            </w:pPr>
            <w:r>
              <w:rPr>
                <w:rFonts w:hint="eastAsia" w:ascii="宋体"/>
                <w:sz w:val="18"/>
              </w:rPr>
              <w:t>n8</w:t>
            </w:r>
          </w:p>
        </w:tc>
        <w:tc>
          <w:tcPr>
            <w:tcW w:w="1914" w:type="dxa"/>
            <w:noWrap w:val="0"/>
            <w:vAlign w:val="top"/>
          </w:tcPr>
          <w:p>
            <w:pPr>
              <w:jc w:val="center"/>
              <w:rPr>
                <w:rFonts w:ascii="宋体"/>
                <w:sz w:val="18"/>
              </w:rPr>
            </w:pPr>
          </w:p>
        </w:tc>
      </w:tr>
    </w:tbl>
    <w:p>
      <w:pPr>
        <w:pStyle w:val="21"/>
      </w:pPr>
      <w:r>
        <w:rPr>
          <w:rFonts w:hint="eastAsia"/>
        </w:rPr>
        <w:t>4.4从业人员信息</w:t>
      </w:r>
    </w:p>
    <w:p>
      <w:pPr>
        <w:pStyle w:val="21"/>
      </w:pPr>
    </w:p>
    <w:tbl>
      <w:tblPr>
        <w:tblStyle w:val="29"/>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中文名称</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短名</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数据类型</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表示格式</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人员类型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RYLX</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an.1</w:t>
            </w:r>
          </w:p>
        </w:tc>
        <w:tc>
          <w:tcPr>
            <w:tcW w:w="1914" w:type="dxa"/>
            <w:tcBorders>
              <w:top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姓名</w:t>
            </w:r>
          </w:p>
        </w:tc>
        <w:tc>
          <w:tcPr>
            <w:tcW w:w="1914" w:type="dxa"/>
            <w:noWrap w:val="0"/>
            <w:vAlign w:val="top"/>
          </w:tcPr>
          <w:p>
            <w:pPr>
              <w:jc w:val="center"/>
              <w:rPr>
                <w:rFonts w:hint="eastAsia" w:ascii="宋体"/>
                <w:sz w:val="18"/>
              </w:rPr>
            </w:pPr>
            <w:r>
              <w:rPr>
                <w:rFonts w:hint="eastAsia" w:ascii="宋体"/>
                <w:sz w:val="18"/>
              </w:rPr>
              <w:t>XM</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an..50</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职务</w:t>
            </w:r>
          </w:p>
        </w:tc>
        <w:tc>
          <w:tcPr>
            <w:tcW w:w="1914" w:type="dxa"/>
            <w:noWrap w:val="0"/>
            <w:vAlign w:val="top"/>
          </w:tcPr>
          <w:p>
            <w:pPr>
              <w:jc w:val="center"/>
              <w:rPr>
                <w:rFonts w:hint="eastAsia" w:ascii="宋体"/>
                <w:sz w:val="18"/>
              </w:rPr>
            </w:pPr>
            <w:r>
              <w:rPr>
                <w:rFonts w:hint="eastAsia" w:ascii="宋体"/>
                <w:sz w:val="18"/>
              </w:rPr>
              <w:t>ZW</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an.4</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性别</w:t>
            </w:r>
          </w:p>
        </w:tc>
        <w:tc>
          <w:tcPr>
            <w:tcW w:w="1914" w:type="dxa"/>
            <w:noWrap w:val="0"/>
            <w:vAlign w:val="top"/>
          </w:tcPr>
          <w:p>
            <w:pPr>
              <w:jc w:val="center"/>
              <w:rPr>
                <w:rFonts w:hint="eastAsia" w:ascii="宋体"/>
                <w:sz w:val="18"/>
              </w:rPr>
            </w:pPr>
            <w:r>
              <w:rPr>
                <w:rFonts w:hint="eastAsia" w:ascii="宋体"/>
                <w:sz w:val="18"/>
              </w:rPr>
              <w:t>XB</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an.1</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民族</w:t>
            </w:r>
          </w:p>
        </w:tc>
        <w:tc>
          <w:tcPr>
            <w:tcW w:w="1914" w:type="dxa"/>
            <w:noWrap w:val="0"/>
            <w:vAlign w:val="top"/>
          </w:tcPr>
          <w:p>
            <w:pPr>
              <w:jc w:val="center"/>
              <w:rPr>
                <w:rFonts w:hint="eastAsia" w:ascii="宋体"/>
                <w:sz w:val="18"/>
              </w:rPr>
            </w:pPr>
            <w:r>
              <w:rPr>
                <w:rFonts w:hint="eastAsia" w:ascii="宋体"/>
                <w:sz w:val="18"/>
              </w:rPr>
              <w:t>MZ</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任免单位</w:t>
            </w:r>
          </w:p>
        </w:tc>
        <w:tc>
          <w:tcPr>
            <w:tcW w:w="1914" w:type="dxa"/>
            <w:noWrap w:val="0"/>
            <w:vAlign w:val="top"/>
          </w:tcPr>
          <w:p>
            <w:pPr>
              <w:jc w:val="center"/>
              <w:rPr>
                <w:rFonts w:hint="eastAsia" w:ascii="宋体"/>
                <w:sz w:val="18"/>
              </w:rPr>
            </w:pPr>
            <w:r>
              <w:rPr>
                <w:rFonts w:hint="eastAsia" w:ascii="宋体"/>
                <w:sz w:val="18"/>
              </w:rPr>
              <w:t>RMDW</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an..200</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联系电话</w:t>
            </w:r>
          </w:p>
        </w:tc>
        <w:tc>
          <w:tcPr>
            <w:tcW w:w="1914" w:type="dxa"/>
            <w:noWrap w:val="0"/>
            <w:vAlign w:val="top"/>
          </w:tcPr>
          <w:p>
            <w:pPr>
              <w:jc w:val="center"/>
              <w:rPr>
                <w:rFonts w:hint="eastAsia" w:ascii="宋体"/>
                <w:sz w:val="18"/>
              </w:rPr>
            </w:pPr>
            <w:r>
              <w:rPr>
                <w:rFonts w:hint="eastAsia" w:ascii="宋体"/>
                <w:sz w:val="18"/>
              </w:rPr>
              <w:t>LXDH</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an..30</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bottom w:val="single" w:color="auto" w:sz="4" w:space="0"/>
            </w:tcBorders>
            <w:noWrap w:val="0"/>
            <w:vAlign w:val="top"/>
          </w:tcPr>
          <w:p>
            <w:pPr>
              <w:jc w:val="center"/>
              <w:rPr>
                <w:rFonts w:hint="eastAsia" w:ascii="宋体"/>
                <w:sz w:val="18"/>
              </w:rPr>
            </w:pPr>
            <w:r>
              <w:rPr>
                <w:rFonts w:hint="eastAsia" w:ascii="宋体"/>
                <w:sz w:val="18"/>
              </w:rPr>
              <w:t>年龄</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NL</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字符型</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an..6</w:t>
            </w:r>
          </w:p>
        </w:tc>
        <w:tc>
          <w:tcPr>
            <w:tcW w:w="1914" w:type="dxa"/>
            <w:tcBorders>
              <w:bottom w:val="single" w:color="auto" w:sz="4"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工种</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GZ</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an..100</w:t>
            </w:r>
          </w:p>
        </w:tc>
        <w:tc>
          <w:tcPr>
            <w:tcW w:w="1914" w:type="dxa"/>
            <w:tcBorders>
              <w:top w:val="single" w:color="auto" w:sz="4" w:space="0"/>
              <w:bottom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健康证编号</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JKZBH</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an..100</w:t>
            </w:r>
          </w:p>
        </w:tc>
        <w:tc>
          <w:tcPr>
            <w:tcW w:w="1914" w:type="dxa"/>
            <w:tcBorders>
              <w:top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所属用户</w:t>
            </w:r>
          </w:p>
        </w:tc>
        <w:tc>
          <w:tcPr>
            <w:tcW w:w="1914" w:type="dxa"/>
            <w:noWrap w:val="0"/>
            <w:vAlign w:val="top"/>
          </w:tcPr>
          <w:p>
            <w:pPr>
              <w:jc w:val="center"/>
              <w:rPr>
                <w:rFonts w:hint="eastAsia" w:ascii="宋体"/>
                <w:sz w:val="18"/>
              </w:rPr>
            </w:pPr>
            <w:r>
              <w:rPr>
                <w:rFonts w:hint="eastAsia" w:ascii="宋体"/>
                <w:sz w:val="18"/>
              </w:rPr>
              <w:t>USERID</w:t>
            </w:r>
          </w:p>
        </w:tc>
        <w:tc>
          <w:tcPr>
            <w:tcW w:w="1914" w:type="dxa"/>
            <w:noWrap w:val="0"/>
            <w:vAlign w:val="top"/>
          </w:tcPr>
          <w:p>
            <w:pPr>
              <w:jc w:val="center"/>
              <w:rPr>
                <w:rFonts w:hint="eastAsia" w:ascii="宋体"/>
                <w:sz w:val="18"/>
              </w:rPr>
            </w:pPr>
            <w:r>
              <w:rPr>
                <w:rFonts w:hint="eastAsia" w:ascii="宋体"/>
                <w:sz w:val="18"/>
              </w:rPr>
              <w:t>整数型</w:t>
            </w:r>
          </w:p>
        </w:tc>
        <w:tc>
          <w:tcPr>
            <w:tcW w:w="1914" w:type="dxa"/>
            <w:noWrap w:val="0"/>
            <w:vAlign w:val="top"/>
          </w:tcPr>
          <w:p>
            <w:pPr>
              <w:jc w:val="center"/>
              <w:rPr>
                <w:rFonts w:hint="eastAsia" w:ascii="宋体"/>
                <w:sz w:val="18"/>
              </w:rPr>
            </w:pPr>
            <w:r>
              <w:rPr>
                <w:rFonts w:hint="eastAsia" w:ascii="宋体"/>
                <w:sz w:val="18"/>
              </w:rPr>
              <w:t>n8</w:t>
            </w:r>
          </w:p>
        </w:tc>
        <w:tc>
          <w:tcPr>
            <w:tcW w:w="1914" w:type="dxa"/>
            <w:noWrap w:val="0"/>
            <w:vAlign w:val="top"/>
          </w:tcPr>
          <w:p>
            <w:pPr>
              <w:jc w:val="center"/>
              <w:rPr>
                <w:rFonts w:ascii="宋体"/>
                <w:sz w:val="18"/>
              </w:rPr>
            </w:pPr>
          </w:p>
        </w:tc>
      </w:tr>
    </w:tbl>
    <w:p>
      <w:pPr>
        <w:pStyle w:val="21"/>
      </w:pPr>
      <w:r>
        <w:rPr>
          <w:rFonts w:hint="eastAsia"/>
        </w:rPr>
        <w:t>4.5从业人员健康证信息</w:t>
      </w:r>
    </w:p>
    <w:p/>
    <w:tbl>
      <w:tblPr>
        <w:tblStyle w:val="29"/>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中文名称</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短名</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数据类型</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表示格式</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bottom w:val="single" w:color="auto" w:sz="4" w:space="0"/>
            </w:tcBorders>
            <w:noWrap w:val="0"/>
            <w:vAlign w:val="top"/>
          </w:tcPr>
          <w:p>
            <w:pPr>
              <w:jc w:val="center"/>
              <w:rPr>
                <w:rFonts w:hint="eastAsia" w:ascii="宋体"/>
                <w:sz w:val="18"/>
              </w:rPr>
            </w:pPr>
            <w:r>
              <w:rPr>
                <w:rFonts w:hint="eastAsia" w:ascii="宋体"/>
                <w:sz w:val="18"/>
              </w:rPr>
              <w:t>所属用户</w:t>
            </w:r>
          </w:p>
        </w:tc>
        <w:tc>
          <w:tcPr>
            <w:tcW w:w="1914" w:type="dxa"/>
            <w:tcBorders>
              <w:top w:val="single" w:color="auto" w:sz="8" w:space="0"/>
              <w:bottom w:val="single" w:color="auto" w:sz="4" w:space="0"/>
            </w:tcBorders>
            <w:noWrap w:val="0"/>
            <w:vAlign w:val="top"/>
          </w:tcPr>
          <w:p>
            <w:pPr>
              <w:jc w:val="center"/>
              <w:rPr>
                <w:rFonts w:hint="eastAsia" w:ascii="宋体"/>
                <w:sz w:val="18"/>
              </w:rPr>
            </w:pPr>
            <w:r>
              <w:rPr>
                <w:rFonts w:hint="eastAsia" w:ascii="宋体"/>
                <w:sz w:val="18"/>
              </w:rPr>
              <w:t>USERID</w:t>
            </w:r>
          </w:p>
        </w:tc>
        <w:tc>
          <w:tcPr>
            <w:tcW w:w="1914" w:type="dxa"/>
            <w:tcBorders>
              <w:top w:val="single" w:color="auto" w:sz="8" w:space="0"/>
              <w:bottom w:val="single" w:color="auto" w:sz="4" w:space="0"/>
            </w:tcBorders>
            <w:noWrap w:val="0"/>
            <w:vAlign w:val="top"/>
          </w:tcPr>
          <w:p>
            <w:pPr>
              <w:jc w:val="center"/>
              <w:rPr>
                <w:rFonts w:hint="eastAsia" w:ascii="宋体"/>
                <w:sz w:val="18"/>
              </w:rPr>
            </w:pPr>
            <w:r>
              <w:rPr>
                <w:rFonts w:hint="eastAsia" w:ascii="宋体"/>
                <w:sz w:val="18"/>
              </w:rPr>
              <w:t>整数型</w:t>
            </w:r>
          </w:p>
        </w:tc>
        <w:tc>
          <w:tcPr>
            <w:tcW w:w="1914" w:type="dxa"/>
            <w:tcBorders>
              <w:top w:val="single" w:color="auto" w:sz="8" w:space="0"/>
              <w:bottom w:val="single" w:color="auto" w:sz="4" w:space="0"/>
            </w:tcBorders>
            <w:noWrap w:val="0"/>
            <w:vAlign w:val="top"/>
          </w:tcPr>
          <w:p>
            <w:pPr>
              <w:jc w:val="center"/>
              <w:rPr>
                <w:rFonts w:hint="eastAsia" w:ascii="宋体"/>
                <w:sz w:val="18"/>
              </w:rPr>
            </w:pPr>
            <w:r>
              <w:rPr>
                <w:rFonts w:hint="eastAsia" w:ascii="宋体"/>
                <w:sz w:val="18"/>
              </w:rPr>
              <w:t>n8</w:t>
            </w:r>
          </w:p>
        </w:tc>
        <w:tc>
          <w:tcPr>
            <w:tcW w:w="1914" w:type="dxa"/>
            <w:tcBorders>
              <w:top w:val="single" w:color="auto" w:sz="8" w:space="0"/>
              <w:bottom w:val="single" w:color="auto" w:sz="4"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姓名</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XM</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an..50</w:t>
            </w:r>
          </w:p>
        </w:tc>
        <w:tc>
          <w:tcPr>
            <w:tcW w:w="1914" w:type="dxa"/>
            <w:tcBorders>
              <w:top w:val="single" w:color="auto" w:sz="4" w:space="0"/>
              <w:bottom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健康证编号</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JKZBH</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an..100</w:t>
            </w:r>
          </w:p>
        </w:tc>
        <w:tc>
          <w:tcPr>
            <w:tcW w:w="1914" w:type="dxa"/>
            <w:tcBorders>
              <w:top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健康证图片</w:t>
            </w:r>
          </w:p>
        </w:tc>
        <w:tc>
          <w:tcPr>
            <w:tcW w:w="1914" w:type="dxa"/>
            <w:noWrap w:val="0"/>
            <w:vAlign w:val="top"/>
          </w:tcPr>
          <w:p>
            <w:pPr>
              <w:jc w:val="center"/>
              <w:rPr>
                <w:rFonts w:hint="eastAsia" w:ascii="宋体"/>
                <w:sz w:val="18"/>
              </w:rPr>
            </w:pPr>
            <w:r>
              <w:rPr>
                <w:rFonts w:hint="eastAsia" w:ascii="宋体"/>
                <w:sz w:val="18"/>
              </w:rPr>
              <w:t>JKZTP</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an..256</w:t>
            </w:r>
          </w:p>
        </w:tc>
        <w:tc>
          <w:tcPr>
            <w:tcW w:w="1914" w:type="dxa"/>
            <w:noWrap w:val="0"/>
            <w:vAlign w:val="top"/>
          </w:tcPr>
          <w:p>
            <w:pPr>
              <w:jc w:val="center"/>
              <w:rPr>
                <w:rFonts w:ascii="宋体"/>
                <w:sz w:val="18"/>
              </w:rPr>
            </w:pPr>
          </w:p>
        </w:tc>
      </w:tr>
    </w:tbl>
    <w:p>
      <w:pPr>
        <w:pStyle w:val="21"/>
      </w:pPr>
      <w:r>
        <w:rPr>
          <w:rFonts w:hint="eastAsia"/>
        </w:rPr>
        <w:t>4.5原料进货台账</w:t>
      </w:r>
    </w:p>
    <w:p/>
    <w:tbl>
      <w:tblPr>
        <w:tblStyle w:val="29"/>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中文名称</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短名</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数据类型</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表示格式</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所属用户</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USERID</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整数型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n8</w:t>
            </w:r>
          </w:p>
        </w:tc>
        <w:tc>
          <w:tcPr>
            <w:tcW w:w="1914" w:type="dxa"/>
            <w:tcBorders>
              <w:top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食品名称</w:t>
            </w:r>
          </w:p>
        </w:tc>
        <w:tc>
          <w:tcPr>
            <w:tcW w:w="1914" w:type="dxa"/>
            <w:noWrap w:val="0"/>
            <w:vAlign w:val="top"/>
          </w:tcPr>
          <w:p>
            <w:pPr>
              <w:jc w:val="center"/>
              <w:rPr>
                <w:rFonts w:hint="eastAsia" w:ascii="宋体"/>
                <w:sz w:val="18"/>
              </w:rPr>
            </w:pPr>
            <w:r>
              <w:rPr>
                <w:rFonts w:hint="eastAsia" w:ascii="宋体"/>
                <w:sz w:val="18"/>
              </w:rPr>
              <w:t>SPMC</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an..256</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条形码</w:t>
            </w:r>
          </w:p>
        </w:tc>
        <w:tc>
          <w:tcPr>
            <w:tcW w:w="1914" w:type="dxa"/>
            <w:noWrap w:val="0"/>
            <w:vAlign w:val="top"/>
          </w:tcPr>
          <w:p>
            <w:pPr>
              <w:jc w:val="center"/>
              <w:rPr>
                <w:rFonts w:hint="eastAsia" w:ascii="宋体"/>
                <w:sz w:val="18"/>
              </w:rPr>
            </w:pPr>
            <w:r>
              <w:rPr>
                <w:rFonts w:hint="eastAsia" w:ascii="宋体"/>
                <w:sz w:val="18"/>
              </w:rPr>
              <w:t>TXM</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an..25</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自编码</w:t>
            </w:r>
          </w:p>
        </w:tc>
        <w:tc>
          <w:tcPr>
            <w:tcW w:w="1914" w:type="dxa"/>
            <w:noWrap w:val="0"/>
            <w:vAlign w:val="top"/>
          </w:tcPr>
          <w:p>
            <w:pPr>
              <w:jc w:val="center"/>
              <w:rPr>
                <w:rFonts w:hint="eastAsia" w:ascii="宋体"/>
                <w:sz w:val="18"/>
              </w:rPr>
            </w:pPr>
            <w:r>
              <w:rPr>
                <w:rFonts w:hint="eastAsia" w:ascii="宋体"/>
                <w:sz w:val="18"/>
              </w:rPr>
              <w:t>ZBM</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an..25</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食品商标</w:t>
            </w:r>
          </w:p>
        </w:tc>
        <w:tc>
          <w:tcPr>
            <w:tcW w:w="1914" w:type="dxa"/>
            <w:noWrap w:val="0"/>
            <w:vAlign w:val="top"/>
          </w:tcPr>
          <w:p>
            <w:pPr>
              <w:jc w:val="center"/>
              <w:rPr>
                <w:rFonts w:hint="eastAsia" w:ascii="宋体"/>
                <w:sz w:val="18"/>
              </w:rPr>
            </w:pPr>
            <w:r>
              <w:rPr>
                <w:rFonts w:hint="eastAsia" w:ascii="宋体"/>
                <w:sz w:val="18"/>
              </w:rPr>
              <w:t>SPSB</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an..50</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食品类型</w:t>
            </w:r>
          </w:p>
        </w:tc>
        <w:tc>
          <w:tcPr>
            <w:tcW w:w="1914" w:type="dxa"/>
            <w:noWrap w:val="0"/>
            <w:vAlign w:val="top"/>
          </w:tcPr>
          <w:p>
            <w:pPr>
              <w:jc w:val="center"/>
              <w:rPr>
                <w:rFonts w:hint="eastAsia" w:ascii="宋体"/>
                <w:sz w:val="18"/>
              </w:rPr>
            </w:pPr>
            <w:r>
              <w:rPr>
                <w:rFonts w:hint="eastAsia" w:ascii="宋体"/>
                <w:sz w:val="18"/>
              </w:rPr>
              <w:t>SPLX</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an..50</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生产日期</w:t>
            </w:r>
          </w:p>
        </w:tc>
        <w:tc>
          <w:tcPr>
            <w:tcW w:w="1914" w:type="dxa"/>
            <w:noWrap w:val="0"/>
            <w:vAlign w:val="top"/>
          </w:tcPr>
          <w:p>
            <w:pPr>
              <w:jc w:val="center"/>
              <w:rPr>
                <w:rFonts w:hint="eastAsia" w:ascii="宋体"/>
                <w:sz w:val="18"/>
              </w:rPr>
            </w:pPr>
            <w:r>
              <w:rPr>
                <w:rFonts w:hint="eastAsia" w:ascii="宋体"/>
                <w:sz w:val="18"/>
              </w:rPr>
              <w:t>SCRQ</w:t>
            </w:r>
          </w:p>
        </w:tc>
        <w:tc>
          <w:tcPr>
            <w:tcW w:w="1914" w:type="dxa"/>
            <w:noWrap w:val="0"/>
            <w:vAlign w:val="top"/>
          </w:tcPr>
          <w:p>
            <w:pPr>
              <w:jc w:val="center"/>
              <w:rPr>
                <w:rFonts w:hint="eastAsia" w:ascii="宋体"/>
                <w:sz w:val="18"/>
              </w:rPr>
            </w:pPr>
            <w:r>
              <w:rPr>
                <w:rFonts w:hint="eastAsia" w:ascii="宋体"/>
                <w:sz w:val="18"/>
              </w:rPr>
              <w:t>日期型</w:t>
            </w:r>
          </w:p>
        </w:tc>
        <w:tc>
          <w:tcPr>
            <w:tcW w:w="1914" w:type="dxa"/>
            <w:noWrap w:val="0"/>
            <w:vAlign w:val="top"/>
          </w:tcPr>
          <w:p>
            <w:pPr>
              <w:jc w:val="center"/>
              <w:rPr>
                <w:rFonts w:hint="eastAsia" w:ascii="宋体"/>
                <w:sz w:val="18"/>
              </w:rPr>
            </w:pPr>
            <w:r>
              <w:rPr>
                <w:rFonts w:hint="eastAsia" w:ascii="宋体"/>
                <w:sz w:val="18"/>
              </w:rPr>
              <w:t>YYYYMMDD</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bottom w:val="single" w:color="auto" w:sz="4" w:space="0"/>
            </w:tcBorders>
            <w:noWrap w:val="0"/>
            <w:vAlign w:val="top"/>
          </w:tcPr>
          <w:p>
            <w:pPr>
              <w:jc w:val="center"/>
              <w:rPr>
                <w:rFonts w:hint="eastAsia" w:ascii="宋体"/>
                <w:sz w:val="18"/>
              </w:rPr>
            </w:pPr>
            <w:r>
              <w:rPr>
                <w:rFonts w:hint="eastAsia" w:ascii="宋体"/>
                <w:sz w:val="18"/>
              </w:rPr>
              <w:t>进货数量</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JHSL</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浮点型</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n..9,2</w:t>
            </w:r>
          </w:p>
        </w:tc>
        <w:tc>
          <w:tcPr>
            <w:tcW w:w="1914" w:type="dxa"/>
            <w:tcBorders>
              <w:bottom w:val="single" w:color="auto" w:sz="4"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单位</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DW</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an..50</w:t>
            </w:r>
          </w:p>
        </w:tc>
        <w:tc>
          <w:tcPr>
            <w:tcW w:w="1914" w:type="dxa"/>
            <w:tcBorders>
              <w:top w:val="single" w:color="auto" w:sz="4" w:space="0"/>
              <w:bottom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供应商</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GYS</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an..256</w:t>
            </w:r>
          </w:p>
        </w:tc>
        <w:tc>
          <w:tcPr>
            <w:tcW w:w="1914" w:type="dxa"/>
            <w:tcBorders>
              <w:top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进货日期</w:t>
            </w:r>
          </w:p>
        </w:tc>
        <w:tc>
          <w:tcPr>
            <w:tcW w:w="1914" w:type="dxa"/>
            <w:noWrap w:val="0"/>
            <w:vAlign w:val="top"/>
          </w:tcPr>
          <w:p>
            <w:pPr>
              <w:jc w:val="center"/>
              <w:rPr>
                <w:rFonts w:hint="eastAsia" w:ascii="宋体"/>
                <w:sz w:val="18"/>
              </w:rPr>
            </w:pPr>
            <w:r>
              <w:rPr>
                <w:rFonts w:hint="eastAsia" w:ascii="宋体"/>
                <w:sz w:val="18"/>
              </w:rPr>
              <w:t>JHRQ</w:t>
            </w:r>
          </w:p>
        </w:tc>
        <w:tc>
          <w:tcPr>
            <w:tcW w:w="1914" w:type="dxa"/>
            <w:noWrap w:val="0"/>
            <w:vAlign w:val="top"/>
          </w:tcPr>
          <w:p>
            <w:pPr>
              <w:jc w:val="center"/>
              <w:rPr>
                <w:rFonts w:hint="eastAsia" w:ascii="宋体"/>
                <w:sz w:val="18"/>
              </w:rPr>
            </w:pPr>
            <w:r>
              <w:rPr>
                <w:rFonts w:hint="eastAsia" w:ascii="宋体"/>
                <w:sz w:val="18"/>
              </w:rPr>
              <w:t>日期型</w:t>
            </w:r>
          </w:p>
        </w:tc>
        <w:tc>
          <w:tcPr>
            <w:tcW w:w="1914" w:type="dxa"/>
            <w:noWrap w:val="0"/>
            <w:vAlign w:val="top"/>
          </w:tcPr>
          <w:p>
            <w:pPr>
              <w:jc w:val="center"/>
              <w:rPr>
                <w:rFonts w:hint="eastAsia" w:ascii="宋体"/>
                <w:sz w:val="18"/>
              </w:rPr>
            </w:pPr>
            <w:r>
              <w:rPr>
                <w:rFonts w:hint="eastAsia" w:ascii="宋体"/>
                <w:sz w:val="18"/>
              </w:rPr>
              <w:t>YYYYMMDD</w:t>
            </w:r>
          </w:p>
        </w:tc>
        <w:tc>
          <w:tcPr>
            <w:tcW w:w="1914" w:type="dxa"/>
            <w:noWrap w:val="0"/>
            <w:vAlign w:val="top"/>
          </w:tcPr>
          <w:p>
            <w:pPr>
              <w:jc w:val="center"/>
              <w:rPr>
                <w:rFonts w:ascii="宋体"/>
                <w:sz w:val="18"/>
              </w:rPr>
            </w:pPr>
          </w:p>
        </w:tc>
      </w:tr>
    </w:tbl>
    <w:p>
      <w:pPr>
        <w:pStyle w:val="21"/>
      </w:pPr>
      <w:r>
        <w:rPr>
          <w:rFonts w:hint="eastAsia"/>
        </w:rPr>
        <w:t>4.6监管信息</w:t>
      </w:r>
    </w:p>
    <w:p/>
    <w:tbl>
      <w:tblPr>
        <w:tblStyle w:val="29"/>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中文名称</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短名</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数据类型</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表示格式</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所属用户</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USERID</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整数型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n8</w:t>
            </w:r>
          </w:p>
        </w:tc>
        <w:tc>
          <w:tcPr>
            <w:tcW w:w="1914" w:type="dxa"/>
            <w:tcBorders>
              <w:top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经营者名称</w:t>
            </w:r>
          </w:p>
        </w:tc>
        <w:tc>
          <w:tcPr>
            <w:tcW w:w="1914" w:type="dxa"/>
            <w:noWrap w:val="0"/>
            <w:vAlign w:val="top"/>
          </w:tcPr>
          <w:p>
            <w:pPr>
              <w:jc w:val="center"/>
              <w:rPr>
                <w:rFonts w:hint="eastAsia" w:ascii="宋体"/>
                <w:sz w:val="18"/>
              </w:rPr>
            </w:pPr>
            <w:r>
              <w:rPr>
                <w:rFonts w:hint="eastAsia" w:ascii="宋体"/>
                <w:sz w:val="18"/>
              </w:rPr>
              <w:t>JYZMC</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an..256</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bottom w:val="single" w:color="auto" w:sz="4" w:space="0"/>
            </w:tcBorders>
            <w:noWrap w:val="0"/>
            <w:vAlign w:val="top"/>
          </w:tcPr>
          <w:p>
            <w:pPr>
              <w:jc w:val="center"/>
              <w:rPr>
                <w:rFonts w:hint="eastAsia" w:ascii="宋体"/>
                <w:sz w:val="18"/>
              </w:rPr>
            </w:pPr>
            <w:r>
              <w:rPr>
                <w:rFonts w:hint="eastAsia" w:ascii="宋体"/>
                <w:sz w:val="18"/>
              </w:rPr>
              <w:t>企业注册号</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REGNO</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字符型</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an..50</w:t>
            </w:r>
          </w:p>
        </w:tc>
        <w:tc>
          <w:tcPr>
            <w:tcW w:w="1914" w:type="dxa"/>
            <w:tcBorders>
              <w:bottom w:val="single" w:color="auto" w:sz="4"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巡查监管单位</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XCJGDW</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an..256</w:t>
            </w:r>
          </w:p>
        </w:tc>
        <w:tc>
          <w:tcPr>
            <w:tcW w:w="1914" w:type="dxa"/>
            <w:tcBorders>
              <w:top w:val="single" w:color="auto" w:sz="4" w:space="0"/>
              <w:bottom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巡查人员</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XCRY</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an..256</w:t>
            </w:r>
          </w:p>
        </w:tc>
        <w:tc>
          <w:tcPr>
            <w:tcW w:w="1914" w:type="dxa"/>
            <w:tcBorders>
              <w:top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巡查时间</w:t>
            </w:r>
          </w:p>
        </w:tc>
        <w:tc>
          <w:tcPr>
            <w:tcW w:w="1914" w:type="dxa"/>
            <w:noWrap w:val="0"/>
            <w:vAlign w:val="top"/>
          </w:tcPr>
          <w:p>
            <w:pPr>
              <w:jc w:val="center"/>
              <w:rPr>
                <w:rFonts w:hint="eastAsia" w:ascii="宋体"/>
                <w:sz w:val="18"/>
              </w:rPr>
            </w:pPr>
            <w:r>
              <w:rPr>
                <w:rFonts w:hint="eastAsia" w:ascii="宋体"/>
                <w:sz w:val="18"/>
              </w:rPr>
              <w:t>XCRQ</w:t>
            </w:r>
          </w:p>
        </w:tc>
        <w:tc>
          <w:tcPr>
            <w:tcW w:w="1914" w:type="dxa"/>
            <w:noWrap w:val="0"/>
            <w:vAlign w:val="top"/>
          </w:tcPr>
          <w:p>
            <w:pPr>
              <w:jc w:val="center"/>
              <w:rPr>
                <w:rFonts w:hint="eastAsia" w:ascii="宋体"/>
                <w:sz w:val="18"/>
              </w:rPr>
            </w:pPr>
            <w:r>
              <w:rPr>
                <w:rFonts w:hint="eastAsia" w:ascii="宋体"/>
                <w:sz w:val="18"/>
              </w:rPr>
              <w:t>日期型</w:t>
            </w:r>
          </w:p>
        </w:tc>
        <w:tc>
          <w:tcPr>
            <w:tcW w:w="1914" w:type="dxa"/>
            <w:noWrap w:val="0"/>
            <w:vAlign w:val="top"/>
          </w:tcPr>
          <w:p>
            <w:pPr>
              <w:jc w:val="center"/>
              <w:rPr>
                <w:rFonts w:hint="eastAsia" w:ascii="宋体"/>
                <w:sz w:val="18"/>
              </w:rPr>
            </w:pPr>
            <w:r>
              <w:rPr>
                <w:rFonts w:hint="eastAsia" w:ascii="宋体"/>
                <w:sz w:val="18"/>
              </w:rPr>
              <w:t>YYYYMMDD</w:t>
            </w:r>
          </w:p>
        </w:tc>
        <w:tc>
          <w:tcPr>
            <w:tcW w:w="1914" w:type="dxa"/>
            <w:noWrap w:val="0"/>
            <w:vAlign w:val="top"/>
          </w:tcPr>
          <w:p>
            <w:pPr>
              <w:jc w:val="center"/>
              <w:rPr>
                <w:rFonts w:ascii="宋体"/>
                <w:sz w:val="18"/>
              </w:rPr>
            </w:pPr>
          </w:p>
        </w:tc>
      </w:tr>
    </w:tbl>
    <w:p>
      <w:pPr>
        <w:pStyle w:val="21"/>
      </w:pPr>
      <w:r>
        <w:rPr>
          <w:rFonts w:hint="eastAsia"/>
        </w:rPr>
        <w:t>4.7预警信息</w:t>
      </w:r>
    </w:p>
    <w:p/>
    <w:tbl>
      <w:tblPr>
        <w:tblStyle w:val="29"/>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中文名称</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短名</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数据类型</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表示格式</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预警类型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YJLX</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an..50</w:t>
            </w:r>
          </w:p>
        </w:tc>
        <w:tc>
          <w:tcPr>
            <w:tcW w:w="1914" w:type="dxa"/>
            <w:tcBorders>
              <w:top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bottom w:val="single" w:color="auto" w:sz="4" w:space="0"/>
            </w:tcBorders>
            <w:noWrap w:val="0"/>
            <w:vAlign w:val="top"/>
          </w:tcPr>
          <w:p>
            <w:pPr>
              <w:jc w:val="center"/>
              <w:rPr>
                <w:rFonts w:hint="eastAsia" w:ascii="宋体"/>
                <w:sz w:val="18"/>
              </w:rPr>
            </w:pPr>
            <w:r>
              <w:rPr>
                <w:rFonts w:hint="eastAsia" w:ascii="宋体"/>
                <w:sz w:val="18"/>
              </w:rPr>
              <w:t>预警标题</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YJBT</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字符型</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an..256</w:t>
            </w:r>
          </w:p>
        </w:tc>
        <w:tc>
          <w:tcPr>
            <w:tcW w:w="1914" w:type="dxa"/>
            <w:tcBorders>
              <w:bottom w:val="single" w:color="auto" w:sz="4"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发布时间</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YJFBRQ</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日期型</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YYYYMMDD</w:t>
            </w:r>
          </w:p>
        </w:tc>
        <w:tc>
          <w:tcPr>
            <w:tcW w:w="1914" w:type="dxa"/>
            <w:tcBorders>
              <w:top w:val="single" w:color="auto" w:sz="4" w:space="0"/>
              <w:bottom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发布单位</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YJFBDW</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an..256</w:t>
            </w:r>
          </w:p>
        </w:tc>
        <w:tc>
          <w:tcPr>
            <w:tcW w:w="1914" w:type="dxa"/>
            <w:tcBorders>
              <w:top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发布内容</w:t>
            </w:r>
          </w:p>
        </w:tc>
        <w:tc>
          <w:tcPr>
            <w:tcW w:w="1914" w:type="dxa"/>
            <w:noWrap w:val="0"/>
            <w:vAlign w:val="top"/>
          </w:tcPr>
          <w:p>
            <w:pPr>
              <w:jc w:val="center"/>
              <w:rPr>
                <w:rFonts w:hint="eastAsia" w:ascii="宋体"/>
                <w:sz w:val="18"/>
              </w:rPr>
            </w:pPr>
            <w:r>
              <w:rPr>
                <w:rFonts w:hint="eastAsia" w:ascii="宋体"/>
                <w:sz w:val="18"/>
              </w:rPr>
              <w:t>YJFBNR</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an..500</w:t>
            </w:r>
          </w:p>
        </w:tc>
        <w:tc>
          <w:tcPr>
            <w:tcW w:w="1914" w:type="dxa"/>
            <w:noWrap w:val="0"/>
            <w:vAlign w:val="top"/>
          </w:tcPr>
          <w:p>
            <w:pPr>
              <w:jc w:val="center"/>
              <w:rPr>
                <w:rFonts w:ascii="宋体"/>
                <w:sz w:val="18"/>
              </w:rPr>
            </w:pPr>
          </w:p>
        </w:tc>
      </w:tr>
    </w:tbl>
    <w:p>
      <w:pPr>
        <w:pStyle w:val="21"/>
        <w:rPr>
          <w:rFonts w:hint="eastAsia"/>
        </w:rPr>
      </w:pPr>
      <w:r>
        <w:rPr>
          <w:rFonts w:hint="eastAsia"/>
        </w:rPr>
        <w:t>4.8网络投诉举报</w:t>
      </w:r>
    </w:p>
    <w:p>
      <w:pPr>
        <w:pStyle w:val="21"/>
      </w:pPr>
    </w:p>
    <w:tbl>
      <w:tblPr>
        <w:tblStyle w:val="29"/>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中文名称</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短名</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数据类型</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表示格式</w:t>
            </w:r>
          </w:p>
        </w:tc>
        <w:tc>
          <w:tcPr>
            <w:tcW w:w="1914"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投诉人</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TSR</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an..256</w:t>
            </w:r>
          </w:p>
        </w:tc>
        <w:tc>
          <w:tcPr>
            <w:tcW w:w="1914" w:type="dxa"/>
            <w:tcBorders>
              <w:top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投书人电话</w:t>
            </w:r>
          </w:p>
        </w:tc>
        <w:tc>
          <w:tcPr>
            <w:tcW w:w="1914" w:type="dxa"/>
            <w:noWrap w:val="0"/>
            <w:vAlign w:val="top"/>
          </w:tcPr>
          <w:p>
            <w:pPr>
              <w:jc w:val="center"/>
              <w:rPr>
                <w:rFonts w:hint="eastAsia" w:ascii="宋体"/>
                <w:sz w:val="18"/>
              </w:rPr>
            </w:pPr>
            <w:r>
              <w:rPr>
                <w:rFonts w:hint="eastAsia" w:ascii="宋体"/>
                <w:sz w:val="18"/>
              </w:rPr>
              <w:t>TSRDH</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an..50</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投诉日期</w:t>
            </w:r>
          </w:p>
        </w:tc>
        <w:tc>
          <w:tcPr>
            <w:tcW w:w="1914" w:type="dxa"/>
            <w:noWrap w:val="0"/>
            <w:vAlign w:val="top"/>
          </w:tcPr>
          <w:p>
            <w:pPr>
              <w:jc w:val="center"/>
              <w:rPr>
                <w:rFonts w:hint="eastAsia" w:ascii="宋体"/>
                <w:sz w:val="18"/>
              </w:rPr>
            </w:pPr>
            <w:r>
              <w:rPr>
                <w:rFonts w:hint="eastAsia" w:ascii="宋体"/>
                <w:sz w:val="18"/>
              </w:rPr>
              <w:t>TSRQ</w:t>
            </w:r>
          </w:p>
        </w:tc>
        <w:tc>
          <w:tcPr>
            <w:tcW w:w="1914" w:type="dxa"/>
            <w:noWrap w:val="0"/>
            <w:vAlign w:val="top"/>
          </w:tcPr>
          <w:p>
            <w:pPr>
              <w:jc w:val="center"/>
              <w:rPr>
                <w:rFonts w:hint="eastAsia" w:ascii="宋体"/>
                <w:sz w:val="18"/>
              </w:rPr>
            </w:pPr>
            <w:r>
              <w:rPr>
                <w:rFonts w:hint="eastAsia" w:ascii="宋体"/>
                <w:sz w:val="18"/>
              </w:rPr>
              <w:t>日期型</w:t>
            </w:r>
          </w:p>
        </w:tc>
        <w:tc>
          <w:tcPr>
            <w:tcW w:w="1914" w:type="dxa"/>
            <w:noWrap w:val="0"/>
            <w:vAlign w:val="top"/>
          </w:tcPr>
          <w:p>
            <w:pPr>
              <w:jc w:val="center"/>
              <w:rPr>
                <w:rFonts w:hint="eastAsia" w:ascii="宋体"/>
                <w:sz w:val="18"/>
              </w:rPr>
            </w:pPr>
            <w:r>
              <w:rPr>
                <w:rFonts w:hint="eastAsia" w:ascii="宋体"/>
                <w:sz w:val="18"/>
              </w:rPr>
              <w:t>YYYYMMDD</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投诉企业</w:t>
            </w:r>
          </w:p>
        </w:tc>
        <w:tc>
          <w:tcPr>
            <w:tcW w:w="1914" w:type="dxa"/>
            <w:noWrap w:val="0"/>
            <w:vAlign w:val="top"/>
          </w:tcPr>
          <w:p>
            <w:pPr>
              <w:jc w:val="center"/>
              <w:rPr>
                <w:rFonts w:hint="eastAsia" w:ascii="宋体"/>
                <w:sz w:val="18"/>
              </w:rPr>
            </w:pPr>
            <w:r>
              <w:rPr>
                <w:rFonts w:hint="eastAsia" w:ascii="宋体"/>
                <w:sz w:val="18"/>
              </w:rPr>
              <w:t>TSQY</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an..256</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许可证号</w:t>
            </w:r>
          </w:p>
        </w:tc>
        <w:tc>
          <w:tcPr>
            <w:tcW w:w="1914" w:type="dxa"/>
            <w:noWrap w:val="0"/>
            <w:vAlign w:val="top"/>
          </w:tcPr>
          <w:p>
            <w:pPr>
              <w:jc w:val="center"/>
              <w:rPr>
                <w:rFonts w:hint="eastAsia" w:ascii="宋体"/>
                <w:sz w:val="18"/>
              </w:rPr>
            </w:pPr>
            <w:r>
              <w:rPr>
                <w:rFonts w:hint="eastAsia" w:ascii="宋体"/>
                <w:sz w:val="18"/>
              </w:rPr>
              <w:t>XKZBH</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an.16</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投诉问题类型</w:t>
            </w:r>
          </w:p>
        </w:tc>
        <w:tc>
          <w:tcPr>
            <w:tcW w:w="1914" w:type="dxa"/>
            <w:noWrap w:val="0"/>
            <w:vAlign w:val="top"/>
          </w:tcPr>
          <w:p>
            <w:pPr>
              <w:jc w:val="center"/>
              <w:rPr>
                <w:rFonts w:hint="eastAsia" w:ascii="宋体"/>
                <w:sz w:val="18"/>
              </w:rPr>
            </w:pPr>
            <w:r>
              <w:rPr>
                <w:rFonts w:hint="eastAsia" w:ascii="宋体"/>
                <w:sz w:val="18"/>
              </w:rPr>
              <w:t>TSWTLX</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an..50</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投诉问题描述</w:t>
            </w:r>
          </w:p>
        </w:tc>
        <w:tc>
          <w:tcPr>
            <w:tcW w:w="1914" w:type="dxa"/>
            <w:noWrap w:val="0"/>
            <w:vAlign w:val="top"/>
          </w:tcPr>
          <w:p>
            <w:pPr>
              <w:jc w:val="center"/>
              <w:rPr>
                <w:rFonts w:hint="eastAsia" w:ascii="宋体"/>
                <w:sz w:val="18"/>
              </w:rPr>
            </w:pPr>
            <w:r>
              <w:rPr>
                <w:rFonts w:hint="eastAsia" w:ascii="宋体"/>
                <w:sz w:val="18"/>
              </w:rPr>
              <w:t>TSWTMS</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an..256</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证据</w:t>
            </w:r>
          </w:p>
        </w:tc>
        <w:tc>
          <w:tcPr>
            <w:tcW w:w="1914" w:type="dxa"/>
            <w:noWrap w:val="0"/>
            <w:vAlign w:val="top"/>
          </w:tcPr>
          <w:p>
            <w:pPr>
              <w:jc w:val="center"/>
              <w:rPr>
                <w:rFonts w:hint="eastAsia" w:ascii="宋体"/>
                <w:sz w:val="18"/>
              </w:rPr>
            </w:pPr>
            <w:r>
              <w:rPr>
                <w:rFonts w:hint="eastAsia" w:ascii="宋体"/>
                <w:sz w:val="18"/>
              </w:rPr>
              <w:t>ZJ</w:t>
            </w:r>
          </w:p>
        </w:tc>
        <w:tc>
          <w:tcPr>
            <w:tcW w:w="1914" w:type="dxa"/>
            <w:noWrap w:val="0"/>
            <w:vAlign w:val="top"/>
          </w:tcPr>
          <w:p>
            <w:pPr>
              <w:jc w:val="center"/>
              <w:rPr>
                <w:rFonts w:hint="eastAsia" w:ascii="宋体"/>
                <w:sz w:val="18"/>
              </w:rPr>
            </w:pPr>
            <w:r>
              <w:rPr>
                <w:rFonts w:hint="eastAsia" w:ascii="宋体"/>
                <w:sz w:val="18"/>
              </w:rPr>
              <w:t>字符型</w:t>
            </w:r>
          </w:p>
        </w:tc>
        <w:tc>
          <w:tcPr>
            <w:tcW w:w="1914" w:type="dxa"/>
            <w:noWrap w:val="0"/>
            <w:vAlign w:val="top"/>
          </w:tcPr>
          <w:p>
            <w:pPr>
              <w:jc w:val="center"/>
              <w:rPr>
                <w:rFonts w:hint="eastAsia" w:ascii="宋体"/>
                <w:sz w:val="18"/>
              </w:rPr>
            </w:pPr>
            <w:r>
              <w:rPr>
                <w:rFonts w:hint="eastAsia" w:ascii="宋体"/>
                <w:sz w:val="18"/>
              </w:rPr>
              <w:t>an..256</w:t>
            </w:r>
          </w:p>
        </w:tc>
        <w:tc>
          <w:tcPr>
            <w:tcW w:w="1914" w:type="dxa"/>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bottom w:val="single" w:color="auto" w:sz="4" w:space="0"/>
            </w:tcBorders>
            <w:noWrap w:val="0"/>
            <w:vAlign w:val="top"/>
          </w:tcPr>
          <w:p>
            <w:pPr>
              <w:jc w:val="center"/>
              <w:rPr>
                <w:rFonts w:hint="eastAsia" w:ascii="宋体"/>
                <w:sz w:val="18"/>
              </w:rPr>
            </w:pPr>
            <w:r>
              <w:rPr>
                <w:rFonts w:hint="eastAsia" w:ascii="宋体"/>
                <w:sz w:val="18"/>
              </w:rPr>
              <w:t>是否反馈</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SFFK</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字符型</w:t>
            </w:r>
          </w:p>
        </w:tc>
        <w:tc>
          <w:tcPr>
            <w:tcW w:w="1914" w:type="dxa"/>
            <w:tcBorders>
              <w:bottom w:val="single" w:color="auto" w:sz="4" w:space="0"/>
            </w:tcBorders>
            <w:noWrap w:val="0"/>
            <w:vAlign w:val="top"/>
          </w:tcPr>
          <w:p>
            <w:pPr>
              <w:jc w:val="center"/>
              <w:rPr>
                <w:rFonts w:hint="eastAsia" w:ascii="宋体"/>
                <w:sz w:val="18"/>
              </w:rPr>
            </w:pPr>
            <w:r>
              <w:rPr>
                <w:rFonts w:hint="eastAsia" w:ascii="宋体"/>
                <w:sz w:val="18"/>
              </w:rPr>
              <w:t>an..50</w:t>
            </w:r>
          </w:p>
        </w:tc>
        <w:tc>
          <w:tcPr>
            <w:tcW w:w="1914" w:type="dxa"/>
            <w:tcBorders>
              <w:bottom w:val="single" w:color="auto" w:sz="4"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反馈日期</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FKRQ</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日期型</w:t>
            </w:r>
          </w:p>
        </w:tc>
        <w:tc>
          <w:tcPr>
            <w:tcW w:w="1914"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YYYYMMDD</w:t>
            </w:r>
          </w:p>
        </w:tc>
        <w:tc>
          <w:tcPr>
            <w:tcW w:w="1914" w:type="dxa"/>
            <w:tcBorders>
              <w:top w:val="single" w:color="auto" w:sz="4" w:space="0"/>
              <w:bottom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tcBorders>
              <w:top w:val="single" w:color="auto" w:sz="8" w:space="0"/>
            </w:tcBorders>
            <w:noWrap w:val="0"/>
            <w:vAlign w:val="top"/>
          </w:tcPr>
          <w:p>
            <w:pPr>
              <w:jc w:val="center"/>
              <w:rPr>
                <w:rFonts w:hint="eastAsia" w:ascii="宋体"/>
                <w:sz w:val="18"/>
              </w:rPr>
            </w:pPr>
            <w:r>
              <w:rPr>
                <w:rFonts w:hint="eastAsia" w:ascii="宋体"/>
                <w:sz w:val="18"/>
              </w:rPr>
              <w:t>反馈意见</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FKYJ</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字符型</w:t>
            </w:r>
          </w:p>
        </w:tc>
        <w:tc>
          <w:tcPr>
            <w:tcW w:w="1914" w:type="dxa"/>
            <w:tcBorders>
              <w:top w:val="single" w:color="auto" w:sz="8" w:space="0"/>
            </w:tcBorders>
            <w:noWrap w:val="0"/>
            <w:vAlign w:val="top"/>
          </w:tcPr>
          <w:p>
            <w:pPr>
              <w:jc w:val="center"/>
              <w:rPr>
                <w:rFonts w:hint="eastAsia" w:ascii="宋体"/>
                <w:sz w:val="18"/>
              </w:rPr>
            </w:pPr>
            <w:r>
              <w:rPr>
                <w:rFonts w:hint="eastAsia" w:ascii="宋体"/>
                <w:sz w:val="18"/>
              </w:rPr>
              <w:t>an..256</w:t>
            </w:r>
          </w:p>
        </w:tc>
        <w:tc>
          <w:tcPr>
            <w:tcW w:w="1914" w:type="dxa"/>
            <w:tcBorders>
              <w:top w:val="single" w:color="auto" w:sz="8" w:space="0"/>
            </w:tcBorders>
            <w:noWrap w:val="0"/>
            <w:vAlign w:val="top"/>
          </w:tcPr>
          <w:p>
            <w:pPr>
              <w:jc w:val="cente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14" w:type="dxa"/>
            <w:noWrap w:val="0"/>
            <w:vAlign w:val="top"/>
          </w:tcPr>
          <w:p>
            <w:pPr>
              <w:jc w:val="center"/>
              <w:rPr>
                <w:rFonts w:hint="eastAsia" w:ascii="宋体"/>
                <w:sz w:val="18"/>
              </w:rPr>
            </w:pPr>
            <w:r>
              <w:rPr>
                <w:rFonts w:hint="eastAsia" w:ascii="宋体"/>
                <w:sz w:val="18"/>
              </w:rPr>
              <w:t>所属用户</w:t>
            </w:r>
          </w:p>
        </w:tc>
        <w:tc>
          <w:tcPr>
            <w:tcW w:w="1914" w:type="dxa"/>
            <w:noWrap w:val="0"/>
            <w:vAlign w:val="top"/>
          </w:tcPr>
          <w:p>
            <w:pPr>
              <w:jc w:val="center"/>
              <w:rPr>
                <w:rFonts w:hint="eastAsia" w:ascii="宋体"/>
                <w:sz w:val="18"/>
              </w:rPr>
            </w:pPr>
            <w:r>
              <w:rPr>
                <w:rFonts w:hint="eastAsia" w:ascii="宋体"/>
                <w:sz w:val="18"/>
              </w:rPr>
              <w:t>USERID</w:t>
            </w:r>
          </w:p>
        </w:tc>
        <w:tc>
          <w:tcPr>
            <w:tcW w:w="1914" w:type="dxa"/>
            <w:noWrap w:val="0"/>
            <w:vAlign w:val="top"/>
          </w:tcPr>
          <w:p>
            <w:pPr>
              <w:jc w:val="center"/>
              <w:rPr>
                <w:rFonts w:hint="eastAsia" w:ascii="宋体"/>
                <w:sz w:val="18"/>
              </w:rPr>
            </w:pPr>
            <w:r>
              <w:rPr>
                <w:rFonts w:hint="eastAsia" w:ascii="宋体"/>
                <w:sz w:val="18"/>
              </w:rPr>
              <w:t>整数型</w:t>
            </w:r>
          </w:p>
        </w:tc>
        <w:tc>
          <w:tcPr>
            <w:tcW w:w="1914" w:type="dxa"/>
            <w:noWrap w:val="0"/>
            <w:vAlign w:val="top"/>
          </w:tcPr>
          <w:p>
            <w:pPr>
              <w:jc w:val="center"/>
              <w:rPr>
                <w:rFonts w:hint="eastAsia" w:ascii="宋体"/>
                <w:sz w:val="18"/>
              </w:rPr>
            </w:pPr>
            <w:r>
              <w:rPr>
                <w:rFonts w:hint="eastAsia" w:ascii="宋体"/>
                <w:sz w:val="18"/>
              </w:rPr>
              <w:t>n8</w:t>
            </w:r>
          </w:p>
        </w:tc>
        <w:tc>
          <w:tcPr>
            <w:tcW w:w="1914" w:type="dxa"/>
            <w:noWrap w:val="0"/>
            <w:vAlign w:val="top"/>
          </w:tcPr>
          <w:p>
            <w:pPr>
              <w:jc w:val="center"/>
              <w:rPr>
                <w:rFonts w:ascii="宋体"/>
                <w:sz w:val="18"/>
              </w:rPr>
            </w:pPr>
          </w:p>
        </w:tc>
      </w:tr>
    </w:tbl>
    <w:p>
      <w:pPr>
        <w:pStyle w:val="21"/>
      </w:pPr>
    </w:p>
    <w:p>
      <w:pPr>
        <w:pStyle w:val="99"/>
      </w:pPr>
    </w:p>
    <w:p>
      <w:pPr>
        <w:pStyle w:val="87"/>
      </w:pPr>
    </w:p>
    <w:p>
      <w:pPr>
        <w:pStyle w:val="85"/>
        <w:rPr>
          <w:rFonts w:hint="eastAsia"/>
        </w:rPr>
      </w:pPr>
      <w:r>
        <w:br w:type="textWrapping"/>
      </w:r>
      <w:bookmarkStart w:id="65" w:name="_Toc6052462"/>
      <w:bookmarkStart w:id="66" w:name="_Toc6054091"/>
      <w:bookmarkStart w:id="67" w:name="_Toc6394336"/>
      <w:bookmarkStart w:id="68" w:name="_Toc6411017"/>
      <w:bookmarkStart w:id="69" w:name="_Toc6470335"/>
      <w:bookmarkStart w:id="70" w:name="_Toc8905919"/>
      <w:r>
        <w:rPr>
          <w:rFonts w:hint="eastAsia"/>
        </w:rPr>
        <w:t>（规范性附录）</w:t>
      </w:r>
      <w:r>
        <w:br w:type="textWrapping"/>
      </w:r>
      <w:r>
        <w:rPr>
          <w:rFonts w:hint="eastAsia"/>
        </w:rPr>
        <w:t>网络摄像机接入设备参数</w:t>
      </w:r>
      <w:bookmarkEnd w:id="65"/>
      <w:bookmarkEnd w:id="66"/>
      <w:bookmarkEnd w:id="67"/>
      <w:bookmarkEnd w:id="68"/>
      <w:bookmarkEnd w:id="69"/>
      <w:bookmarkEnd w:id="70"/>
    </w:p>
    <w:tbl>
      <w:tblPr>
        <w:tblStyle w:val="29"/>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103"/>
        <w:gridCol w:w="2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摄像机</w:t>
            </w:r>
          </w:p>
        </w:tc>
        <w:tc>
          <w:tcPr>
            <w:tcW w:w="7619" w:type="dxa"/>
            <w:gridSpan w:val="2"/>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8" w:space="0"/>
            </w:tcBorders>
            <w:noWrap w:val="0"/>
            <w:vAlign w:val="top"/>
          </w:tcPr>
          <w:p>
            <w:pPr>
              <w:jc w:val="center"/>
              <w:rPr>
                <w:rFonts w:hint="eastAsia" w:ascii="宋体"/>
                <w:sz w:val="18"/>
              </w:rPr>
            </w:pPr>
            <w:r>
              <w:rPr>
                <w:rFonts w:hint="eastAsia" w:ascii="宋体"/>
                <w:sz w:val="18"/>
              </w:rPr>
              <w:t>成像器件</w:t>
            </w:r>
          </w:p>
        </w:tc>
        <w:tc>
          <w:tcPr>
            <w:tcW w:w="7619" w:type="dxa"/>
            <w:gridSpan w:val="2"/>
            <w:tcBorders>
              <w:top w:val="single" w:color="auto" w:sz="8" w:space="0"/>
            </w:tcBorders>
            <w:noWrap w:val="0"/>
            <w:vAlign w:val="top"/>
          </w:tcPr>
          <w:p>
            <w:pPr>
              <w:jc w:val="center"/>
              <w:rPr>
                <w:rFonts w:hint="eastAsia" w:ascii="宋体"/>
                <w:sz w:val="18"/>
              </w:rPr>
            </w:pPr>
            <w:r>
              <w:rPr>
                <w:rFonts w:hint="eastAsia" w:ascii="宋体"/>
                <w:sz w:val="18"/>
              </w:rPr>
              <w:t>逐行扫描200万像素CMOS图像传感器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镜头</w:t>
            </w:r>
          </w:p>
        </w:tc>
        <w:tc>
          <w:tcPr>
            <w:tcW w:w="7619" w:type="dxa"/>
            <w:gridSpan w:val="2"/>
            <w:noWrap w:val="0"/>
            <w:vAlign w:val="top"/>
          </w:tcPr>
          <w:p>
            <w:pPr>
              <w:jc w:val="center"/>
              <w:rPr>
                <w:rFonts w:hint="eastAsia" w:ascii="宋体"/>
                <w:sz w:val="18"/>
              </w:rPr>
            </w:pPr>
            <w:r>
              <w:rPr>
                <w:rFonts w:hint="eastAsia" w:ascii="宋体"/>
                <w:sz w:val="18"/>
              </w:rPr>
              <w:t>2.8mm/3.6mm/4.0mm/ 6.0mm/ 8.0mm/变焦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vMerge w:val="restart"/>
            <w:noWrap w:val="0"/>
            <w:vAlign w:val="top"/>
          </w:tcPr>
          <w:p>
            <w:pPr>
              <w:jc w:val="center"/>
              <w:rPr>
                <w:rFonts w:ascii="宋体"/>
                <w:sz w:val="18"/>
              </w:rPr>
            </w:pPr>
            <w:r>
              <w:rPr>
                <w:rFonts w:hint="eastAsia" w:ascii="宋体"/>
                <w:sz w:val="18"/>
              </w:rPr>
              <w:t>最低照度</w:t>
            </w:r>
          </w:p>
          <w:p>
            <w:pPr>
              <w:jc w:val="center"/>
              <w:rPr>
                <w:rFonts w:hint="eastAsia" w:ascii="宋体"/>
                <w:sz w:val="18"/>
              </w:rPr>
            </w:pPr>
          </w:p>
        </w:tc>
        <w:tc>
          <w:tcPr>
            <w:tcW w:w="7619" w:type="dxa"/>
            <w:gridSpan w:val="2"/>
            <w:noWrap w:val="0"/>
            <w:vAlign w:val="top"/>
          </w:tcPr>
          <w:p>
            <w:pPr>
              <w:jc w:val="center"/>
              <w:rPr>
                <w:rFonts w:hint="eastAsia" w:ascii="宋体"/>
                <w:sz w:val="18"/>
              </w:rPr>
            </w:pPr>
            <w:r>
              <w:rPr>
                <w:rFonts w:hint="eastAsia" w:ascii="宋体"/>
                <w:sz w:val="18"/>
              </w:rPr>
              <w:t>0.01lux(F2.0, AGC 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vMerge w:val="continue"/>
            <w:noWrap w:val="0"/>
            <w:vAlign w:val="top"/>
          </w:tcPr>
          <w:p>
            <w:pPr>
              <w:jc w:val="center"/>
              <w:rPr>
                <w:rFonts w:hint="eastAsia" w:ascii="宋体"/>
                <w:sz w:val="18"/>
              </w:rPr>
            </w:pPr>
          </w:p>
        </w:tc>
        <w:tc>
          <w:tcPr>
            <w:tcW w:w="7619" w:type="dxa"/>
            <w:gridSpan w:val="2"/>
            <w:noWrap w:val="0"/>
            <w:vAlign w:val="top"/>
          </w:tcPr>
          <w:p>
            <w:pPr>
              <w:jc w:val="center"/>
              <w:rPr>
                <w:rFonts w:hint="eastAsia" w:ascii="宋体"/>
                <w:sz w:val="18"/>
              </w:rPr>
            </w:pPr>
            <w:r>
              <w:rPr>
                <w:rFonts w:hint="eastAsia" w:ascii="宋体"/>
                <w:sz w:val="18"/>
              </w:rPr>
              <w:t>0lux(开启红外)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快门</w:t>
            </w:r>
          </w:p>
        </w:tc>
        <w:tc>
          <w:tcPr>
            <w:tcW w:w="7619" w:type="dxa"/>
            <w:gridSpan w:val="2"/>
            <w:noWrap w:val="0"/>
            <w:vAlign w:val="top"/>
          </w:tcPr>
          <w:p>
            <w:pPr>
              <w:jc w:val="center"/>
              <w:rPr>
                <w:rFonts w:hint="eastAsia" w:ascii="宋体"/>
                <w:sz w:val="18"/>
              </w:rPr>
            </w:pPr>
            <w:r>
              <w:rPr>
                <w:rFonts w:hint="eastAsia" w:ascii="宋体"/>
                <w:sz w:val="18"/>
              </w:rPr>
              <w:t>自动/手动，快门范围：1~1/100000s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日夜切换方式</w:t>
            </w:r>
          </w:p>
        </w:tc>
        <w:tc>
          <w:tcPr>
            <w:tcW w:w="7619" w:type="dxa"/>
            <w:gridSpan w:val="2"/>
            <w:noWrap w:val="0"/>
            <w:vAlign w:val="top"/>
          </w:tcPr>
          <w:p>
            <w:pPr>
              <w:jc w:val="center"/>
              <w:rPr>
                <w:rFonts w:hint="eastAsia" w:ascii="宋体"/>
                <w:sz w:val="18"/>
              </w:rPr>
            </w:pPr>
            <w:r>
              <w:rPr>
                <w:rFonts w:hint="eastAsia" w:ascii="宋体"/>
                <w:sz w:val="18"/>
              </w:rPr>
              <w:t>自动红外滤片切换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补光</w:t>
            </w:r>
          </w:p>
        </w:tc>
        <w:tc>
          <w:tcPr>
            <w:tcW w:w="7619" w:type="dxa"/>
            <w:gridSpan w:val="2"/>
            <w:noWrap w:val="0"/>
            <w:vAlign w:val="top"/>
          </w:tcPr>
          <w:p>
            <w:pPr>
              <w:jc w:val="center"/>
              <w:rPr>
                <w:rFonts w:hint="eastAsia" w:ascii="宋体"/>
                <w:sz w:val="18"/>
              </w:rPr>
            </w:pPr>
            <w:r>
              <w:rPr>
                <w:rFonts w:hint="eastAsia" w:ascii="宋体"/>
                <w:sz w:val="18"/>
              </w:rPr>
              <w:t>智能红外补光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白平衡</w:t>
            </w:r>
          </w:p>
        </w:tc>
        <w:tc>
          <w:tcPr>
            <w:tcW w:w="7619" w:type="dxa"/>
            <w:gridSpan w:val="2"/>
            <w:noWrap w:val="0"/>
            <w:vAlign w:val="top"/>
          </w:tcPr>
          <w:p>
            <w:pPr>
              <w:jc w:val="center"/>
              <w:rPr>
                <w:rFonts w:hint="eastAsia" w:ascii="宋体"/>
                <w:sz w:val="18"/>
              </w:rPr>
            </w:pPr>
            <w:r>
              <w:rPr>
                <w:rFonts w:hint="eastAsia" w:ascii="宋体"/>
                <w:sz w:val="18"/>
              </w:rPr>
              <w:t>自动/手动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增益</w:t>
            </w:r>
          </w:p>
        </w:tc>
        <w:tc>
          <w:tcPr>
            <w:tcW w:w="7619" w:type="dxa"/>
            <w:gridSpan w:val="2"/>
            <w:noWrap w:val="0"/>
            <w:vAlign w:val="top"/>
          </w:tcPr>
          <w:p>
            <w:pPr>
              <w:jc w:val="center"/>
              <w:rPr>
                <w:rFonts w:hint="eastAsia" w:ascii="宋体"/>
                <w:sz w:val="18"/>
              </w:rPr>
            </w:pPr>
            <w:r>
              <w:rPr>
                <w:rFonts w:hint="eastAsia" w:ascii="宋体"/>
                <w:sz w:val="18"/>
              </w:rPr>
              <w:t>自动/手动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宽动态</w:t>
            </w:r>
          </w:p>
        </w:tc>
        <w:tc>
          <w:tcPr>
            <w:tcW w:w="7619" w:type="dxa"/>
            <w:gridSpan w:val="2"/>
            <w:noWrap w:val="0"/>
            <w:vAlign w:val="top"/>
          </w:tcPr>
          <w:p>
            <w:pPr>
              <w:jc w:val="center"/>
              <w:rPr>
                <w:rFonts w:hint="eastAsia" w:ascii="宋体"/>
                <w:sz w:val="18"/>
              </w:rPr>
            </w:pPr>
            <w:r>
              <w:rPr>
                <w:rFonts w:hint="eastAsia" w:ascii="宋体"/>
                <w:sz w:val="18"/>
              </w:rPr>
              <w:t>支持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降噪</w:t>
            </w:r>
          </w:p>
        </w:tc>
        <w:tc>
          <w:tcPr>
            <w:tcW w:w="7619" w:type="dxa"/>
            <w:gridSpan w:val="2"/>
            <w:noWrap w:val="0"/>
            <w:vAlign w:val="top"/>
          </w:tcPr>
          <w:p>
            <w:pPr>
              <w:jc w:val="center"/>
              <w:rPr>
                <w:rFonts w:hint="eastAsia" w:ascii="宋体"/>
                <w:sz w:val="18"/>
              </w:rPr>
            </w:pPr>
            <w:r>
              <w:rPr>
                <w:rFonts w:hint="eastAsia" w:ascii="宋体"/>
                <w:sz w:val="18"/>
              </w:rPr>
              <w:t>2D/3D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视频</w:t>
            </w:r>
          </w:p>
        </w:tc>
        <w:tc>
          <w:tcPr>
            <w:tcW w:w="7619" w:type="dxa"/>
            <w:gridSpan w:val="2"/>
            <w:noWrap w:val="0"/>
            <w:vAlign w:val="top"/>
          </w:tcPr>
          <w:p>
            <w:pPr>
              <w:jc w:val="center"/>
              <w:rPr>
                <w:rFonts w:hint="eastAsia" w:ascii="宋体"/>
                <w:sz w:val="18"/>
              </w:rPr>
            </w:pPr>
            <w:r>
              <w:rPr>
                <w:rFonts w:hint="eastAsia" w:ascii="宋体"/>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最大分辨率</w:t>
            </w:r>
          </w:p>
        </w:tc>
        <w:tc>
          <w:tcPr>
            <w:tcW w:w="7619" w:type="dxa"/>
            <w:gridSpan w:val="2"/>
            <w:noWrap w:val="0"/>
            <w:vAlign w:val="top"/>
          </w:tcPr>
          <w:p>
            <w:pPr>
              <w:jc w:val="center"/>
              <w:rPr>
                <w:rFonts w:hint="eastAsia" w:ascii="宋体"/>
                <w:sz w:val="18"/>
              </w:rPr>
            </w:pPr>
            <w:r>
              <w:rPr>
                <w:rFonts w:hint="eastAsia" w:ascii="宋体"/>
                <w:sz w:val="18"/>
              </w:rPr>
              <w:t>1920×1080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编码协议</w:t>
            </w:r>
          </w:p>
        </w:tc>
        <w:tc>
          <w:tcPr>
            <w:tcW w:w="7619" w:type="dxa"/>
            <w:gridSpan w:val="2"/>
            <w:noWrap w:val="0"/>
            <w:vAlign w:val="top"/>
          </w:tcPr>
          <w:p>
            <w:pPr>
              <w:jc w:val="center"/>
              <w:rPr>
                <w:rFonts w:hint="eastAsia" w:ascii="宋体"/>
                <w:sz w:val="18"/>
              </w:rPr>
            </w:pPr>
            <w:r>
              <w:rPr>
                <w:rFonts w:hint="eastAsia" w:ascii="宋体"/>
                <w:sz w:val="18"/>
              </w:rPr>
              <w:t>超级265、H.265、H.264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编码制式</w:t>
            </w:r>
          </w:p>
        </w:tc>
        <w:tc>
          <w:tcPr>
            <w:tcW w:w="7619" w:type="dxa"/>
            <w:gridSpan w:val="2"/>
            <w:noWrap w:val="0"/>
            <w:vAlign w:val="top"/>
          </w:tcPr>
          <w:p>
            <w:pPr>
              <w:jc w:val="center"/>
              <w:rPr>
                <w:rFonts w:hint="eastAsia" w:ascii="宋体"/>
                <w:sz w:val="18"/>
              </w:rPr>
            </w:pPr>
            <w:r>
              <w:rPr>
                <w:rFonts w:hint="eastAsia" w:ascii="宋体"/>
                <w:sz w:val="18"/>
              </w:rPr>
              <w:t>200万（1920×1080）最大25帧/秒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视频流</w:t>
            </w:r>
          </w:p>
        </w:tc>
        <w:tc>
          <w:tcPr>
            <w:tcW w:w="7619" w:type="dxa"/>
            <w:gridSpan w:val="2"/>
            <w:noWrap w:val="0"/>
            <w:vAlign w:val="top"/>
          </w:tcPr>
          <w:p>
            <w:pPr>
              <w:jc w:val="center"/>
              <w:rPr>
                <w:rFonts w:hint="eastAsia" w:ascii="宋体"/>
                <w:sz w:val="18"/>
              </w:rPr>
            </w:pPr>
            <w:r>
              <w:rPr>
                <w:rFonts w:hint="eastAsia" w:ascii="宋体"/>
                <w:sz w:val="18"/>
              </w:rPr>
              <w:t>三码流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OSD</w:t>
            </w:r>
          </w:p>
        </w:tc>
        <w:tc>
          <w:tcPr>
            <w:tcW w:w="7619" w:type="dxa"/>
            <w:gridSpan w:val="2"/>
            <w:noWrap w:val="0"/>
            <w:vAlign w:val="top"/>
          </w:tcPr>
          <w:p>
            <w:pPr>
              <w:jc w:val="center"/>
              <w:rPr>
                <w:rFonts w:hint="eastAsia" w:ascii="宋体"/>
                <w:sz w:val="18"/>
              </w:rPr>
            </w:pPr>
            <w:r>
              <w:rPr>
                <w:rFonts w:hint="eastAsia" w:ascii="宋体"/>
                <w:sz w:val="18"/>
              </w:rPr>
              <w:t>时间OSD，自定义OSD,最大4行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区域增强</w:t>
            </w:r>
          </w:p>
        </w:tc>
        <w:tc>
          <w:tcPr>
            <w:tcW w:w="7619" w:type="dxa"/>
            <w:gridSpan w:val="2"/>
            <w:noWrap w:val="0"/>
            <w:vAlign w:val="top"/>
          </w:tcPr>
          <w:p>
            <w:pPr>
              <w:jc w:val="center"/>
              <w:rPr>
                <w:rFonts w:hint="eastAsia" w:ascii="宋体"/>
                <w:sz w:val="18"/>
              </w:rPr>
            </w:pPr>
            <w:r>
              <w:rPr>
                <w:rFonts w:hint="eastAsia" w:ascii="宋体"/>
                <w:sz w:val="18"/>
              </w:rPr>
              <w:t>支持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隐私遮盖</w:t>
            </w:r>
          </w:p>
        </w:tc>
        <w:tc>
          <w:tcPr>
            <w:tcW w:w="7619" w:type="dxa"/>
            <w:gridSpan w:val="2"/>
            <w:noWrap w:val="0"/>
            <w:vAlign w:val="top"/>
          </w:tcPr>
          <w:p>
            <w:pPr>
              <w:jc w:val="center"/>
              <w:rPr>
                <w:rFonts w:hint="eastAsia" w:ascii="宋体"/>
                <w:sz w:val="18"/>
              </w:rPr>
            </w:pPr>
            <w:r>
              <w:rPr>
                <w:rFonts w:hint="eastAsia" w:ascii="宋体"/>
                <w:sz w:val="18"/>
              </w:rPr>
              <w:t>支持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接口</w:t>
            </w:r>
          </w:p>
        </w:tc>
        <w:tc>
          <w:tcPr>
            <w:tcW w:w="7619" w:type="dxa"/>
            <w:gridSpan w:val="2"/>
            <w:noWrap w:val="0"/>
            <w:vAlign w:val="top"/>
          </w:tcPr>
          <w:p>
            <w:pPr>
              <w:jc w:val="center"/>
              <w:rPr>
                <w:rFonts w:hint="eastAsia" w:ascii="宋体"/>
                <w:sz w:val="18"/>
              </w:rPr>
            </w:pPr>
            <w:r>
              <w:rPr>
                <w:rFonts w:hint="eastAsia" w:ascii="宋体"/>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网口</w:t>
            </w:r>
          </w:p>
        </w:tc>
        <w:tc>
          <w:tcPr>
            <w:tcW w:w="7619" w:type="dxa"/>
            <w:gridSpan w:val="2"/>
            <w:noWrap w:val="0"/>
            <w:vAlign w:val="top"/>
          </w:tcPr>
          <w:p>
            <w:pPr>
              <w:jc w:val="center"/>
              <w:rPr>
                <w:rFonts w:hint="eastAsia" w:ascii="宋体"/>
                <w:sz w:val="18"/>
              </w:rPr>
            </w:pPr>
            <w:r>
              <w:rPr>
                <w:rFonts w:hint="eastAsia" w:ascii="宋体"/>
                <w:sz w:val="18"/>
              </w:rPr>
              <w:t>10M/100M自适应以太网电口，-P款支持PoE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电源</w:t>
            </w:r>
          </w:p>
        </w:tc>
        <w:tc>
          <w:tcPr>
            <w:tcW w:w="7619" w:type="dxa"/>
            <w:gridSpan w:val="2"/>
            <w:noWrap w:val="0"/>
            <w:vAlign w:val="top"/>
          </w:tcPr>
          <w:p>
            <w:pPr>
              <w:jc w:val="center"/>
              <w:rPr>
                <w:rFonts w:hint="eastAsia" w:ascii="宋体"/>
                <w:sz w:val="18"/>
              </w:rPr>
            </w:pPr>
            <w:r>
              <w:rPr>
                <w:rFonts w:hint="eastAsia" w:ascii="宋体"/>
                <w:sz w:val="18"/>
              </w:rPr>
              <w:t>5.5mm电源接口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网络</w:t>
            </w:r>
          </w:p>
        </w:tc>
        <w:tc>
          <w:tcPr>
            <w:tcW w:w="7619" w:type="dxa"/>
            <w:gridSpan w:val="2"/>
            <w:noWrap w:val="0"/>
            <w:vAlign w:val="top"/>
          </w:tcPr>
          <w:p>
            <w:pPr>
              <w:jc w:val="center"/>
              <w:rPr>
                <w:rFonts w:hint="eastAsia" w:ascii="宋体"/>
                <w:sz w:val="18"/>
              </w:rPr>
            </w:pPr>
            <w:r>
              <w:rPr>
                <w:rFonts w:hint="eastAsia" w:ascii="宋体"/>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协议</w:t>
            </w:r>
          </w:p>
        </w:tc>
        <w:tc>
          <w:tcPr>
            <w:tcW w:w="7619" w:type="dxa"/>
            <w:gridSpan w:val="2"/>
            <w:noWrap w:val="0"/>
            <w:vAlign w:val="top"/>
          </w:tcPr>
          <w:p>
            <w:pPr>
              <w:jc w:val="center"/>
              <w:rPr>
                <w:rFonts w:hint="eastAsia" w:ascii="宋体"/>
                <w:sz w:val="18"/>
              </w:rPr>
            </w:pPr>
            <w:r>
              <w:rPr>
                <w:rFonts w:hint="eastAsia" w:ascii="宋体"/>
                <w:sz w:val="18"/>
              </w:rPr>
              <w:t>IPv4、TCP、UDP、RTP、RTSP、DNS、HTTP、DHCP、DDNS、NTP等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兼容接入</w:t>
            </w:r>
          </w:p>
        </w:tc>
        <w:tc>
          <w:tcPr>
            <w:tcW w:w="7619" w:type="dxa"/>
            <w:gridSpan w:val="2"/>
            <w:noWrap w:val="0"/>
            <w:vAlign w:val="top"/>
          </w:tcPr>
          <w:p>
            <w:pPr>
              <w:jc w:val="center"/>
              <w:rPr>
                <w:rFonts w:hint="eastAsia" w:ascii="宋体"/>
                <w:sz w:val="18"/>
              </w:rPr>
            </w:pPr>
            <w:r>
              <w:rPr>
                <w:rFonts w:hint="eastAsia" w:ascii="宋体"/>
                <w:sz w:val="18"/>
              </w:rPr>
              <w:t>GB/28181、ONVIF、API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通用特性</w:t>
            </w:r>
          </w:p>
        </w:tc>
        <w:tc>
          <w:tcPr>
            <w:tcW w:w="7619" w:type="dxa"/>
            <w:gridSpan w:val="2"/>
            <w:noWrap w:val="0"/>
            <w:vAlign w:val="top"/>
          </w:tcPr>
          <w:p>
            <w:pPr>
              <w:jc w:val="center"/>
              <w:rPr>
                <w:rFonts w:hint="eastAsia" w:ascii="宋体"/>
                <w:sz w:val="18"/>
              </w:rPr>
            </w:pPr>
            <w:r>
              <w:rPr>
                <w:rFonts w:hint="eastAsia" w:ascii="宋体"/>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vMerge w:val="restart"/>
            <w:noWrap w:val="0"/>
            <w:vAlign w:val="top"/>
          </w:tcPr>
          <w:p>
            <w:pPr>
              <w:jc w:val="center"/>
              <w:rPr>
                <w:rFonts w:ascii="宋体"/>
                <w:sz w:val="18"/>
              </w:rPr>
            </w:pPr>
          </w:p>
          <w:p>
            <w:pPr>
              <w:ind w:firstLine="720" w:firstLineChars="400"/>
              <w:rPr>
                <w:rFonts w:ascii="宋体"/>
                <w:sz w:val="18"/>
              </w:rPr>
            </w:pPr>
            <w:r>
              <w:rPr>
                <w:rFonts w:hint="eastAsia" w:ascii="宋体"/>
                <w:sz w:val="18"/>
              </w:rPr>
              <w:t>电源</w:t>
            </w:r>
          </w:p>
          <w:p>
            <w:pPr>
              <w:jc w:val="center"/>
              <w:rPr>
                <w:rFonts w:hint="eastAsia" w:ascii="宋体"/>
                <w:sz w:val="18"/>
              </w:rPr>
            </w:pPr>
          </w:p>
        </w:tc>
        <w:tc>
          <w:tcPr>
            <w:tcW w:w="7619" w:type="dxa"/>
            <w:gridSpan w:val="2"/>
            <w:noWrap w:val="0"/>
            <w:vAlign w:val="top"/>
          </w:tcPr>
          <w:p>
            <w:pPr>
              <w:jc w:val="center"/>
              <w:rPr>
                <w:rFonts w:hint="eastAsia" w:ascii="宋体"/>
                <w:sz w:val="18"/>
              </w:rPr>
            </w:pPr>
            <w:r>
              <w:rPr>
                <w:rFonts w:hint="eastAsia" w:ascii="宋体"/>
                <w:sz w:val="18"/>
              </w:rPr>
              <w:t>DC12V±25%，-P款支持POE(IEEE802.3af兼容)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vMerge w:val="continue"/>
            <w:noWrap w:val="0"/>
            <w:vAlign w:val="top"/>
          </w:tcPr>
          <w:p>
            <w:pPr>
              <w:jc w:val="center"/>
              <w:rPr>
                <w:rFonts w:hint="eastAsia" w:ascii="宋体"/>
                <w:sz w:val="18"/>
              </w:rPr>
            </w:pPr>
          </w:p>
        </w:tc>
        <w:tc>
          <w:tcPr>
            <w:tcW w:w="7619" w:type="dxa"/>
            <w:gridSpan w:val="2"/>
            <w:noWrap w:val="0"/>
            <w:vAlign w:val="top"/>
          </w:tcPr>
          <w:p>
            <w:pPr>
              <w:jc w:val="center"/>
              <w:rPr>
                <w:rFonts w:hint="eastAsia" w:ascii="宋体"/>
                <w:sz w:val="18"/>
              </w:rPr>
            </w:pPr>
            <w:r>
              <w:rPr>
                <w:rFonts w:hint="eastAsia" w:ascii="宋体"/>
                <w:sz w:val="18"/>
              </w:rPr>
              <w:t>支持防反接、过压\过流保护、输入短路保护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vMerge w:val="continue"/>
            <w:noWrap w:val="0"/>
            <w:vAlign w:val="top"/>
          </w:tcPr>
          <w:p>
            <w:pPr>
              <w:jc w:val="center"/>
              <w:rPr>
                <w:rFonts w:hint="eastAsia" w:ascii="宋体"/>
                <w:sz w:val="18"/>
              </w:rPr>
            </w:pPr>
          </w:p>
        </w:tc>
        <w:tc>
          <w:tcPr>
            <w:tcW w:w="5103" w:type="dxa"/>
            <w:noWrap w:val="0"/>
            <w:vAlign w:val="top"/>
          </w:tcPr>
          <w:p>
            <w:pPr>
              <w:jc w:val="center"/>
              <w:rPr>
                <w:rFonts w:hint="eastAsia" w:ascii="宋体"/>
                <w:sz w:val="18"/>
              </w:rPr>
            </w:pPr>
            <w:r>
              <w:rPr>
                <w:rFonts w:hint="eastAsia" w:ascii="宋体"/>
                <w:sz w:val="18"/>
              </w:rPr>
              <w:t>功耗：≤1.5W（红外灯关闭），≤2.8W（红外灯开启）</w:t>
            </w:r>
          </w:p>
        </w:tc>
        <w:tc>
          <w:tcPr>
            <w:tcW w:w="2516" w:type="dxa"/>
            <w:noWrap w:val="0"/>
            <w:vAlign w:val="top"/>
          </w:tcPr>
          <w:p>
            <w:pPr>
              <w:jc w:val="center"/>
              <w:rPr>
                <w:rFonts w:hint="eastAsia" w:ascii="宋体"/>
                <w:sz w:val="18"/>
              </w:rPr>
            </w:pPr>
            <w:r>
              <w:rPr>
                <w:rFonts w:hint="eastAsia" w:ascii="宋体"/>
                <w:sz w:val="18"/>
              </w:rPr>
              <w:t>功耗：≤1.6W（红外灯关闭），≤3.9W（红外灯开启）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ascii="宋体"/>
                <w:sz w:val="18"/>
              </w:rPr>
            </w:pPr>
            <w:r>
              <w:rPr>
                <w:rFonts w:hint="eastAsia" w:ascii="宋体"/>
                <w:sz w:val="18"/>
              </w:rPr>
              <w:t>材质</w:t>
            </w:r>
          </w:p>
        </w:tc>
        <w:tc>
          <w:tcPr>
            <w:tcW w:w="7619" w:type="dxa"/>
            <w:gridSpan w:val="2"/>
            <w:noWrap w:val="0"/>
            <w:vAlign w:val="top"/>
          </w:tcPr>
          <w:p>
            <w:pPr>
              <w:jc w:val="center"/>
              <w:rPr>
                <w:rFonts w:hint="eastAsia" w:ascii="宋体"/>
                <w:sz w:val="18"/>
              </w:rPr>
            </w:pPr>
            <w:r>
              <w:rPr>
                <w:rFonts w:hint="eastAsia" w:ascii="宋体"/>
                <w:sz w:val="18"/>
              </w:rPr>
              <w:t>塑料＋金属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工作环境</w:t>
            </w:r>
          </w:p>
        </w:tc>
        <w:tc>
          <w:tcPr>
            <w:tcW w:w="7619" w:type="dxa"/>
            <w:gridSpan w:val="2"/>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-30℃~60℃（-22°F~140°F），10%~90%(相对湿度)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8" w:space="0"/>
            </w:tcBorders>
            <w:noWrap w:val="0"/>
            <w:vAlign w:val="top"/>
          </w:tcPr>
          <w:p>
            <w:pPr>
              <w:jc w:val="center"/>
              <w:rPr>
                <w:rFonts w:hint="eastAsia" w:ascii="宋体"/>
                <w:sz w:val="18"/>
              </w:rPr>
            </w:pPr>
            <w:r>
              <w:rPr>
                <w:rFonts w:hint="eastAsia" w:ascii="宋体"/>
                <w:sz w:val="18"/>
              </w:rPr>
              <w:t>防护等级</w:t>
            </w:r>
          </w:p>
        </w:tc>
        <w:tc>
          <w:tcPr>
            <w:tcW w:w="7619" w:type="dxa"/>
            <w:gridSpan w:val="2"/>
            <w:tcBorders>
              <w:top w:val="single" w:color="auto" w:sz="8" w:space="0"/>
            </w:tcBorders>
            <w:noWrap w:val="0"/>
            <w:vAlign w:val="top"/>
          </w:tcPr>
          <w:p>
            <w:pPr>
              <w:jc w:val="center"/>
              <w:rPr>
                <w:rFonts w:ascii="宋体"/>
                <w:sz w:val="18"/>
              </w:rPr>
            </w:pPr>
            <w:r>
              <w:rPr>
                <w:rFonts w:hint="eastAsia" w:ascii="宋体"/>
                <w:sz w:val="18"/>
              </w:rPr>
              <w:t>IP66或以上</w:t>
            </w:r>
          </w:p>
        </w:tc>
      </w:tr>
    </w:tbl>
    <w:p>
      <w:pPr>
        <w:pStyle w:val="21"/>
        <w:ind w:firstLine="0" w:firstLineChars="0"/>
        <w:rPr>
          <w:rFonts w:hint="eastAsia"/>
        </w:rPr>
      </w:pPr>
    </w:p>
    <w:p>
      <w:pPr>
        <w:pStyle w:val="99"/>
      </w:pPr>
    </w:p>
    <w:p>
      <w:pPr>
        <w:pStyle w:val="87"/>
      </w:pPr>
    </w:p>
    <w:p>
      <w:pPr>
        <w:pStyle w:val="85"/>
        <w:rPr>
          <w:rFonts w:hint="eastAsia"/>
        </w:rPr>
      </w:pPr>
      <w:r>
        <w:br w:type="textWrapping"/>
      </w:r>
      <w:bookmarkStart w:id="71" w:name="_Toc6052463"/>
      <w:bookmarkStart w:id="72" w:name="_Toc6054092"/>
      <w:bookmarkStart w:id="73" w:name="_Toc6394337"/>
      <w:bookmarkStart w:id="74" w:name="_Toc6411018"/>
      <w:bookmarkStart w:id="75" w:name="_Toc6470336"/>
      <w:bookmarkStart w:id="76" w:name="_Toc8905920"/>
      <w:r>
        <w:rPr>
          <w:rFonts w:hint="eastAsia"/>
        </w:rPr>
        <w:t>（规范性附录）</w:t>
      </w:r>
      <w:r>
        <w:br w:type="textWrapping"/>
      </w:r>
      <w:r>
        <w:rPr>
          <w:rFonts w:hint="eastAsia"/>
        </w:rPr>
        <w:t>省级云平台要求及规范</w:t>
      </w:r>
      <w:bookmarkEnd w:id="71"/>
      <w:bookmarkEnd w:id="72"/>
      <w:bookmarkEnd w:id="73"/>
      <w:bookmarkEnd w:id="74"/>
      <w:bookmarkEnd w:id="75"/>
      <w:bookmarkEnd w:id="76"/>
    </w:p>
    <w:p>
      <w:pPr>
        <w:pStyle w:val="21"/>
        <w:rPr>
          <w:rFonts w:hint="eastAsia"/>
        </w:rPr>
      </w:pPr>
      <w:r>
        <w:rPr>
          <w:rFonts w:hint="eastAsia"/>
        </w:rPr>
        <w:t>全省统一建设标准，省级建立融合开放、有机对接、分级管理的“明厨亮灶”管理平台。各市州、县（区）将“明厨亮灶”数据汇聚至省级云平台上，对全省餐饮明厨亮灶后厨采集信息统一管理，向社会统一公示。云平台包括：云交换核心、云视频管理平台、web应用平台、web应用云数据库服务平台、云储存服务、云承载平台、云视频转发平台、安全隔离平台。</w:t>
      </w:r>
    </w:p>
    <w:p>
      <w:pPr>
        <w:pStyle w:val="21"/>
        <w:rPr>
          <w:rFonts w:hint="eastAsia"/>
        </w:rPr>
      </w:pPr>
      <w:r>
        <w:rPr>
          <w:rFonts w:hint="eastAsia"/>
        </w:rPr>
        <w:t>1.省级云平台建设方式</w:t>
      </w:r>
    </w:p>
    <w:p>
      <w:pPr>
        <w:pStyle w:val="21"/>
      </w:pPr>
      <w:r>
        <w:rPr>
          <w:rFonts w:hint="eastAsia"/>
        </w:rPr>
        <w:t>1.1采用云平台方式建立明厨亮灶远程指挥中心，将各市州已建设明厨亮灶视频管理平台资源汇聚到省级云平台，统一管理，便于对全省餐饮明厨亮灶实时查看及远程指挥。</w:t>
      </w:r>
    </w:p>
    <w:p>
      <w:pPr>
        <w:pStyle w:val="21"/>
        <w:rPr>
          <w:rFonts w:hint="eastAsia"/>
        </w:rPr>
      </w:pPr>
      <w:r>
        <w:rPr>
          <w:rFonts w:hint="eastAsia"/>
        </w:rPr>
        <w:t>2.省级云平台建设规范</w:t>
      </w:r>
    </w:p>
    <w:p>
      <w:pPr>
        <w:pStyle w:val="21"/>
        <w:rPr>
          <w:rFonts w:hint="eastAsia"/>
        </w:rPr>
      </w:pPr>
      <w:r>
        <w:rPr>
          <w:rFonts w:hint="eastAsia"/>
        </w:rPr>
        <w:t>2.1省级云平台满足GB/T28181规定。云平台具有较强的前端接入兼容性，能满足不同厂商符合GB/T28181规定的设备接入。</w:t>
      </w:r>
    </w:p>
    <w:p>
      <w:pPr>
        <w:pStyle w:val="21"/>
        <w:rPr>
          <w:rFonts w:hint="eastAsia"/>
        </w:rPr>
      </w:pPr>
      <w:r>
        <w:rPr>
          <w:rFonts w:hint="eastAsia"/>
        </w:rPr>
        <w:t>2.1.1市级已建立明厨亮灶视频管理平台的，满足GB/T28181规定的可接入省级云平台。</w:t>
      </w:r>
    </w:p>
    <w:p>
      <w:pPr>
        <w:pStyle w:val="21"/>
        <w:rPr>
          <w:rFonts w:hint="eastAsia"/>
        </w:rPr>
      </w:pPr>
      <w:r>
        <w:rPr>
          <w:rFonts w:hint="eastAsia"/>
        </w:rPr>
        <w:t>2.1.2市级未建立视频管理平台，满足GB/T28181规定的，采用对接云服务的方式统一接入省级云平台，云平台预留SDK、API接口，通过电脑、手机APP、微信公众号播放前端采集的视频信息。</w:t>
      </w:r>
    </w:p>
    <w:p>
      <w:pPr>
        <w:pStyle w:val="21"/>
        <w:rPr>
          <w:rFonts w:hint="eastAsia"/>
        </w:rPr>
      </w:pPr>
      <w:r>
        <w:rPr>
          <w:rFonts w:hint="eastAsia"/>
        </w:rPr>
        <w:t>2.1.3对采用RTMP协议网络摄像头建设明厨亮灶的，直接与省级统一对外公示平台对接。</w:t>
      </w:r>
    </w:p>
    <w:p>
      <w:pPr>
        <w:pStyle w:val="99"/>
      </w:pPr>
    </w:p>
    <w:p>
      <w:pPr>
        <w:pStyle w:val="87"/>
      </w:pPr>
    </w:p>
    <w:p>
      <w:pPr>
        <w:pStyle w:val="85"/>
        <w:rPr>
          <w:rFonts w:hint="eastAsia"/>
        </w:rPr>
      </w:pPr>
      <w:r>
        <w:br w:type="textWrapping"/>
      </w:r>
      <w:bookmarkStart w:id="77" w:name="_Toc6052465"/>
      <w:bookmarkStart w:id="78" w:name="_Toc6054094"/>
      <w:bookmarkStart w:id="79" w:name="_Toc6394339"/>
      <w:bookmarkStart w:id="80" w:name="_Toc6411020"/>
      <w:bookmarkStart w:id="81" w:name="_Toc6470338"/>
      <w:bookmarkStart w:id="82" w:name="_Toc8905921"/>
      <w:r>
        <w:rPr>
          <w:rFonts w:hint="eastAsia"/>
        </w:rPr>
        <w:t>（规范性附录）</w:t>
      </w:r>
      <w:r>
        <w:br w:type="textWrapping"/>
      </w:r>
      <w:r>
        <w:rPr>
          <w:rFonts w:hint="eastAsia"/>
        </w:rPr>
        <w:t>明厨亮灶接口规范</w:t>
      </w:r>
      <w:bookmarkEnd w:id="77"/>
      <w:bookmarkEnd w:id="78"/>
      <w:bookmarkEnd w:id="79"/>
      <w:bookmarkEnd w:id="80"/>
      <w:bookmarkEnd w:id="81"/>
      <w:bookmarkEnd w:id="82"/>
    </w:p>
    <w:p>
      <w:pPr>
        <w:pStyle w:val="21"/>
        <w:rPr>
          <w:rFonts w:hint="eastAsia"/>
        </w:rPr>
      </w:pPr>
      <w:r>
        <w:rPr>
          <w:rFonts w:hint="eastAsia"/>
        </w:rPr>
        <w:t>为了保证系统数据的安全，所有承建明厨亮灶企业，必须向省级统一对外公示平台报备，由省级统一对外公示平台统一增加账号，分配用户名、密码和加密密钥，访问接口时先通过身份验证接口验证身份，验证通过后，才能访问其他接口，以保证整个系数据安全。</w:t>
      </w:r>
    </w:p>
    <w:p>
      <w:pPr>
        <w:pStyle w:val="21"/>
        <w:rPr>
          <w:rFonts w:hint="eastAsia"/>
        </w:rPr>
      </w:pPr>
      <w:r>
        <w:rPr>
          <w:rFonts w:hint="eastAsia"/>
        </w:rPr>
        <w:t>1.身份验证接口</w:t>
      </w:r>
    </w:p>
    <w:p>
      <w:pPr>
        <w:pStyle w:val="21"/>
        <w:rPr>
          <w:rFonts w:hint="eastAsia"/>
        </w:rPr>
      </w:pPr>
      <w:r>
        <w:rPr>
          <w:rFonts w:hint="eastAsia"/>
        </w:rPr>
        <w:t>承建单位调用明厨亮灶系统接口时，必须先调用本接口对自己的身份及权限进行校验，校验通过后返回用户信息和身份标志。用户访问其他接口时,先把获取用户的用户ID和用户标识拼接得到新字符串，再使用密钥，对字新符串进行AES加密，加密后得到平台认证SID，所有公示接口都校验SID，SID校验通过后返回接口相关数据。</w:t>
      </w:r>
    </w:p>
    <w:p>
      <w:pPr>
        <w:pStyle w:val="21"/>
        <w:rPr>
          <w:rFonts w:hint="eastAsia"/>
        </w:rPr>
      </w:pPr>
      <w:r>
        <w:rPr>
          <w:rFonts w:hint="eastAsia"/>
        </w:rPr>
        <w:t>2.原型接口</w:t>
      </w:r>
    </w:p>
    <w:p>
      <w:pPr>
        <w:pStyle w:val="21"/>
        <w:rPr>
          <w:rFonts w:hint="eastAsia"/>
        </w:rPr>
      </w:pPr>
      <w:r>
        <w:rPr>
          <w:rFonts w:hint="eastAsia"/>
        </w:rPr>
        <w:t>请求地址：api/v1/gsmclz/userLogin.do</w:t>
      </w:r>
    </w:p>
    <w:p>
      <w:pPr>
        <w:pStyle w:val="21"/>
        <w:rPr>
          <w:rFonts w:hint="eastAsia"/>
        </w:rPr>
      </w:pPr>
      <w:r>
        <w:rPr>
          <w:rFonts w:hint="eastAsia"/>
        </w:rPr>
        <w:t>2.1接口方法：</w:t>
      </w:r>
    </w:p>
    <w:p>
      <w:pPr>
        <w:pStyle w:val="21"/>
        <w:rPr>
          <w:rFonts w:hint="eastAsia"/>
        </w:rPr>
      </w:pPr>
      <w:r>
        <w:t>public HashMap&lt;String, Object&gt; userLogin(String username, String password);</w:t>
      </w:r>
    </w:p>
    <w:p>
      <w:pPr>
        <w:pStyle w:val="21"/>
        <w:rPr>
          <w:rFonts w:hint="eastAsia"/>
        </w:rPr>
      </w:pPr>
      <w:r>
        <w:rPr>
          <w:rFonts w:hint="eastAsia"/>
        </w:rPr>
        <w:t>2.2参数说明：</w:t>
      </w:r>
    </w:p>
    <w:p>
      <w:pPr>
        <w:pStyle w:val="21"/>
        <w:rPr>
          <w:rFonts w:hint="eastAsia"/>
        </w:rPr>
      </w:pPr>
    </w:p>
    <w:tbl>
      <w:tblPr>
        <w:tblStyle w:val="29"/>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参数名</w:t>
            </w:r>
          </w:p>
        </w:tc>
        <w:tc>
          <w:tcPr>
            <w:tcW w:w="3190"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说明</w:t>
            </w:r>
          </w:p>
        </w:tc>
        <w:tc>
          <w:tcPr>
            <w:tcW w:w="3190"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是否必填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top w:val="single" w:color="auto" w:sz="8" w:space="0"/>
            </w:tcBorders>
            <w:noWrap w:val="0"/>
            <w:vAlign w:val="top"/>
          </w:tcPr>
          <w:p>
            <w:pPr>
              <w:jc w:val="center"/>
              <w:rPr>
                <w:rFonts w:hint="eastAsia" w:ascii="宋体"/>
                <w:sz w:val="18"/>
              </w:rPr>
            </w:pPr>
            <w:r>
              <w:rPr>
                <w:rFonts w:hint="eastAsia" w:ascii="宋体"/>
                <w:sz w:val="18"/>
              </w:rPr>
              <w:t>userAccount</w:t>
            </w:r>
          </w:p>
        </w:tc>
        <w:tc>
          <w:tcPr>
            <w:tcW w:w="3190" w:type="dxa"/>
            <w:tcBorders>
              <w:top w:val="single" w:color="auto" w:sz="8" w:space="0"/>
            </w:tcBorders>
            <w:noWrap w:val="0"/>
            <w:vAlign w:val="top"/>
          </w:tcPr>
          <w:p>
            <w:pPr>
              <w:jc w:val="center"/>
              <w:rPr>
                <w:rFonts w:hint="eastAsia" w:ascii="宋体"/>
                <w:sz w:val="18"/>
              </w:rPr>
            </w:pPr>
            <w:r>
              <w:rPr>
                <w:rFonts w:hint="eastAsia" w:ascii="宋体"/>
                <w:sz w:val="18"/>
              </w:rPr>
              <w:t>用户名（省级统一对外公示平台统一分配）</w:t>
            </w:r>
          </w:p>
        </w:tc>
        <w:tc>
          <w:tcPr>
            <w:tcW w:w="3190" w:type="dxa"/>
            <w:tcBorders>
              <w:top w:val="single" w:color="auto" w:sz="8" w:space="0"/>
            </w:tcBorders>
            <w:noWrap w:val="0"/>
            <w:vAlign w:val="top"/>
          </w:tcPr>
          <w:p>
            <w:pPr>
              <w:jc w:val="center"/>
              <w:rPr>
                <w:rFonts w:hint="eastAsia" w:ascii="宋体"/>
                <w:sz w:val="18"/>
              </w:rPr>
            </w:pPr>
            <w:r>
              <w:rPr>
                <w:rFonts w:hint="eastAsia" w:ascii="宋体"/>
                <w:sz w:val="18"/>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top"/>
          </w:tcPr>
          <w:p>
            <w:pPr>
              <w:jc w:val="center"/>
              <w:rPr>
                <w:rFonts w:hint="eastAsia" w:ascii="宋体"/>
                <w:sz w:val="18"/>
              </w:rPr>
            </w:pPr>
            <w:r>
              <w:rPr>
                <w:rFonts w:hint="eastAsia" w:ascii="宋体"/>
                <w:sz w:val="18"/>
              </w:rPr>
              <w:t>password</w:t>
            </w:r>
          </w:p>
        </w:tc>
        <w:tc>
          <w:tcPr>
            <w:tcW w:w="3190" w:type="dxa"/>
            <w:noWrap w:val="0"/>
            <w:vAlign w:val="top"/>
          </w:tcPr>
          <w:p>
            <w:pPr>
              <w:jc w:val="center"/>
              <w:rPr>
                <w:rFonts w:hint="eastAsia" w:ascii="宋体"/>
                <w:sz w:val="18"/>
              </w:rPr>
            </w:pPr>
            <w:r>
              <w:rPr>
                <w:rFonts w:hint="eastAsia" w:ascii="宋体"/>
                <w:sz w:val="18"/>
              </w:rPr>
              <w:t>密码（省级统一对外公示平台统一分配,DES加密）</w:t>
            </w:r>
          </w:p>
        </w:tc>
        <w:tc>
          <w:tcPr>
            <w:tcW w:w="3190" w:type="dxa"/>
            <w:noWrap w:val="0"/>
            <w:vAlign w:val="top"/>
          </w:tcPr>
          <w:p>
            <w:pPr>
              <w:jc w:val="center"/>
              <w:rPr>
                <w:rFonts w:ascii="宋体"/>
                <w:sz w:val="18"/>
              </w:rPr>
            </w:pPr>
            <w:r>
              <w:rPr>
                <w:rFonts w:hint="eastAsia" w:ascii="宋体"/>
                <w:sz w:val="18"/>
              </w:rPr>
              <w:t>是</w:t>
            </w:r>
          </w:p>
        </w:tc>
      </w:tr>
    </w:tbl>
    <w:p>
      <w:pPr>
        <w:pStyle w:val="21"/>
        <w:rPr>
          <w:rFonts w:hint="eastAsia"/>
        </w:rPr>
      </w:pPr>
      <w:r>
        <w:rPr>
          <w:rFonts w:hint="eastAsia"/>
        </w:rPr>
        <w:t>2.3返回说明：</w:t>
      </w:r>
    </w:p>
    <w:p>
      <w:pPr>
        <w:rPr>
          <w:rFonts w:hint="eastAsia" w:ascii="宋体"/>
          <w:kern w:val="0"/>
          <w:szCs w:val="20"/>
          <w:lang/>
        </w:rPr>
      </w:pPr>
      <w:r>
        <w:rPr>
          <w:rFonts w:hint="eastAsia"/>
        </w:rPr>
        <w:t xml:space="preserve">    </w:t>
      </w:r>
      <w:r>
        <w:rPr>
          <w:rFonts w:hint="eastAsia" w:ascii="宋体"/>
          <w:kern w:val="0"/>
          <w:szCs w:val="20"/>
          <w:lang/>
        </w:rPr>
        <w:t>terminalExistFlag :返回状态(terminalExistFlag (false：失败true：成功)</w:t>
      </w:r>
    </w:p>
    <w:p>
      <w:pPr>
        <w:rPr>
          <w:rFonts w:hint="eastAsia" w:ascii="宋体"/>
          <w:kern w:val="0"/>
          <w:szCs w:val="20"/>
          <w:lang/>
        </w:rPr>
      </w:pPr>
      <w:r>
        <w:rPr>
          <w:rFonts w:hint="eastAsia" w:ascii="宋体"/>
          <w:kern w:val="0"/>
          <w:szCs w:val="20"/>
          <w:lang/>
        </w:rPr>
        <w:t xml:space="preserve">    Message:返回信息（例如：查询成功等）</w:t>
      </w:r>
    </w:p>
    <w:p>
      <w:pPr>
        <w:rPr>
          <w:rFonts w:hint="eastAsia" w:ascii="宋体"/>
          <w:kern w:val="0"/>
          <w:szCs w:val="20"/>
          <w:lang/>
        </w:rPr>
      </w:pPr>
      <w:r>
        <w:rPr>
          <w:rFonts w:hint="eastAsia" w:ascii="宋体"/>
          <w:kern w:val="0"/>
          <w:szCs w:val="20"/>
          <w:lang/>
        </w:rPr>
        <w:t xml:space="preserve">    listObject：返回结果集</w:t>
      </w:r>
    </w:p>
    <w:p>
      <w:pPr>
        <w:rPr>
          <w:rFonts w:hint="eastAsia" w:ascii="宋体"/>
          <w:kern w:val="0"/>
          <w:szCs w:val="20"/>
          <w:lang/>
        </w:rPr>
      </w:pPr>
      <w:r>
        <w:rPr>
          <w:rFonts w:hint="eastAsia" w:ascii="宋体"/>
          <w:kern w:val="0"/>
          <w:szCs w:val="20"/>
          <w:lang/>
        </w:rPr>
        <w:t xml:space="preserve">    listObject包含信息</w:t>
      </w:r>
    </w:p>
    <w:tbl>
      <w:tblPr>
        <w:tblStyle w:val="29"/>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名称</w:t>
            </w:r>
          </w:p>
        </w:tc>
        <w:tc>
          <w:tcPr>
            <w:tcW w:w="3190"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类型</w:t>
            </w:r>
          </w:p>
        </w:tc>
        <w:tc>
          <w:tcPr>
            <w:tcW w:w="3190"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top w:val="single" w:color="auto" w:sz="8" w:space="0"/>
            </w:tcBorders>
            <w:noWrap w:val="0"/>
            <w:vAlign w:val="top"/>
          </w:tcPr>
          <w:p>
            <w:pPr>
              <w:jc w:val="center"/>
              <w:rPr>
                <w:rFonts w:hint="eastAsia" w:ascii="宋体"/>
                <w:sz w:val="18"/>
              </w:rPr>
            </w:pPr>
            <w:r>
              <w:rPr>
                <w:rFonts w:hint="eastAsia" w:ascii="宋体"/>
                <w:sz w:val="18"/>
              </w:rPr>
              <w:t>PTID</w:t>
            </w:r>
          </w:p>
        </w:tc>
        <w:tc>
          <w:tcPr>
            <w:tcW w:w="3190" w:type="dxa"/>
            <w:tcBorders>
              <w:top w:val="single" w:color="auto" w:sz="8" w:space="0"/>
            </w:tcBorders>
            <w:noWrap w:val="0"/>
            <w:vAlign w:val="top"/>
          </w:tcPr>
          <w:p>
            <w:pPr>
              <w:jc w:val="center"/>
              <w:rPr>
                <w:rFonts w:hint="eastAsia" w:ascii="宋体"/>
                <w:sz w:val="18"/>
              </w:rPr>
            </w:pPr>
            <w:r>
              <w:rPr>
                <w:rFonts w:hint="eastAsia" w:ascii="宋体"/>
                <w:sz w:val="18"/>
              </w:rPr>
              <w:t>String</w:t>
            </w:r>
          </w:p>
        </w:tc>
        <w:tc>
          <w:tcPr>
            <w:tcW w:w="3190" w:type="dxa"/>
            <w:tcBorders>
              <w:top w:val="single" w:color="auto" w:sz="8" w:space="0"/>
            </w:tcBorders>
            <w:noWrap w:val="0"/>
            <w:vAlign w:val="top"/>
          </w:tcPr>
          <w:p>
            <w:pPr>
              <w:jc w:val="center"/>
              <w:rPr>
                <w:rFonts w:hint="eastAsia" w:ascii="宋体"/>
                <w:sz w:val="18"/>
              </w:rPr>
            </w:pPr>
            <w:r>
              <w:rPr>
                <w:rFonts w:hint="eastAsia" w:ascii="宋体"/>
                <w:sz w:val="18"/>
              </w:rPr>
              <w:t>用户ID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top"/>
          </w:tcPr>
          <w:p>
            <w:pPr>
              <w:jc w:val="center"/>
              <w:rPr>
                <w:rFonts w:hint="eastAsia" w:ascii="宋体"/>
                <w:sz w:val="18"/>
              </w:rPr>
            </w:pPr>
            <w:r>
              <w:rPr>
                <w:rFonts w:hint="eastAsia" w:ascii="宋体"/>
                <w:sz w:val="18"/>
              </w:rPr>
              <w:t>USERREALNAME</w:t>
            </w:r>
          </w:p>
        </w:tc>
        <w:tc>
          <w:tcPr>
            <w:tcW w:w="3190" w:type="dxa"/>
            <w:noWrap w:val="0"/>
            <w:vAlign w:val="top"/>
          </w:tcPr>
          <w:p>
            <w:pPr>
              <w:jc w:val="center"/>
              <w:rPr>
                <w:rFonts w:hint="eastAsia" w:ascii="宋体"/>
                <w:sz w:val="18"/>
              </w:rPr>
            </w:pPr>
            <w:r>
              <w:rPr>
                <w:rFonts w:hint="eastAsia" w:ascii="宋体"/>
                <w:sz w:val="18"/>
              </w:rPr>
              <w:t>String</w:t>
            </w:r>
          </w:p>
        </w:tc>
        <w:tc>
          <w:tcPr>
            <w:tcW w:w="3190" w:type="dxa"/>
            <w:noWrap w:val="0"/>
            <w:vAlign w:val="top"/>
          </w:tcPr>
          <w:p>
            <w:pPr>
              <w:jc w:val="center"/>
              <w:rPr>
                <w:rFonts w:hint="eastAsia" w:ascii="宋体"/>
                <w:sz w:val="18"/>
              </w:rPr>
            </w:pPr>
            <w:r>
              <w:rPr>
                <w:rFonts w:hint="eastAsia" w:ascii="宋体"/>
                <w:sz w:val="18"/>
              </w:rPr>
              <w:t>用户名称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bottom w:val="single" w:color="auto" w:sz="4" w:space="0"/>
            </w:tcBorders>
            <w:noWrap w:val="0"/>
            <w:vAlign w:val="top"/>
          </w:tcPr>
          <w:p>
            <w:pPr>
              <w:jc w:val="center"/>
              <w:rPr>
                <w:rFonts w:hint="eastAsia" w:ascii="宋体"/>
                <w:sz w:val="18"/>
              </w:rPr>
            </w:pPr>
            <w:r>
              <w:rPr>
                <w:rFonts w:hint="eastAsia" w:ascii="宋体"/>
                <w:sz w:val="18"/>
              </w:rPr>
              <w:t>USERORGID</w:t>
            </w:r>
          </w:p>
        </w:tc>
        <w:tc>
          <w:tcPr>
            <w:tcW w:w="3190" w:type="dxa"/>
            <w:tcBorders>
              <w:bottom w:val="single" w:color="auto" w:sz="4" w:space="0"/>
            </w:tcBorders>
            <w:noWrap w:val="0"/>
            <w:vAlign w:val="top"/>
          </w:tcPr>
          <w:p>
            <w:pPr>
              <w:jc w:val="center"/>
              <w:rPr>
                <w:rFonts w:hint="eastAsia" w:ascii="宋体"/>
                <w:sz w:val="18"/>
              </w:rPr>
            </w:pPr>
            <w:r>
              <w:rPr>
                <w:rFonts w:hint="eastAsia" w:ascii="宋体"/>
                <w:sz w:val="18"/>
              </w:rPr>
              <w:t>Long</w:t>
            </w:r>
          </w:p>
        </w:tc>
        <w:tc>
          <w:tcPr>
            <w:tcW w:w="3190" w:type="dxa"/>
            <w:tcBorders>
              <w:bottom w:val="single" w:color="auto" w:sz="4" w:space="0"/>
            </w:tcBorders>
            <w:noWrap w:val="0"/>
            <w:vAlign w:val="top"/>
          </w:tcPr>
          <w:p>
            <w:pPr>
              <w:jc w:val="center"/>
              <w:rPr>
                <w:rFonts w:hint="eastAsia" w:ascii="宋体"/>
                <w:sz w:val="18"/>
              </w:rPr>
            </w:pPr>
            <w:r>
              <w:rPr>
                <w:rFonts w:hint="eastAsia" w:ascii="宋体"/>
                <w:sz w:val="18"/>
              </w:rPr>
              <w:t>所属机构ID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ORGCODE</w:t>
            </w:r>
          </w:p>
        </w:tc>
        <w:tc>
          <w:tcPr>
            <w:tcW w:w="3190"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String</w:t>
            </w:r>
          </w:p>
        </w:tc>
        <w:tc>
          <w:tcPr>
            <w:tcW w:w="3190"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所属机构Code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top w:val="single" w:color="auto" w:sz="8" w:space="0"/>
            </w:tcBorders>
            <w:noWrap w:val="0"/>
            <w:vAlign w:val="top"/>
          </w:tcPr>
          <w:p>
            <w:pPr>
              <w:jc w:val="center"/>
              <w:rPr>
                <w:rFonts w:hint="eastAsia" w:ascii="宋体"/>
                <w:sz w:val="18"/>
              </w:rPr>
            </w:pPr>
            <w:r>
              <w:rPr>
                <w:rFonts w:hint="eastAsia" w:ascii="宋体"/>
                <w:sz w:val="18"/>
              </w:rPr>
              <w:t>USERORGNAME</w:t>
            </w:r>
          </w:p>
        </w:tc>
        <w:tc>
          <w:tcPr>
            <w:tcW w:w="3190" w:type="dxa"/>
            <w:tcBorders>
              <w:top w:val="single" w:color="auto" w:sz="8" w:space="0"/>
            </w:tcBorders>
            <w:noWrap w:val="0"/>
            <w:vAlign w:val="top"/>
          </w:tcPr>
          <w:p>
            <w:pPr>
              <w:jc w:val="center"/>
              <w:rPr>
                <w:rFonts w:hint="eastAsia" w:ascii="宋体"/>
                <w:sz w:val="18"/>
              </w:rPr>
            </w:pPr>
            <w:r>
              <w:rPr>
                <w:rFonts w:hint="eastAsia" w:ascii="宋体"/>
                <w:sz w:val="18"/>
              </w:rPr>
              <w:t>String</w:t>
            </w:r>
          </w:p>
        </w:tc>
        <w:tc>
          <w:tcPr>
            <w:tcW w:w="3190" w:type="dxa"/>
            <w:tcBorders>
              <w:top w:val="single" w:color="auto" w:sz="8" w:space="0"/>
            </w:tcBorders>
            <w:noWrap w:val="0"/>
            <w:vAlign w:val="top"/>
          </w:tcPr>
          <w:p>
            <w:pPr>
              <w:jc w:val="center"/>
              <w:rPr>
                <w:rFonts w:hint="eastAsia" w:ascii="宋体"/>
                <w:sz w:val="18"/>
              </w:rPr>
            </w:pPr>
            <w:r>
              <w:rPr>
                <w:rFonts w:hint="eastAsia" w:ascii="宋体"/>
                <w:sz w:val="18"/>
              </w:rPr>
              <w:t>所属机构名称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top"/>
          </w:tcPr>
          <w:p>
            <w:pPr>
              <w:jc w:val="center"/>
              <w:rPr>
                <w:rFonts w:hint="eastAsia" w:ascii="宋体"/>
                <w:sz w:val="18"/>
              </w:rPr>
            </w:pPr>
            <w:r>
              <w:rPr>
                <w:rFonts w:hint="eastAsia" w:ascii="宋体"/>
                <w:sz w:val="18"/>
              </w:rPr>
              <w:t>USERKEY</w:t>
            </w:r>
          </w:p>
        </w:tc>
        <w:tc>
          <w:tcPr>
            <w:tcW w:w="3190" w:type="dxa"/>
            <w:noWrap w:val="0"/>
            <w:vAlign w:val="top"/>
          </w:tcPr>
          <w:p>
            <w:pPr>
              <w:jc w:val="center"/>
              <w:rPr>
                <w:rFonts w:hint="eastAsia" w:ascii="宋体"/>
                <w:sz w:val="18"/>
              </w:rPr>
            </w:pPr>
            <w:r>
              <w:rPr>
                <w:rFonts w:hint="eastAsia" w:ascii="宋体"/>
                <w:sz w:val="18"/>
              </w:rPr>
              <w:t>String</w:t>
            </w:r>
          </w:p>
        </w:tc>
        <w:tc>
          <w:tcPr>
            <w:tcW w:w="3190" w:type="dxa"/>
            <w:noWrap w:val="0"/>
            <w:vAlign w:val="top"/>
          </w:tcPr>
          <w:p>
            <w:pPr>
              <w:jc w:val="center"/>
              <w:rPr>
                <w:rFonts w:ascii="宋体"/>
                <w:sz w:val="18"/>
              </w:rPr>
            </w:pPr>
            <w:r>
              <w:rPr>
                <w:rFonts w:hint="eastAsia" w:ascii="宋体"/>
                <w:sz w:val="18"/>
              </w:rPr>
              <w:t>用户标识通过时间戳生成</w:t>
            </w:r>
          </w:p>
        </w:tc>
      </w:tr>
    </w:tbl>
    <w:p>
      <w:pPr>
        <w:pStyle w:val="21"/>
        <w:rPr>
          <w:rFonts w:hint="eastAsia"/>
        </w:rPr>
      </w:pPr>
      <w:r>
        <w:rPr>
          <w:rFonts w:hint="eastAsia"/>
        </w:rPr>
        <w:t>2.4 json返回示例：</w:t>
      </w:r>
    </w:p>
    <w:p>
      <w:pPr>
        <w:pStyle w:val="21"/>
        <w:rPr>
          <w:rFonts w:hint="eastAsia"/>
        </w:rPr>
      </w:pPr>
      <w:r>
        <w:t>{</w:t>
      </w:r>
      <w:r>
        <w:rPr>
          <w:rFonts w:hint="eastAsia"/>
        </w:rPr>
        <w:t>"errMessage": "登陆成功",</w:t>
      </w:r>
    </w:p>
    <w:p>
      <w:pPr>
        <w:pStyle w:val="21"/>
      </w:pPr>
      <w:r>
        <w:t xml:space="preserve">    "listObject": {,</w:t>
      </w:r>
    </w:p>
    <w:p>
      <w:pPr>
        <w:pStyle w:val="21"/>
      </w:pPr>
      <w:r>
        <w:t xml:space="preserve">        "ORGCODE": "620000",,</w:t>
      </w:r>
    </w:p>
    <w:p>
      <w:pPr>
        <w:pStyle w:val="21"/>
      </w:pPr>
      <w:r>
        <w:t xml:space="preserve">        "PTID": 7e9fc1763b19394a953083391161f8e9,</w:t>
      </w:r>
    </w:p>
    <w:p>
      <w:pPr>
        <w:pStyle w:val="21"/>
      </w:pPr>
      <w:r>
        <w:t xml:space="preserve">        "USERORGID": 99999,</w:t>
      </w:r>
    </w:p>
    <w:p>
      <w:pPr>
        <w:pStyle w:val="21"/>
        <w:rPr>
          <w:rFonts w:hint="eastAsia"/>
        </w:rPr>
      </w:pPr>
      <w:r>
        <w:rPr>
          <w:rFonts w:hint="eastAsia"/>
        </w:rPr>
        <w:t xml:space="preserve">        "USERORGNAME": "市场监督管理局",</w:t>
      </w:r>
    </w:p>
    <w:p>
      <w:pPr>
        <w:pStyle w:val="21"/>
        <w:rPr>
          <w:rFonts w:hint="eastAsia"/>
        </w:rPr>
      </w:pPr>
      <w:r>
        <w:rPr>
          <w:rFonts w:hint="eastAsia"/>
        </w:rPr>
        <w:t xml:space="preserve">        "USERREALNAME": "测试管理员",</w:t>
      </w:r>
    </w:p>
    <w:p>
      <w:pPr>
        <w:pStyle w:val="21"/>
      </w:pPr>
      <w:r>
        <w:t xml:space="preserve">        " USERKEY ": "1553501640"</w:t>
      </w:r>
    </w:p>
    <w:p>
      <w:pPr>
        <w:pStyle w:val="21"/>
      </w:pPr>
      <w:r>
        <w:t xml:space="preserve">    },</w:t>
      </w:r>
    </w:p>
    <w:p>
      <w:pPr>
        <w:pStyle w:val="21"/>
      </w:pPr>
      <w:r>
        <w:t xml:space="preserve">    "terminalExistFlag": true</w:t>
      </w:r>
    </w:p>
    <w:p>
      <w:pPr>
        <w:pStyle w:val="21"/>
        <w:rPr>
          <w:rFonts w:hint="eastAsia"/>
        </w:rPr>
      </w:pPr>
      <w:r>
        <w:t>}</w:t>
      </w:r>
    </w:p>
    <w:p>
      <w:pPr>
        <w:pStyle w:val="21"/>
        <w:rPr>
          <w:rFonts w:hint="eastAsia"/>
        </w:rPr>
      </w:pPr>
      <w:r>
        <w:rPr>
          <w:rFonts w:hint="eastAsia"/>
        </w:rPr>
        <w:t>3.接口调用说明</w:t>
      </w:r>
    </w:p>
    <w:p>
      <w:pPr>
        <w:pStyle w:val="21"/>
        <w:rPr>
          <w:rFonts w:hint="eastAsia"/>
        </w:rPr>
      </w:pPr>
      <w:r>
        <w:rPr>
          <w:rFonts w:hint="eastAsia"/>
        </w:rPr>
        <w:t>3.1食品经营许可证接口定义</w:t>
      </w:r>
    </w:p>
    <w:p>
      <w:pPr>
        <w:pStyle w:val="21"/>
        <w:rPr>
          <w:rFonts w:hint="eastAsia"/>
        </w:rPr>
      </w:pPr>
      <w:r>
        <w:rPr>
          <w:rFonts w:hint="eastAsia"/>
        </w:rPr>
        <w:t>第三方平台调用食品经营许可证接口时，从身份验证接口先把获取用户的用户ID和用户标识拼接得到新字符串，再使用密钥，对字新符串进行AES加密，加密后得到平台认证SID，所有公示接口都校验SID，SID校验通过后返回接口相关数据。</w:t>
      </w:r>
    </w:p>
    <w:p>
      <w:pPr>
        <w:pStyle w:val="21"/>
        <w:rPr>
          <w:rFonts w:hint="eastAsia"/>
        </w:rPr>
      </w:pPr>
      <w:r>
        <w:rPr>
          <w:rFonts w:hint="eastAsia"/>
        </w:rPr>
        <w:t>3.2原型接口</w:t>
      </w:r>
    </w:p>
    <w:p>
      <w:pPr>
        <w:pStyle w:val="21"/>
        <w:rPr>
          <w:rFonts w:hint="eastAsia"/>
        </w:rPr>
      </w:pPr>
      <w:r>
        <w:rPr>
          <w:rFonts w:hint="eastAsia"/>
        </w:rPr>
        <w:t>请求地址：api/v1/gsmclz/getEnterList.do</w:t>
      </w:r>
    </w:p>
    <w:p>
      <w:pPr>
        <w:pStyle w:val="21"/>
        <w:rPr>
          <w:rFonts w:hint="eastAsia"/>
        </w:rPr>
      </w:pPr>
      <w:r>
        <w:rPr>
          <w:rFonts w:hint="eastAsia"/>
        </w:rPr>
        <w:t>3.2.1接口方法：</w:t>
      </w:r>
    </w:p>
    <w:p>
      <w:pPr>
        <w:pStyle w:val="21"/>
        <w:rPr>
          <w:rFonts w:hint="eastAsia"/>
        </w:rPr>
      </w:pPr>
      <w:r>
        <w:t>public HashMap&lt;String, Object&gt; getEnterList(String licno, String sid,Long ptid)</w:t>
      </w:r>
    </w:p>
    <w:p>
      <w:pPr>
        <w:pStyle w:val="21"/>
        <w:rPr>
          <w:rFonts w:hint="eastAsia"/>
        </w:rPr>
      </w:pPr>
      <w:r>
        <w:rPr>
          <w:rFonts w:hint="eastAsia"/>
        </w:rPr>
        <w:t>3.2.2参数说明：</w:t>
      </w:r>
    </w:p>
    <w:p>
      <w:pPr>
        <w:pStyle w:val="21"/>
        <w:rPr>
          <w:rFonts w:hint="eastAsia"/>
        </w:rPr>
      </w:pPr>
    </w:p>
    <w:tbl>
      <w:tblPr>
        <w:tblStyle w:val="29"/>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276"/>
        <w:gridCol w:w="1134"/>
        <w:gridCol w:w="56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675" w:type="dxa"/>
            <w:tcBorders>
              <w:top w:val="single" w:color="auto" w:sz="8" w:space="0"/>
              <w:bottom w:val="single" w:color="auto" w:sz="8" w:space="0"/>
            </w:tcBorders>
            <w:noWrap w:val="0"/>
            <w:vAlign w:val="top"/>
          </w:tcPr>
          <w:p>
            <w:pPr>
              <w:rPr>
                <w:rFonts w:hint="eastAsia" w:ascii="宋体"/>
                <w:sz w:val="18"/>
              </w:rPr>
            </w:pPr>
            <w:r>
              <w:rPr>
                <w:rFonts w:hint="eastAsia" w:ascii="宋体"/>
                <w:sz w:val="18"/>
              </w:rPr>
              <w:t>序号</w:t>
            </w:r>
          </w:p>
        </w:tc>
        <w:tc>
          <w:tcPr>
            <w:tcW w:w="851" w:type="dxa"/>
            <w:tcBorders>
              <w:top w:val="single" w:color="auto" w:sz="8" w:space="0"/>
              <w:bottom w:val="single" w:color="auto" w:sz="8" w:space="0"/>
            </w:tcBorders>
            <w:noWrap w:val="0"/>
            <w:vAlign w:val="top"/>
          </w:tcPr>
          <w:p>
            <w:pPr>
              <w:rPr>
                <w:rFonts w:hint="eastAsia" w:ascii="宋体"/>
                <w:sz w:val="18"/>
              </w:rPr>
            </w:pPr>
            <w:r>
              <w:rPr>
                <w:rFonts w:hint="eastAsia" w:ascii="宋体"/>
                <w:sz w:val="18"/>
              </w:rPr>
              <w:t>参数名</w:t>
            </w:r>
          </w:p>
        </w:tc>
        <w:tc>
          <w:tcPr>
            <w:tcW w:w="1276" w:type="dxa"/>
            <w:tcBorders>
              <w:top w:val="single" w:color="auto" w:sz="8" w:space="0"/>
              <w:bottom w:val="single" w:color="auto" w:sz="8" w:space="0"/>
            </w:tcBorders>
            <w:noWrap w:val="0"/>
            <w:vAlign w:val="top"/>
          </w:tcPr>
          <w:p>
            <w:pPr>
              <w:rPr>
                <w:rFonts w:hint="eastAsia" w:ascii="宋体"/>
                <w:sz w:val="18"/>
              </w:rPr>
            </w:pPr>
            <w:r>
              <w:rPr>
                <w:rFonts w:hint="eastAsia" w:ascii="宋体"/>
                <w:sz w:val="18"/>
              </w:rPr>
              <w:t>说明</w:t>
            </w:r>
          </w:p>
        </w:tc>
        <w:tc>
          <w:tcPr>
            <w:tcW w:w="1134" w:type="dxa"/>
            <w:tcBorders>
              <w:top w:val="single" w:color="auto" w:sz="8" w:space="0"/>
              <w:bottom w:val="single" w:color="auto" w:sz="8" w:space="0"/>
            </w:tcBorders>
            <w:noWrap w:val="0"/>
            <w:vAlign w:val="top"/>
          </w:tcPr>
          <w:p>
            <w:pPr>
              <w:rPr>
                <w:rFonts w:hint="eastAsia" w:ascii="宋体"/>
                <w:sz w:val="18"/>
              </w:rPr>
            </w:pPr>
            <w:r>
              <w:rPr>
                <w:rFonts w:hint="eastAsia" w:ascii="宋体"/>
                <w:sz w:val="18"/>
              </w:rPr>
              <w:t>是否必填</w:t>
            </w:r>
          </w:p>
        </w:tc>
        <w:tc>
          <w:tcPr>
            <w:tcW w:w="5634" w:type="dxa"/>
            <w:tcBorders>
              <w:top w:val="single" w:color="auto" w:sz="8" w:space="0"/>
              <w:bottom w:val="single" w:color="auto" w:sz="8" w:space="0"/>
            </w:tcBorders>
            <w:noWrap w:val="0"/>
            <w:vAlign w:val="top"/>
          </w:tcPr>
          <w:p>
            <w:pPr>
              <w:rPr>
                <w:rFonts w:hint="eastAsia" w:ascii="宋体"/>
                <w:sz w:val="18"/>
              </w:rPr>
            </w:pPr>
            <w:r>
              <w:rPr>
                <w:rFonts w:hint="eastAsia" w:ascii="宋体"/>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675" w:type="dxa"/>
            <w:tcBorders>
              <w:top w:val="single" w:color="auto" w:sz="8" w:space="0"/>
              <w:bottom w:val="single" w:color="auto" w:sz="8" w:space="0"/>
            </w:tcBorders>
            <w:noWrap w:val="0"/>
            <w:vAlign w:val="top"/>
          </w:tcPr>
          <w:p>
            <w:pPr>
              <w:rPr>
                <w:rFonts w:hint="eastAsia" w:ascii="宋体"/>
                <w:sz w:val="18"/>
              </w:rPr>
            </w:pPr>
            <w:r>
              <w:rPr>
                <w:rFonts w:hint="eastAsia" w:ascii="宋体"/>
                <w:sz w:val="18"/>
              </w:rPr>
              <w:t>1</w:t>
            </w:r>
          </w:p>
        </w:tc>
        <w:tc>
          <w:tcPr>
            <w:tcW w:w="851" w:type="dxa"/>
            <w:tcBorders>
              <w:top w:val="single" w:color="auto" w:sz="8" w:space="0"/>
              <w:bottom w:val="single" w:color="auto" w:sz="8" w:space="0"/>
            </w:tcBorders>
            <w:noWrap w:val="0"/>
            <w:vAlign w:val="top"/>
          </w:tcPr>
          <w:p>
            <w:pPr>
              <w:rPr>
                <w:rFonts w:hint="eastAsia" w:ascii="宋体"/>
                <w:sz w:val="18"/>
              </w:rPr>
            </w:pPr>
            <w:r>
              <w:rPr>
                <w:rFonts w:hint="eastAsia" w:ascii="宋体"/>
                <w:sz w:val="18"/>
              </w:rPr>
              <w:t>licno</w:t>
            </w:r>
          </w:p>
        </w:tc>
        <w:tc>
          <w:tcPr>
            <w:tcW w:w="1276" w:type="dxa"/>
            <w:tcBorders>
              <w:top w:val="single" w:color="auto" w:sz="8" w:space="0"/>
              <w:bottom w:val="single" w:color="auto" w:sz="8" w:space="0"/>
            </w:tcBorders>
            <w:noWrap w:val="0"/>
            <w:vAlign w:val="top"/>
          </w:tcPr>
          <w:p>
            <w:pPr>
              <w:rPr>
                <w:rFonts w:hint="eastAsia" w:ascii="宋体"/>
                <w:sz w:val="18"/>
              </w:rPr>
            </w:pPr>
            <w:r>
              <w:rPr>
                <w:rFonts w:hint="eastAsia" w:ascii="宋体"/>
                <w:sz w:val="18"/>
              </w:rPr>
              <w:t>许可证号</w:t>
            </w:r>
          </w:p>
        </w:tc>
        <w:tc>
          <w:tcPr>
            <w:tcW w:w="1134" w:type="dxa"/>
            <w:tcBorders>
              <w:top w:val="single" w:color="auto" w:sz="8" w:space="0"/>
              <w:bottom w:val="single" w:color="auto" w:sz="8" w:space="0"/>
            </w:tcBorders>
            <w:noWrap w:val="0"/>
            <w:vAlign w:val="top"/>
          </w:tcPr>
          <w:p>
            <w:pPr>
              <w:rPr>
                <w:rFonts w:hint="eastAsia" w:ascii="宋体"/>
                <w:sz w:val="18"/>
              </w:rPr>
            </w:pPr>
            <w:r>
              <w:rPr>
                <w:rFonts w:hint="eastAsia" w:ascii="宋体"/>
                <w:sz w:val="18"/>
              </w:rPr>
              <w:t>是</w:t>
            </w:r>
          </w:p>
        </w:tc>
        <w:tc>
          <w:tcPr>
            <w:tcW w:w="5634" w:type="dxa"/>
            <w:tcBorders>
              <w:top w:val="single" w:color="auto" w:sz="8" w:space="0"/>
              <w:bottom w:val="single" w:color="auto" w:sz="8" w:space="0"/>
            </w:tcBorders>
            <w:noWrap w:val="0"/>
            <w:vAlign w:val="top"/>
          </w:tcPr>
          <w:p>
            <w:pPr>
              <w:rPr>
                <w:rFonts w:hint="eastAsia"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675" w:type="dxa"/>
            <w:tcBorders>
              <w:top w:val="single" w:color="auto" w:sz="8" w:space="0"/>
            </w:tcBorders>
            <w:noWrap w:val="0"/>
            <w:vAlign w:val="top"/>
          </w:tcPr>
          <w:p>
            <w:pPr>
              <w:rPr>
                <w:rFonts w:hint="eastAsia" w:ascii="宋体"/>
                <w:sz w:val="18"/>
              </w:rPr>
            </w:pPr>
            <w:r>
              <w:rPr>
                <w:rFonts w:hint="eastAsia" w:ascii="宋体"/>
                <w:sz w:val="18"/>
              </w:rPr>
              <w:t>2</w:t>
            </w:r>
          </w:p>
        </w:tc>
        <w:tc>
          <w:tcPr>
            <w:tcW w:w="851" w:type="dxa"/>
            <w:tcBorders>
              <w:top w:val="single" w:color="auto" w:sz="8" w:space="0"/>
            </w:tcBorders>
            <w:noWrap w:val="0"/>
            <w:vAlign w:val="top"/>
          </w:tcPr>
          <w:p>
            <w:pPr>
              <w:rPr>
                <w:rFonts w:hint="eastAsia" w:ascii="宋体"/>
                <w:sz w:val="18"/>
              </w:rPr>
            </w:pPr>
            <w:r>
              <w:rPr>
                <w:rFonts w:hint="eastAsia" w:ascii="宋体"/>
                <w:sz w:val="18"/>
              </w:rPr>
              <w:t>sid</w:t>
            </w:r>
          </w:p>
        </w:tc>
        <w:tc>
          <w:tcPr>
            <w:tcW w:w="1276" w:type="dxa"/>
            <w:tcBorders>
              <w:top w:val="single" w:color="auto" w:sz="8" w:space="0"/>
            </w:tcBorders>
            <w:noWrap w:val="0"/>
            <w:vAlign w:val="top"/>
          </w:tcPr>
          <w:p>
            <w:pPr>
              <w:rPr>
                <w:rFonts w:hint="eastAsia" w:ascii="宋体"/>
                <w:sz w:val="18"/>
              </w:rPr>
            </w:pPr>
            <w:r>
              <w:rPr>
                <w:rFonts w:hint="eastAsia" w:ascii="宋体"/>
                <w:sz w:val="18"/>
              </w:rPr>
              <w:t>身份校验码</w:t>
            </w:r>
          </w:p>
        </w:tc>
        <w:tc>
          <w:tcPr>
            <w:tcW w:w="1134" w:type="dxa"/>
            <w:tcBorders>
              <w:top w:val="single" w:color="auto" w:sz="8" w:space="0"/>
            </w:tcBorders>
            <w:noWrap w:val="0"/>
            <w:vAlign w:val="top"/>
          </w:tcPr>
          <w:p>
            <w:pPr>
              <w:rPr>
                <w:rFonts w:hint="eastAsia" w:ascii="宋体"/>
                <w:sz w:val="18"/>
              </w:rPr>
            </w:pPr>
            <w:r>
              <w:rPr>
                <w:rFonts w:hint="eastAsia" w:ascii="宋体"/>
                <w:sz w:val="18"/>
              </w:rPr>
              <w:t>是</w:t>
            </w:r>
          </w:p>
        </w:tc>
        <w:tc>
          <w:tcPr>
            <w:tcW w:w="5634" w:type="dxa"/>
            <w:tcBorders>
              <w:top w:val="single" w:color="auto" w:sz="8" w:space="0"/>
            </w:tcBorders>
            <w:noWrap w:val="0"/>
            <w:vAlign w:val="top"/>
          </w:tcPr>
          <w:p>
            <w:pPr>
              <w:rPr>
                <w:rFonts w:hint="eastAsia" w:ascii="宋体"/>
                <w:sz w:val="18"/>
              </w:rPr>
            </w:pPr>
            <w:r>
              <w:rPr>
                <w:rFonts w:hint="eastAsia" w:ascii="宋体"/>
                <w:sz w:val="18"/>
              </w:rPr>
              <w:t>用户ID拼接用户标识后通过AES加密，用户标识通过登陆接口获得。加密密钥如：gsscjgj2019</w:t>
            </w:r>
          </w:p>
          <w:p>
            <w:pPr>
              <w:rPr>
                <w:rFonts w:ascii="宋体"/>
                <w:sz w:val="18"/>
              </w:rPr>
            </w:pPr>
            <w:r>
              <w:rPr>
                <w:rFonts w:ascii="宋体"/>
                <w:sz w:val="18"/>
              </w:rPr>
              <w:t>如：</w:t>
            </w:r>
            <w:r>
              <w:rPr>
                <w:rFonts w:hint="eastAsia" w:ascii="宋体"/>
                <w:sz w:val="18"/>
              </w:rPr>
              <w:t>用户ID：</w:t>
            </w:r>
            <w:r>
              <w:rPr>
                <w:rFonts w:ascii="宋体"/>
                <w:sz w:val="18"/>
              </w:rPr>
              <w:t>7e9fc1763b19394a953083391161f8e9</w:t>
            </w:r>
          </w:p>
          <w:p>
            <w:pPr>
              <w:rPr>
                <w:rFonts w:hint="eastAsia" w:ascii="宋体"/>
                <w:sz w:val="18"/>
              </w:rPr>
            </w:pPr>
            <w:r>
              <w:rPr>
                <w:rFonts w:hint="eastAsia" w:ascii="宋体"/>
                <w:sz w:val="18"/>
              </w:rPr>
              <w:t>用户标识：</w:t>
            </w:r>
            <w:r>
              <w:rPr>
                <w:rFonts w:ascii="宋体"/>
                <w:sz w:val="18"/>
              </w:rPr>
              <w:t>1553501640</w:t>
            </w:r>
          </w:p>
          <w:p>
            <w:pPr>
              <w:rPr>
                <w:rFonts w:hint="eastAsia" w:ascii="宋体"/>
                <w:sz w:val="18"/>
              </w:rPr>
            </w:pPr>
            <w:r>
              <w:rPr>
                <w:rFonts w:hint="eastAsia" w:ascii="宋体"/>
                <w:sz w:val="18"/>
              </w:rPr>
              <w:t>拼接后：</w:t>
            </w:r>
            <w:r>
              <w:rPr>
                <w:rFonts w:ascii="宋体"/>
                <w:sz w:val="18"/>
              </w:rPr>
              <w:t>7e9fc1763b19394a953083391161f8e91553501640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675" w:type="dxa"/>
            <w:noWrap w:val="0"/>
            <w:vAlign w:val="top"/>
          </w:tcPr>
          <w:p>
            <w:pPr>
              <w:rPr>
                <w:rFonts w:hint="eastAsia" w:ascii="宋体"/>
                <w:sz w:val="18"/>
              </w:rPr>
            </w:pPr>
            <w:r>
              <w:rPr>
                <w:rFonts w:hint="eastAsia" w:ascii="宋体"/>
                <w:sz w:val="18"/>
              </w:rPr>
              <w:t>3</w:t>
            </w:r>
          </w:p>
        </w:tc>
        <w:tc>
          <w:tcPr>
            <w:tcW w:w="851" w:type="dxa"/>
            <w:noWrap w:val="0"/>
            <w:vAlign w:val="top"/>
          </w:tcPr>
          <w:p>
            <w:pPr>
              <w:rPr>
                <w:rFonts w:hint="eastAsia" w:ascii="宋体"/>
                <w:sz w:val="18"/>
              </w:rPr>
            </w:pPr>
            <w:r>
              <w:rPr>
                <w:rFonts w:hint="eastAsia" w:ascii="宋体"/>
                <w:sz w:val="18"/>
              </w:rPr>
              <w:t>PTID</w:t>
            </w:r>
          </w:p>
        </w:tc>
        <w:tc>
          <w:tcPr>
            <w:tcW w:w="1276" w:type="dxa"/>
            <w:noWrap w:val="0"/>
            <w:vAlign w:val="top"/>
          </w:tcPr>
          <w:p>
            <w:pPr>
              <w:rPr>
                <w:rFonts w:hint="eastAsia" w:ascii="宋体"/>
                <w:sz w:val="18"/>
              </w:rPr>
            </w:pPr>
            <w:r>
              <w:rPr>
                <w:rFonts w:hint="eastAsia" w:ascii="宋体"/>
                <w:sz w:val="18"/>
              </w:rPr>
              <w:t>用户id</w:t>
            </w:r>
          </w:p>
        </w:tc>
        <w:tc>
          <w:tcPr>
            <w:tcW w:w="1134" w:type="dxa"/>
            <w:noWrap w:val="0"/>
            <w:vAlign w:val="top"/>
          </w:tcPr>
          <w:p>
            <w:pPr>
              <w:rPr>
                <w:rFonts w:hint="eastAsia" w:ascii="宋体"/>
                <w:sz w:val="18"/>
              </w:rPr>
            </w:pPr>
            <w:r>
              <w:rPr>
                <w:rFonts w:hint="eastAsia" w:ascii="宋体"/>
                <w:sz w:val="18"/>
              </w:rPr>
              <w:t>是</w:t>
            </w:r>
          </w:p>
        </w:tc>
        <w:tc>
          <w:tcPr>
            <w:tcW w:w="5634" w:type="dxa"/>
            <w:noWrap w:val="0"/>
            <w:vAlign w:val="top"/>
          </w:tcPr>
          <w:p>
            <w:pPr>
              <w:rPr>
                <w:rFonts w:ascii="宋体"/>
                <w:sz w:val="18"/>
              </w:rPr>
            </w:pPr>
          </w:p>
        </w:tc>
      </w:tr>
    </w:tbl>
    <w:p>
      <w:pPr>
        <w:pStyle w:val="21"/>
        <w:rPr>
          <w:rFonts w:hint="eastAsia"/>
        </w:rPr>
      </w:pPr>
      <w:r>
        <w:rPr>
          <w:rFonts w:hint="eastAsia"/>
        </w:rPr>
        <w:t>3.2.3返回说明：</w:t>
      </w:r>
    </w:p>
    <w:p>
      <w:pPr>
        <w:pStyle w:val="21"/>
        <w:rPr>
          <w:rFonts w:hint="eastAsia"/>
        </w:rPr>
      </w:pPr>
      <w:r>
        <w:rPr>
          <w:rFonts w:hint="eastAsia"/>
        </w:rPr>
        <w:t>terminalExistFlag :返回状态(terminalExistFlag (false：失败true：成功)</w:t>
      </w:r>
    </w:p>
    <w:p>
      <w:pPr>
        <w:pStyle w:val="21"/>
        <w:rPr>
          <w:rFonts w:hint="eastAsia"/>
        </w:rPr>
      </w:pPr>
      <w:r>
        <w:rPr>
          <w:rFonts w:hint="eastAsia"/>
        </w:rPr>
        <w:t>Message:返回信息（例如：查询成功等）</w:t>
      </w:r>
    </w:p>
    <w:p>
      <w:pPr>
        <w:pStyle w:val="21"/>
        <w:rPr>
          <w:rFonts w:hint="eastAsia"/>
        </w:rPr>
      </w:pPr>
      <w:r>
        <w:rPr>
          <w:rFonts w:hint="eastAsia"/>
        </w:rPr>
        <w:t>listObject：返回结果集（是AES加密后的字符串（加密密钥为gsscjgj2019）解密后是json字符串）</w:t>
      </w:r>
    </w:p>
    <w:p>
      <w:pPr>
        <w:pStyle w:val="21"/>
        <w:rPr>
          <w:rFonts w:hint="eastAsia"/>
        </w:rPr>
      </w:pPr>
      <w:r>
        <w:rPr>
          <w:rFonts w:hint="eastAsia"/>
        </w:rPr>
        <w:t>listObject解密后json包含的信息</w:t>
      </w:r>
    </w:p>
    <w:p>
      <w:pPr>
        <w:pStyle w:val="21"/>
        <w:rPr>
          <w:rFonts w:hint="eastAsia"/>
        </w:rPr>
      </w:pPr>
    </w:p>
    <w:tbl>
      <w:tblPr>
        <w:tblStyle w:val="29"/>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名称</w:t>
            </w:r>
          </w:p>
        </w:tc>
        <w:tc>
          <w:tcPr>
            <w:tcW w:w="3190"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类型</w:t>
            </w:r>
          </w:p>
        </w:tc>
        <w:tc>
          <w:tcPr>
            <w:tcW w:w="3190" w:type="dxa"/>
            <w:tcBorders>
              <w:top w:val="single" w:color="auto" w:sz="8" w:space="0"/>
              <w:bottom w:val="single" w:color="auto" w:sz="8" w:space="0"/>
            </w:tcBorders>
            <w:noWrap w:val="0"/>
            <w:vAlign w:val="top"/>
          </w:tcPr>
          <w:p>
            <w:pPr>
              <w:jc w:val="center"/>
              <w:rPr>
                <w:rFonts w:hint="eastAsia" w:ascii="宋体"/>
                <w:sz w:val="18"/>
              </w:rPr>
            </w:pPr>
            <w:r>
              <w:rPr>
                <w:rFonts w:hint="eastAsia" w:ascii="宋体"/>
                <w:sz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top w:val="single" w:color="auto" w:sz="8" w:space="0"/>
            </w:tcBorders>
            <w:noWrap w:val="0"/>
            <w:vAlign w:val="top"/>
          </w:tcPr>
          <w:p>
            <w:pPr>
              <w:jc w:val="center"/>
              <w:rPr>
                <w:rFonts w:hint="eastAsia" w:ascii="宋体"/>
                <w:sz w:val="18"/>
              </w:rPr>
            </w:pPr>
            <w:r>
              <w:rPr>
                <w:rFonts w:hint="eastAsia" w:ascii="宋体"/>
                <w:sz w:val="18"/>
              </w:rPr>
              <w:t>JYZMC</w:t>
            </w:r>
          </w:p>
        </w:tc>
        <w:tc>
          <w:tcPr>
            <w:tcW w:w="3190" w:type="dxa"/>
            <w:tcBorders>
              <w:top w:val="single" w:color="auto" w:sz="8" w:space="0"/>
            </w:tcBorders>
            <w:noWrap w:val="0"/>
            <w:vAlign w:val="top"/>
          </w:tcPr>
          <w:p>
            <w:pPr>
              <w:jc w:val="center"/>
              <w:rPr>
                <w:rFonts w:hint="eastAsia" w:ascii="宋体"/>
                <w:sz w:val="18"/>
              </w:rPr>
            </w:pPr>
            <w:r>
              <w:rPr>
                <w:rFonts w:hint="eastAsia" w:ascii="宋体"/>
                <w:sz w:val="18"/>
              </w:rPr>
              <w:t>String</w:t>
            </w:r>
          </w:p>
        </w:tc>
        <w:tc>
          <w:tcPr>
            <w:tcW w:w="3190" w:type="dxa"/>
            <w:tcBorders>
              <w:top w:val="single" w:color="auto" w:sz="8" w:space="0"/>
            </w:tcBorders>
            <w:noWrap w:val="0"/>
            <w:vAlign w:val="top"/>
          </w:tcPr>
          <w:p>
            <w:pPr>
              <w:jc w:val="center"/>
              <w:rPr>
                <w:rFonts w:hint="eastAsia" w:ascii="宋体"/>
                <w:sz w:val="18"/>
              </w:rPr>
            </w:pPr>
            <w:r>
              <w:rPr>
                <w:rFonts w:hint="eastAsia" w:ascii="宋体"/>
                <w:sz w:val="18"/>
              </w:rPr>
              <w:t>经营者名称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top"/>
          </w:tcPr>
          <w:p>
            <w:pPr>
              <w:jc w:val="center"/>
              <w:rPr>
                <w:rFonts w:hint="eastAsia" w:ascii="宋体"/>
                <w:sz w:val="18"/>
              </w:rPr>
            </w:pPr>
            <w:r>
              <w:rPr>
                <w:rFonts w:hint="eastAsia" w:ascii="宋体"/>
                <w:sz w:val="18"/>
              </w:rPr>
              <w:t>SHXYDMSFZHM</w:t>
            </w:r>
          </w:p>
        </w:tc>
        <w:tc>
          <w:tcPr>
            <w:tcW w:w="3190" w:type="dxa"/>
            <w:noWrap w:val="0"/>
            <w:vAlign w:val="top"/>
          </w:tcPr>
          <w:p>
            <w:pPr>
              <w:jc w:val="center"/>
              <w:rPr>
                <w:rFonts w:hint="eastAsia" w:ascii="宋体"/>
                <w:sz w:val="18"/>
              </w:rPr>
            </w:pPr>
            <w:r>
              <w:rPr>
                <w:rFonts w:hint="eastAsia" w:ascii="宋体"/>
                <w:sz w:val="18"/>
              </w:rPr>
              <w:t>String</w:t>
            </w:r>
          </w:p>
        </w:tc>
        <w:tc>
          <w:tcPr>
            <w:tcW w:w="3190" w:type="dxa"/>
            <w:noWrap w:val="0"/>
            <w:vAlign w:val="top"/>
          </w:tcPr>
          <w:p>
            <w:pPr>
              <w:jc w:val="center"/>
              <w:rPr>
                <w:rFonts w:hint="eastAsia" w:ascii="宋体"/>
                <w:sz w:val="18"/>
              </w:rPr>
            </w:pPr>
            <w:r>
              <w:rPr>
                <w:rFonts w:hint="eastAsia" w:ascii="宋体"/>
                <w:sz w:val="18"/>
              </w:rPr>
              <w:t>社会信用代码（身份证号码）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top"/>
          </w:tcPr>
          <w:p>
            <w:pPr>
              <w:jc w:val="center"/>
              <w:rPr>
                <w:rFonts w:hint="eastAsia" w:ascii="宋体"/>
                <w:sz w:val="18"/>
              </w:rPr>
            </w:pPr>
            <w:r>
              <w:rPr>
                <w:rFonts w:hint="eastAsia" w:ascii="宋体"/>
                <w:sz w:val="18"/>
              </w:rPr>
              <w:t>FDDBRFZR</w:t>
            </w:r>
          </w:p>
        </w:tc>
        <w:tc>
          <w:tcPr>
            <w:tcW w:w="3190" w:type="dxa"/>
            <w:noWrap w:val="0"/>
            <w:vAlign w:val="top"/>
          </w:tcPr>
          <w:p>
            <w:pPr>
              <w:jc w:val="center"/>
              <w:rPr>
                <w:rFonts w:hint="eastAsia" w:ascii="宋体"/>
                <w:sz w:val="18"/>
              </w:rPr>
            </w:pPr>
            <w:r>
              <w:rPr>
                <w:rFonts w:hint="eastAsia" w:ascii="宋体"/>
                <w:sz w:val="18"/>
              </w:rPr>
              <w:t>String</w:t>
            </w:r>
          </w:p>
        </w:tc>
        <w:tc>
          <w:tcPr>
            <w:tcW w:w="3190" w:type="dxa"/>
            <w:noWrap w:val="0"/>
            <w:vAlign w:val="top"/>
          </w:tcPr>
          <w:p>
            <w:pPr>
              <w:jc w:val="center"/>
              <w:rPr>
                <w:rFonts w:hint="eastAsia" w:ascii="宋体"/>
                <w:sz w:val="18"/>
              </w:rPr>
            </w:pPr>
            <w:r>
              <w:rPr>
                <w:rFonts w:hint="eastAsia" w:ascii="宋体"/>
                <w:sz w:val="18"/>
              </w:rPr>
              <w:t>法定代表人（负责人）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top"/>
          </w:tcPr>
          <w:p>
            <w:pPr>
              <w:jc w:val="center"/>
              <w:rPr>
                <w:rFonts w:hint="eastAsia" w:ascii="宋体"/>
                <w:sz w:val="18"/>
              </w:rPr>
            </w:pPr>
            <w:r>
              <w:rPr>
                <w:rFonts w:hint="eastAsia" w:ascii="宋体"/>
                <w:sz w:val="18"/>
              </w:rPr>
              <w:t>ZS</w:t>
            </w:r>
          </w:p>
        </w:tc>
        <w:tc>
          <w:tcPr>
            <w:tcW w:w="3190" w:type="dxa"/>
            <w:noWrap w:val="0"/>
            <w:vAlign w:val="top"/>
          </w:tcPr>
          <w:p>
            <w:pPr>
              <w:jc w:val="center"/>
              <w:rPr>
                <w:rFonts w:hint="eastAsia" w:ascii="宋体"/>
                <w:sz w:val="18"/>
              </w:rPr>
            </w:pPr>
            <w:r>
              <w:rPr>
                <w:rFonts w:hint="eastAsia" w:ascii="宋体"/>
                <w:sz w:val="18"/>
              </w:rPr>
              <w:t>String</w:t>
            </w:r>
          </w:p>
        </w:tc>
        <w:tc>
          <w:tcPr>
            <w:tcW w:w="3190" w:type="dxa"/>
            <w:noWrap w:val="0"/>
            <w:vAlign w:val="top"/>
          </w:tcPr>
          <w:p>
            <w:pPr>
              <w:jc w:val="center"/>
              <w:rPr>
                <w:rFonts w:hint="eastAsia" w:ascii="宋体"/>
                <w:sz w:val="18"/>
              </w:rPr>
            </w:pPr>
            <w:r>
              <w:rPr>
                <w:rFonts w:hint="eastAsia" w:ascii="宋体"/>
                <w:sz w:val="18"/>
              </w:rPr>
              <w:t>住所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top"/>
          </w:tcPr>
          <w:p>
            <w:pPr>
              <w:jc w:val="center"/>
              <w:rPr>
                <w:rFonts w:hint="eastAsia" w:ascii="宋体"/>
                <w:sz w:val="18"/>
              </w:rPr>
            </w:pPr>
            <w:r>
              <w:rPr>
                <w:rFonts w:hint="eastAsia" w:ascii="宋体"/>
                <w:sz w:val="18"/>
              </w:rPr>
              <w:t>JYCS</w:t>
            </w:r>
          </w:p>
        </w:tc>
        <w:tc>
          <w:tcPr>
            <w:tcW w:w="3190" w:type="dxa"/>
            <w:noWrap w:val="0"/>
            <w:vAlign w:val="top"/>
          </w:tcPr>
          <w:p>
            <w:pPr>
              <w:jc w:val="center"/>
              <w:rPr>
                <w:rFonts w:hint="eastAsia" w:ascii="宋体"/>
                <w:sz w:val="18"/>
              </w:rPr>
            </w:pPr>
            <w:r>
              <w:rPr>
                <w:rFonts w:hint="eastAsia" w:ascii="宋体"/>
                <w:sz w:val="18"/>
              </w:rPr>
              <w:t>String</w:t>
            </w:r>
          </w:p>
        </w:tc>
        <w:tc>
          <w:tcPr>
            <w:tcW w:w="3190" w:type="dxa"/>
            <w:noWrap w:val="0"/>
            <w:vAlign w:val="top"/>
          </w:tcPr>
          <w:p>
            <w:pPr>
              <w:jc w:val="center"/>
              <w:rPr>
                <w:rFonts w:hint="eastAsia" w:ascii="宋体"/>
                <w:sz w:val="18"/>
              </w:rPr>
            </w:pPr>
            <w:r>
              <w:rPr>
                <w:rFonts w:hint="eastAsia" w:ascii="宋体"/>
                <w:sz w:val="18"/>
              </w:rPr>
              <w:t>经营场所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top"/>
          </w:tcPr>
          <w:p>
            <w:pPr>
              <w:jc w:val="center"/>
              <w:rPr>
                <w:rFonts w:hint="eastAsia" w:ascii="宋体"/>
                <w:sz w:val="18"/>
              </w:rPr>
            </w:pPr>
            <w:r>
              <w:rPr>
                <w:rFonts w:hint="eastAsia" w:ascii="宋体"/>
                <w:sz w:val="18"/>
              </w:rPr>
              <w:t>ZTYT</w:t>
            </w:r>
          </w:p>
        </w:tc>
        <w:tc>
          <w:tcPr>
            <w:tcW w:w="3190" w:type="dxa"/>
            <w:noWrap w:val="0"/>
            <w:vAlign w:val="top"/>
          </w:tcPr>
          <w:p>
            <w:pPr>
              <w:jc w:val="center"/>
              <w:rPr>
                <w:rFonts w:hint="eastAsia" w:ascii="宋体"/>
                <w:sz w:val="18"/>
              </w:rPr>
            </w:pPr>
            <w:r>
              <w:rPr>
                <w:rFonts w:hint="eastAsia" w:ascii="宋体"/>
                <w:sz w:val="18"/>
              </w:rPr>
              <w:t>String</w:t>
            </w:r>
          </w:p>
        </w:tc>
        <w:tc>
          <w:tcPr>
            <w:tcW w:w="3190" w:type="dxa"/>
            <w:noWrap w:val="0"/>
            <w:vAlign w:val="top"/>
          </w:tcPr>
          <w:p>
            <w:pPr>
              <w:jc w:val="center"/>
              <w:rPr>
                <w:rFonts w:hint="eastAsia" w:ascii="宋体"/>
                <w:sz w:val="18"/>
              </w:rPr>
            </w:pPr>
            <w:r>
              <w:rPr>
                <w:rFonts w:hint="eastAsia" w:ascii="宋体"/>
                <w:sz w:val="18"/>
              </w:rPr>
              <w:t>主体业态'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top"/>
          </w:tcPr>
          <w:p>
            <w:pPr>
              <w:jc w:val="center"/>
              <w:rPr>
                <w:rFonts w:hint="eastAsia" w:ascii="宋体"/>
                <w:sz w:val="18"/>
              </w:rPr>
            </w:pPr>
            <w:r>
              <w:rPr>
                <w:rFonts w:hint="eastAsia" w:ascii="宋体"/>
                <w:sz w:val="18"/>
              </w:rPr>
              <w:t>JYXM</w:t>
            </w:r>
          </w:p>
        </w:tc>
        <w:tc>
          <w:tcPr>
            <w:tcW w:w="3190" w:type="dxa"/>
            <w:noWrap w:val="0"/>
            <w:vAlign w:val="top"/>
          </w:tcPr>
          <w:p>
            <w:pPr>
              <w:jc w:val="center"/>
              <w:rPr>
                <w:rFonts w:hint="eastAsia" w:ascii="宋体"/>
                <w:sz w:val="18"/>
              </w:rPr>
            </w:pPr>
            <w:r>
              <w:rPr>
                <w:rFonts w:hint="eastAsia" w:ascii="宋体"/>
                <w:sz w:val="18"/>
              </w:rPr>
              <w:t>String</w:t>
            </w:r>
          </w:p>
        </w:tc>
        <w:tc>
          <w:tcPr>
            <w:tcW w:w="3190" w:type="dxa"/>
            <w:noWrap w:val="0"/>
            <w:vAlign w:val="top"/>
          </w:tcPr>
          <w:p>
            <w:pPr>
              <w:jc w:val="center"/>
              <w:rPr>
                <w:rFonts w:hint="eastAsia" w:ascii="宋体"/>
                <w:sz w:val="18"/>
              </w:rPr>
            </w:pPr>
            <w:r>
              <w:rPr>
                <w:rFonts w:hint="eastAsia" w:ascii="宋体"/>
                <w:sz w:val="18"/>
              </w:rPr>
              <w:t>经营项目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top"/>
          </w:tcPr>
          <w:p>
            <w:pPr>
              <w:jc w:val="center"/>
              <w:rPr>
                <w:rFonts w:hint="eastAsia" w:ascii="宋体"/>
                <w:sz w:val="18"/>
              </w:rPr>
            </w:pPr>
            <w:r>
              <w:rPr>
                <w:rFonts w:hint="eastAsia" w:ascii="宋体"/>
                <w:sz w:val="18"/>
              </w:rPr>
              <w:t>XKZBH</w:t>
            </w:r>
          </w:p>
        </w:tc>
        <w:tc>
          <w:tcPr>
            <w:tcW w:w="3190" w:type="dxa"/>
            <w:noWrap w:val="0"/>
            <w:vAlign w:val="top"/>
          </w:tcPr>
          <w:p>
            <w:pPr>
              <w:jc w:val="center"/>
              <w:rPr>
                <w:rFonts w:hint="eastAsia" w:ascii="宋体"/>
                <w:sz w:val="18"/>
              </w:rPr>
            </w:pPr>
            <w:r>
              <w:rPr>
                <w:rFonts w:hint="eastAsia" w:ascii="宋体"/>
                <w:sz w:val="18"/>
              </w:rPr>
              <w:t>String</w:t>
            </w:r>
          </w:p>
        </w:tc>
        <w:tc>
          <w:tcPr>
            <w:tcW w:w="3190" w:type="dxa"/>
            <w:noWrap w:val="0"/>
            <w:vAlign w:val="top"/>
          </w:tcPr>
          <w:p>
            <w:pPr>
              <w:jc w:val="center"/>
              <w:rPr>
                <w:rFonts w:hint="eastAsia" w:ascii="宋体"/>
                <w:sz w:val="18"/>
              </w:rPr>
            </w:pPr>
            <w:r>
              <w:rPr>
                <w:rFonts w:hint="eastAsia" w:ascii="宋体"/>
                <w:sz w:val="18"/>
              </w:rPr>
              <w:t>许可证编号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top"/>
          </w:tcPr>
          <w:p>
            <w:pPr>
              <w:jc w:val="center"/>
              <w:rPr>
                <w:rFonts w:hint="eastAsia" w:ascii="宋体"/>
                <w:sz w:val="18"/>
              </w:rPr>
            </w:pPr>
            <w:r>
              <w:rPr>
                <w:rFonts w:hint="eastAsia" w:ascii="宋体"/>
                <w:sz w:val="18"/>
              </w:rPr>
              <w:t>RCJDGLJG</w:t>
            </w:r>
          </w:p>
        </w:tc>
        <w:tc>
          <w:tcPr>
            <w:tcW w:w="3190" w:type="dxa"/>
            <w:noWrap w:val="0"/>
            <w:vAlign w:val="top"/>
          </w:tcPr>
          <w:p>
            <w:pPr>
              <w:jc w:val="center"/>
              <w:rPr>
                <w:rFonts w:hint="eastAsia" w:ascii="宋体"/>
                <w:sz w:val="18"/>
              </w:rPr>
            </w:pPr>
            <w:r>
              <w:rPr>
                <w:rFonts w:hint="eastAsia" w:ascii="宋体"/>
                <w:sz w:val="18"/>
              </w:rPr>
              <w:t>String</w:t>
            </w:r>
          </w:p>
        </w:tc>
        <w:tc>
          <w:tcPr>
            <w:tcW w:w="3190" w:type="dxa"/>
            <w:noWrap w:val="0"/>
            <w:vAlign w:val="top"/>
          </w:tcPr>
          <w:p>
            <w:pPr>
              <w:jc w:val="center"/>
              <w:rPr>
                <w:rFonts w:hint="eastAsia" w:ascii="宋体"/>
                <w:sz w:val="18"/>
              </w:rPr>
            </w:pPr>
            <w:r>
              <w:rPr>
                <w:rFonts w:hint="eastAsia" w:ascii="宋体"/>
                <w:sz w:val="18"/>
              </w:rPr>
              <w:t>日常监督管理机构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top"/>
          </w:tcPr>
          <w:p>
            <w:pPr>
              <w:jc w:val="center"/>
              <w:rPr>
                <w:rFonts w:hint="eastAsia" w:ascii="宋体"/>
                <w:sz w:val="18"/>
              </w:rPr>
            </w:pPr>
            <w:r>
              <w:rPr>
                <w:rFonts w:hint="eastAsia" w:ascii="宋体"/>
                <w:sz w:val="18"/>
              </w:rPr>
              <w:t>RCJDGLRY</w:t>
            </w:r>
          </w:p>
        </w:tc>
        <w:tc>
          <w:tcPr>
            <w:tcW w:w="3190" w:type="dxa"/>
            <w:noWrap w:val="0"/>
            <w:vAlign w:val="top"/>
          </w:tcPr>
          <w:p>
            <w:pPr>
              <w:jc w:val="center"/>
              <w:rPr>
                <w:rFonts w:hint="eastAsia" w:ascii="宋体"/>
                <w:sz w:val="18"/>
              </w:rPr>
            </w:pPr>
            <w:r>
              <w:rPr>
                <w:rFonts w:hint="eastAsia" w:ascii="宋体"/>
                <w:sz w:val="18"/>
              </w:rPr>
              <w:t>String</w:t>
            </w:r>
          </w:p>
        </w:tc>
        <w:tc>
          <w:tcPr>
            <w:tcW w:w="3190" w:type="dxa"/>
            <w:noWrap w:val="0"/>
            <w:vAlign w:val="top"/>
          </w:tcPr>
          <w:p>
            <w:pPr>
              <w:jc w:val="center"/>
              <w:rPr>
                <w:rFonts w:hint="eastAsia" w:ascii="宋体"/>
                <w:sz w:val="18"/>
              </w:rPr>
            </w:pPr>
            <w:r>
              <w:rPr>
                <w:rFonts w:hint="eastAsia" w:ascii="宋体"/>
                <w:sz w:val="18"/>
              </w:rPr>
              <w:t>日常监督管理人员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top"/>
          </w:tcPr>
          <w:p>
            <w:pPr>
              <w:jc w:val="center"/>
              <w:rPr>
                <w:rFonts w:hint="eastAsia" w:ascii="宋体"/>
                <w:sz w:val="18"/>
              </w:rPr>
            </w:pPr>
            <w:r>
              <w:rPr>
                <w:rFonts w:hint="eastAsia" w:ascii="宋体"/>
                <w:sz w:val="18"/>
              </w:rPr>
              <w:t>TSJBDH</w:t>
            </w:r>
          </w:p>
        </w:tc>
        <w:tc>
          <w:tcPr>
            <w:tcW w:w="3190" w:type="dxa"/>
            <w:noWrap w:val="0"/>
            <w:vAlign w:val="top"/>
          </w:tcPr>
          <w:p>
            <w:pPr>
              <w:jc w:val="center"/>
              <w:rPr>
                <w:rFonts w:hint="eastAsia" w:ascii="宋体"/>
                <w:sz w:val="18"/>
              </w:rPr>
            </w:pPr>
            <w:r>
              <w:rPr>
                <w:rFonts w:hint="eastAsia" w:ascii="宋体"/>
                <w:sz w:val="18"/>
              </w:rPr>
              <w:t>String</w:t>
            </w:r>
          </w:p>
        </w:tc>
        <w:tc>
          <w:tcPr>
            <w:tcW w:w="3190" w:type="dxa"/>
            <w:noWrap w:val="0"/>
            <w:vAlign w:val="top"/>
          </w:tcPr>
          <w:p>
            <w:pPr>
              <w:jc w:val="center"/>
              <w:rPr>
                <w:rFonts w:hint="eastAsia" w:ascii="宋体"/>
                <w:sz w:val="18"/>
              </w:rPr>
            </w:pPr>
            <w:r>
              <w:rPr>
                <w:rFonts w:hint="eastAsia" w:ascii="宋体"/>
                <w:sz w:val="18"/>
              </w:rPr>
              <w:t>投诉举报电话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top"/>
          </w:tcPr>
          <w:p>
            <w:pPr>
              <w:jc w:val="center"/>
              <w:rPr>
                <w:rFonts w:hint="eastAsia" w:ascii="宋体"/>
                <w:sz w:val="18"/>
              </w:rPr>
            </w:pPr>
            <w:r>
              <w:rPr>
                <w:rFonts w:hint="eastAsia" w:ascii="宋体"/>
                <w:sz w:val="18"/>
              </w:rPr>
              <w:t>FZJG</w:t>
            </w:r>
          </w:p>
        </w:tc>
        <w:tc>
          <w:tcPr>
            <w:tcW w:w="3190" w:type="dxa"/>
            <w:noWrap w:val="0"/>
            <w:vAlign w:val="top"/>
          </w:tcPr>
          <w:p>
            <w:pPr>
              <w:jc w:val="center"/>
              <w:rPr>
                <w:rFonts w:hint="eastAsia" w:ascii="宋体"/>
                <w:sz w:val="18"/>
              </w:rPr>
            </w:pPr>
            <w:r>
              <w:rPr>
                <w:rFonts w:hint="eastAsia" w:ascii="宋体"/>
                <w:sz w:val="18"/>
              </w:rPr>
              <w:t>String</w:t>
            </w:r>
          </w:p>
        </w:tc>
        <w:tc>
          <w:tcPr>
            <w:tcW w:w="3190" w:type="dxa"/>
            <w:noWrap w:val="0"/>
            <w:vAlign w:val="top"/>
          </w:tcPr>
          <w:p>
            <w:pPr>
              <w:jc w:val="center"/>
              <w:rPr>
                <w:rFonts w:hint="eastAsia" w:ascii="宋体"/>
                <w:sz w:val="18"/>
              </w:rPr>
            </w:pPr>
            <w:r>
              <w:rPr>
                <w:rFonts w:hint="eastAsia" w:ascii="宋体"/>
                <w:sz w:val="18"/>
              </w:rPr>
              <w:t>发证机关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bottom w:val="single" w:color="auto" w:sz="4" w:space="0"/>
            </w:tcBorders>
            <w:noWrap w:val="0"/>
            <w:vAlign w:val="top"/>
          </w:tcPr>
          <w:p>
            <w:pPr>
              <w:jc w:val="center"/>
              <w:rPr>
                <w:rFonts w:hint="eastAsia" w:ascii="宋体"/>
                <w:sz w:val="18"/>
              </w:rPr>
            </w:pPr>
            <w:r>
              <w:rPr>
                <w:rFonts w:hint="eastAsia" w:ascii="宋体"/>
                <w:sz w:val="18"/>
              </w:rPr>
              <w:t>QFR</w:t>
            </w:r>
          </w:p>
        </w:tc>
        <w:tc>
          <w:tcPr>
            <w:tcW w:w="3190" w:type="dxa"/>
            <w:tcBorders>
              <w:bottom w:val="single" w:color="auto" w:sz="4" w:space="0"/>
            </w:tcBorders>
            <w:noWrap w:val="0"/>
            <w:vAlign w:val="top"/>
          </w:tcPr>
          <w:p>
            <w:pPr>
              <w:jc w:val="center"/>
              <w:rPr>
                <w:rFonts w:hint="eastAsia" w:ascii="宋体"/>
                <w:sz w:val="18"/>
              </w:rPr>
            </w:pPr>
            <w:r>
              <w:rPr>
                <w:rFonts w:hint="eastAsia" w:ascii="宋体"/>
                <w:sz w:val="18"/>
              </w:rPr>
              <w:t>String</w:t>
            </w:r>
          </w:p>
        </w:tc>
        <w:tc>
          <w:tcPr>
            <w:tcW w:w="3190" w:type="dxa"/>
            <w:tcBorders>
              <w:bottom w:val="single" w:color="auto" w:sz="4" w:space="0"/>
            </w:tcBorders>
            <w:noWrap w:val="0"/>
            <w:vAlign w:val="top"/>
          </w:tcPr>
          <w:p>
            <w:pPr>
              <w:jc w:val="center"/>
              <w:rPr>
                <w:rFonts w:hint="eastAsia" w:ascii="宋体"/>
                <w:sz w:val="18"/>
              </w:rPr>
            </w:pPr>
            <w:r>
              <w:rPr>
                <w:rFonts w:hint="eastAsia" w:ascii="宋体"/>
                <w:sz w:val="18"/>
              </w:rPr>
              <w:t>签发人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YXQZ</w:t>
            </w:r>
          </w:p>
        </w:tc>
        <w:tc>
          <w:tcPr>
            <w:tcW w:w="3190"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String</w:t>
            </w:r>
          </w:p>
        </w:tc>
        <w:tc>
          <w:tcPr>
            <w:tcW w:w="3190"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核准日期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tcBorders>
              <w:top w:val="single" w:color="auto" w:sz="8" w:space="0"/>
            </w:tcBorders>
            <w:noWrap w:val="0"/>
            <w:vAlign w:val="top"/>
          </w:tcPr>
          <w:p>
            <w:pPr>
              <w:jc w:val="center"/>
              <w:rPr>
                <w:rFonts w:hint="eastAsia" w:ascii="宋体"/>
                <w:sz w:val="18"/>
              </w:rPr>
            </w:pPr>
            <w:r>
              <w:rPr>
                <w:rFonts w:hint="eastAsia" w:ascii="宋体"/>
                <w:sz w:val="18"/>
              </w:rPr>
              <w:t>HZRQ</w:t>
            </w:r>
          </w:p>
        </w:tc>
        <w:tc>
          <w:tcPr>
            <w:tcW w:w="3190" w:type="dxa"/>
            <w:tcBorders>
              <w:top w:val="single" w:color="auto" w:sz="8" w:space="0"/>
            </w:tcBorders>
            <w:noWrap w:val="0"/>
            <w:vAlign w:val="top"/>
          </w:tcPr>
          <w:p>
            <w:pPr>
              <w:jc w:val="center"/>
              <w:rPr>
                <w:rFonts w:hint="eastAsia" w:ascii="宋体"/>
                <w:sz w:val="18"/>
              </w:rPr>
            </w:pPr>
            <w:r>
              <w:rPr>
                <w:rFonts w:hint="eastAsia" w:ascii="宋体"/>
                <w:sz w:val="18"/>
              </w:rPr>
              <w:t>String</w:t>
            </w:r>
          </w:p>
        </w:tc>
        <w:tc>
          <w:tcPr>
            <w:tcW w:w="3190" w:type="dxa"/>
            <w:tcBorders>
              <w:top w:val="single" w:color="auto" w:sz="8" w:space="0"/>
            </w:tcBorders>
            <w:noWrap w:val="0"/>
            <w:vAlign w:val="top"/>
          </w:tcPr>
          <w:p>
            <w:pPr>
              <w:jc w:val="center"/>
              <w:rPr>
                <w:rFonts w:hint="eastAsia" w:ascii="宋体"/>
                <w:sz w:val="18"/>
              </w:rPr>
            </w:pPr>
            <w:r>
              <w:rPr>
                <w:rFonts w:hint="eastAsia" w:ascii="宋体"/>
                <w:sz w:val="18"/>
              </w:rPr>
              <w:t>核准日期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90" w:type="dxa"/>
            <w:noWrap w:val="0"/>
            <w:vAlign w:val="top"/>
          </w:tcPr>
          <w:p>
            <w:pPr>
              <w:jc w:val="center"/>
              <w:rPr>
                <w:rFonts w:hint="eastAsia" w:ascii="宋体"/>
                <w:sz w:val="18"/>
              </w:rPr>
            </w:pPr>
            <w:r>
              <w:rPr>
                <w:rFonts w:hint="eastAsia" w:ascii="宋体"/>
                <w:sz w:val="18"/>
              </w:rPr>
              <w:t>USERID</w:t>
            </w:r>
          </w:p>
        </w:tc>
        <w:tc>
          <w:tcPr>
            <w:tcW w:w="3190" w:type="dxa"/>
            <w:noWrap w:val="0"/>
            <w:vAlign w:val="top"/>
          </w:tcPr>
          <w:p>
            <w:pPr>
              <w:jc w:val="center"/>
              <w:rPr>
                <w:rFonts w:hint="eastAsia" w:ascii="宋体"/>
                <w:sz w:val="18"/>
              </w:rPr>
            </w:pPr>
            <w:r>
              <w:rPr>
                <w:rFonts w:hint="eastAsia" w:ascii="宋体"/>
                <w:sz w:val="18"/>
              </w:rPr>
              <w:t>Long</w:t>
            </w:r>
          </w:p>
        </w:tc>
        <w:tc>
          <w:tcPr>
            <w:tcW w:w="3190" w:type="dxa"/>
            <w:noWrap w:val="0"/>
            <w:vAlign w:val="top"/>
          </w:tcPr>
          <w:p>
            <w:pPr>
              <w:jc w:val="center"/>
              <w:rPr>
                <w:rFonts w:ascii="宋体"/>
                <w:sz w:val="18"/>
              </w:rPr>
            </w:pPr>
            <w:r>
              <w:rPr>
                <w:rFonts w:hint="eastAsia" w:ascii="宋体"/>
                <w:sz w:val="18"/>
              </w:rPr>
              <w:t>所属用户</w:t>
            </w:r>
          </w:p>
        </w:tc>
      </w:tr>
    </w:tbl>
    <w:p>
      <w:pPr>
        <w:pStyle w:val="21"/>
        <w:rPr>
          <w:rFonts w:hint="eastAsia"/>
        </w:rPr>
      </w:pPr>
      <w:r>
        <w:rPr>
          <w:rFonts w:hint="eastAsia"/>
        </w:rPr>
        <w:t>3.3 json返回示例：</w:t>
      </w:r>
    </w:p>
    <w:p>
      <w:pPr>
        <w:pStyle w:val="21"/>
      </w:pPr>
      <w:r>
        <w:t>{</w:t>
      </w:r>
    </w:p>
    <w:p>
      <w:pPr>
        <w:pStyle w:val="21"/>
        <w:rPr>
          <w:rFonts w:hint="eastAsia"/>
        </w:rPr>
      </w:pPr>
      <w:r>
        <w:rPr>
          <w:rFonts w:hint="eastAsia"/>
        </w:rPr>
        <w:t>"errMessage": "查询餐饮企业许可信息成功",</w:t>
      </w:r>
    </w:p>
    <w:p>
      <w:pPr>
        <w:pStyle w:val="21"/>
      </w:pPr>
      <w:r>
        <w:t xml:space="preserve">"listObject": </w:t>
      </w:r>
      <w:r>
        <w:rPr>
          <w:rFonts w:hint="eastAsia"/>
        </w:rPr>
        <w:t xml:space="preserve">         </w:t>
      </w:r>
      <w:r>
        <w:t>"ED629287E750C4FDAD2D865B4E9803B3D734FEAABA49A52326E478F62499D0DA7D258DAB54",</w:t>
      </w:r>
    </w:p>
    <w:p>
      <w:pPr>
        <w:pStyle w:val="21"/>
      </w:pPr>
      <w:r>
        <w:t>"terminalExistFlag": true</w:t>
      </w:r>
    </w:p>
    <w:p>
      <w:pPr>
        <w:pStyle w:val="21"/>
      </w:pPr>
      <w:r>
        <w:t>}</w:t>
      </w:r>
    </w:p>
    <w:p>
      <w:pPr>
        <w:pStyle w:val="21"/>
        <w:rPr>
          <w:rFonts w:hint="eastAsia"/>
        </w:rPr>
      </w:pPr>
      <w:r>
        <w:rPr>
          <w:rFonts w:hint="eastAsia"/>
        </w:rPr>
        <w:t>listObject解密后对应如下字符串：</w:t>
      </w:r>
    </w:p>
    <w:p>
      <w:pPr>
        <w:pStyle w:val="21"/>
        <w:rPr>
          <w:rFonts w:hint="eastAsia"/>
        </w:rPr>
      </w:pPr>
      <w:r>
        <w:t>{</w:t>
      </w:r>
      <w:r>
        <w:rPr>
          <w:rFonts w:hint="eastAsia"/>
        </w:rPr>
        <w:t>"JYZMC": "甘肃省xxx库有限公司",</w:t>
      </w:r>
    </w:p>
    <w:p>
      <w:pPr>
        <w:pStyle w:val="21"/>
      </w:pPr>
      <w:r>
        <w:t>"SHXYDMSFZHM": "354353535453452",</w:t>
      </w:r>
    </w:p>
    <w:p>
      <w:pPr>
        <w:pStyle w:val="21"/>
        <w:rPr>
          <w:rFonts w:hint="eastAsia"/>
        </w:rPr>
      </w:pPr>
      <w:r>
        <w:rPr>
          <w:rFonts w:hint="eastAsia"/>
        </w:rPr>
        <w:t>"FDDBRFZR": "刘xx",</w:t>
      </w:r>
    </w:p>
    <w:p>
      <w:pPr>
        <w:pStyle w:val="21"/>
        <w:rPr>
          <w:rFonts w:hint="eastAsia"/>
        </w:rPr>
      </w:pPr>
      <w:r>
        <w:rPr>
          <w:rFonts w:hint="eastAsia"/>
        </w:rPr>
        <w:t>"ZS": "甘肃省定xxx",</w:t>
      </w:r>
    </w:p>
    <w:p>
      <w:pPr>
        <w:pStyle w:val="21"/>
        <w:rPr>
          <w:rFonts w:hint="eastAsia"/>
        </w:rPr>
      </w:pPr>
      <w:r>
        <w:rPr>
          <w:rFonts w:hint="eastAsia"/>
        </w:rPr>
        <w:t>"JYCS":"甘肃省xxx",</w:t>
      </w:r>
    </w:p>
    <w:p>
      <w:pPr>
        <w:pStyle w:val="21"/>
      </w:pPr>
      <w:r>
        <w:t xml:space="preserve">        “ZTYT”:”1”,</w:t>
      </w:r>
    </w:p>
    <w:p>
      <w:pPr>
        <w:pStyle w:val="21"/>
        <w:rPr>
          <w:rFonts w:hint="eastAsia"/>
        </w:rPr>
      </w:pPr>
      <w:r>
        <w:rPr>
          <w:rFonts w:hint="eastAsia"/>
        </w:rPr>
        <w:t>"JYXM": "预包装食品（不含冷藏冷冻食品）销售;",</w:t>
      </w:r>
    </w:p>
    <w:p>
      <w:pPr>
        <w:pStyle w:val="21"/>
      </w:pPr>
      <w:r>
        <w:t>"XKZBH": "JY162135345353451",</w:t>
      </w:r>
    </w:p>
    <w:p>
      <w:pPr>
        <w:pStyle w:val="21"/>
        <w:rPr>
          <w:rFonts w:hint="eastAsia"/>
        </w:rPr>
      </w:pPr>
      <w:r>
        <w:rPr>
          <w:rFonts w:hint="eastAsia"/>
        </w:rPr>
        <w:t>"RCJDGLJG": "陇西县食品药品监督管理局",</w:t>
      </w:r>
    </w:p>
    <w:p>
      <w:pPr>
        <w:pStyle w:val="21"/>
        <w:rPr>
          <w:rFonts w:hint="eastAsia"/>
        </w:rPr>
      </w:pPr>
      <w:r>
        <w:rPr>
          <w:rFonts w:hint="eastAsia"/>
        </w:rPr>
        <w:t>"RCJDGLRY": "刘xx",</w:t>
      </w:r>
    </w:p>
    <w:p>
      <w:pPr>
        <w:pStyle w:val="21"/>
      </w:pPr>
      <w:r>
        <w:rPr>
          <w:rFonts w:hint="eastAsia"/>
        </w:rPr>
        <w:t>"</w:t>
      </w:r>
      <w:r>
        <w:t>TSJBDH</w:t>
      </w:r>
      <w:r>
        <w:rPr>
          <w:rFonts w:hint="eastAsia"/>
        </w:rPr>
        <w:t>"</w:t>
      </w:r>
      <w:r>
        <w:t>:</w:t>
      </w:r>
      <w:r>
        <w:rPr>
          <w:rFonts w:hint="eastAsia"/>
        </w:rPr>
        <w:t>"</w:t>
      </w:r>
      <w:r>
        <w:t>010676767</w:t>
      </w:r>
      <w:r>
        <w:rPr>
          <w:rFonts w:hint="eastAsia"/>
        </w:rPr>
        <w:t>"</w:t>
      </w:r>
      <w:r>
        <w:t>,</w:t>
      </w:r>
    </w:p>
    <w:p>
      <w:pPr>
        <w:pStyle w:val="21"/>
        <w:rPr>
          <w:rFonts w:hint="eastAsia"/>
        </w:rPr>
      </w:pPr>
      <w:r>
        <w:rPr>
          <w:rFonts w:hint="eastAsia"/>
        </w:rPr>
        <w:t>"FZJG":"甘肃xxxx",</w:t>
      </w:r>
    </w:p>
    <w:p>
      <w:pPr>
        <w:pStyle w:val="21"/>
        <w:rPr>
          <w:rFonts w:hint="eastAsia"/>
        </w:rPr>
      </w:pPr>
      <w:r>
        <w:rPr>
          <w:rFonts w:hint="eastAsia"/>
        </w:rPr>
        <w:t>"QFR":"王鑫",</w:t>
      </w:r>
    </w:p>
    <w:p>
      <w:pPr>
        <w:pStyle w:val="21"/>
      </w:pPr>
      <w:r>
        <w:t>"YXQZ": "2022-08-28",</w:t>
      </w:r>
    </w:p>
    <w:p>
      <w:pPr>
        <w:pStyle w:val="21"/>
      </w:pPr>
      <w:r>
        <w:t>"HZRQ": "2017-08-29",</w:t>
      </w:r>
    </w:p>
    <w:p>
      <w:pPr>
        <w:pStyle w:val="21"/>
      </w:pPr>
      <w:r>
        <w:t>"USERID": 5632294,</w:t>
      </w:r>
    </w:p>
    <w:p>
      <w:pPr>
        <w:pStyle w:val="21"/>
        <w:rPr>
          <w:rFonts w:hint="eastAsia"/>
        </w:rPr>
      </w:pPr>
      <w:r>
        <w:t>}</w:t>
      </w:r>
    </w:p>
    <w:p>
      <w:pPr>
        <w:pStyle w:val="21"/>
      </w:pPr>
    </w:p>
    <w:p>
      <w:pPr>
        <w:pStyle w:val="99"/>
      </w:pPr>
    </w:p>
    <w:p>
      <w:pPr>
        <w:pStyle w:val="87"/>
      </w:pPr>
    </w:p>
    <w:p>
      <w:pPr>
        <w:pStyle w:val="85"/>
        <w:rPr>
          <w:rFonts w:hint="eastAsia"/>
        </w:rPr>
      </w:pPr>
      <w:r>
        <w:br w:type="textWrapping"/>
      </w:r>
      <w:bookmarkStart w:id="83" w:name="_Toc6054096"/>
      <w:bookmarkStart w:id="84" w:name="_Toc6394341"/>
      <w:bookmarkStart w:id="85" w:name="_Toc6411022"/>
      <w:bookmarkStart w:id="86" w:name="_Toc6470340"/>
      <w:bookmarkStart w:id="87" w:name="_Toc8905922"/>
      <w:r>
        <w:rPr>
          <w:rFonts w:hint="eastAsia"/>
        </w:rPr>
        <w:t>（规范性附录）</w:t>
      </w:r>
      <w:r>
        <w:br w:type="textWrapping"/>
      </w:r>
      <w:r>
        <w:rPr>
          <w:rFonts w:hint="eastAsia"/>
        </w:rPr>
        <w:t>社会视频资源对接规范</w:t>
      </w:r>
      <w:bookmarkEnd w:id="83"/>
      <w:bookmarkEnd w:id="84"/>
      <w:bookmarkEnd w:id="85"/>
      <w:bookmarkEnd w:id="86"/>
      <w:bookmarkEnd w:id="87"/>
    </w:p>
    <w:p>
      <w:pPr>
        <w:pStyle w:val="21"/>
        <w:rPr>
          <w:rFonts w:hint="eastAsia"/>
        </w:rPr>
      </w:pPr>
      <w:r>
        <w:rPr>
          <w:rFonts w:hint="eastAsia"/>
        </w:rPr>
        <w:t>1.采用视频国标协议接入</w:t>
      </w:r>
    </w:p>
    <w:p>
      <w:pPr>
        <w:pStyle w:val="21"/>
        <w:rPr>
          <w:rFonts w:hint="eastAsia"/>
        </w:rPr>
      </w:pPr>
      <w:r>
        <w:rPr>
          <w:rFonts w:hint="eastAsia"/>
        </w:rPr>
        <w:t>对于市县级已建视频管理平台的，且该平台符合GB/T28181联网标准，则信令互通无需对平台进行改造，可通过GB/T2818联网标准进行互通。</w:t>
      </w:r>
    </w:p>
    <w:p>
      <w:pPr>
        <w:pStyle w:val="21"/>
        <w:jc w:val="center"/>
        <w:rPr>
          <w:rFonts w:hint="eastAsia"/>
        </w:rPr>
      </w:pPr>
      <w:r>
        <w:drawing>
          <wp:inline distT="0" distB="0" distL="114300" distR="114300">
            <wp:extent cx="3249930" cy="1904365"/>
            <wp:effectExtent l="0" t="0" r="7620" b="635"/>
            <wp:docPr id="10"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3"/>
                    <pic:cNvPicPr>
                      <a:picLocks noChangeAspect="1"/>
                    </pic:cNvPicPr>
                  </pic:nvPicPr>
                  <pic:blipFill>
                    <a:blip r:embed="rId9"/>
                    <a:stretch>
                      <a:fillRect/>
                    </a:stretch>
                  </pic:blipFill>
                  <pic:spPr>
                    <a:xfrm>
                      <a:off x="0" y="0"/>
                      <a:ext cx="3249930" cy="1904365"/>
                    </a:xfrm>
                    <a:prstGeom prst="rect">
                      <a:avLst/>
                    </a:prstGeom>
                    <a:noFill/>
                    <a:ln>
                      <a:noFill/>
                    </a:ln>
                  </pic:spPr>
                </pic:pic>
              </a:graphicData>
            </a:graphic>
          </wp:inline>
        </w:drawing>
      </w:r>
    </w:p>
    <w:p>
      <w:pPr>
        <w:pStyle w:val="100"/>
        <w:spacing w:before="156" w:after="156"/>
      </w:pPr>
      <w:r>
        <w:t>信令流示意图</w:t>
      </w:r>
    </w:p>
    <w:p>
      <w:pPr>
        <w:pStyle w:val="21"/>
        <w:rPr>
          <w:rFonts w:hint="eastAsia"/>
        </w:rPr>
      </w:pPr>
      <w:r>
        <w:rPr>
          <w:rFonts w:hint="eastAsia"/>
        </w:rPr>
        <w:t>1.1平台满足要求：</w:t>
      </w:r>
    </w:p>
    <w:p>
      <w:pPr>
        <w:pStyle w:val="21"/>
        <w:rPr>
          <w:rFonts w:hint="eastAsia"/>
        </w:rPr>
      </w:pPr>
      <w:r>
        <w:rPr>
          <w:rFonts w:hint="eastAsia"/>
        </w:rPr>
        <w:t>1.1.1设备ID转换。将平台的设备ID根据国标GB/T28181中规定的设备ID进行双向转换，设备ID定义规则相同。</w:t>
      </w:r>
    </w:p>
    <w:p>
      <w:pPr>
        <w:pStyle w:val="21"/>
        <w:rPr>
          <w:rFonts w:hint="eastAsia"/>
        </w:rPr>
      </w:pPr>
      <w:r>
        <w:rPr>
          <w:rFonts w:hint="eastAsia"/>
        </w:rPr>
        <w:t>1.1.2媒体上传性能。平台应具备媒体上传功能，并且性能能够按照上级对视频同时上传路数要求。</w:t>
      </w:r>
    </w:p>
    <w:p>
      <w:pPr>
        <w:pStyle w:val="21"/>
        <w:rPr>
          <w:rFonts w:hint="eastAsia"/>
        </w:rPr>
      </w:pPr>
      <w:r>
        <w:rPr>
          <w:rFonts w:hint="eastAsia"/>
        </w:rPr>
        <w:t xml:space="preserve">2.采用视频非国标协议接入 </w:t>
      </w:r>
    </w:p>
    <w:p>
      <w:pPr>
        <w:pStyle w:val="21"/>
        <w:rPr>
          <w:rFonts w:hint="eastAsia"/>
        </w:rPr>
      </w:pPr>
      <w:r>
        <w:rPr>
          <w:rFonts w:hint="eastAsia"/>
        </w:rPr>
        <w:t>采用其他非国家标准建设的视频管理平台，须进行国标协议改造再接入，改造包括：</w:t>
      </w:r>
    </w:p>
    <w:p>
      <w:pPr>
        <w:pStyle w:val="21"/>
        <w:rPr>
          <w:rFonts w:hint="eastAsia"/>
        </w:rPr>
      </w:pPr>
      <w:r>
        <w:rPr>
          <w:rFonts w:hint="eastAsia"/>
        </w:rPr>
        <w:t>2.1信令协议的转换.将非标平台的设备控制协议与标准中规定的会话初始协议（SIP）、会话描述协议(SDP)、控制描述协议(MANSCDP)和媒体回放控制协议(MANSRTSP)进行双向协议转换。</w:t>
      </w:r>
    </w:p>
    <w:p>
      <w:pPr>
        <w:pStyle w:val="21"/>
        <w:rPr>
          <w:rFonts w:hint="eastAsia"/>
        </w:rPr>
      </w:pPr>
      <w:r>
        <w:rPr>
          <w:rFonts w:hint="eastAsia"/>
        </w:rPr>
        <w:t>2.2设备ID转换。将非标平台的设备ID与GB/T28181中规定的设备ID进行双向转换。</w:t>
      </w:r>
    </w:p>
    <w:p>
      <w:pPr>
        <w:pStyle w:val="21"/>
        <w:rPr>
          <w:rFonts w:hint="eastAsia"/>
        </w:rPr>
      </w:pPr>
      <w:r>
        <w:rPr>
          <w:rFonts w:hint="eastAsia"/>
        </w:rPr>
        <w:t>2.3媒体传输协议转换。将非标平台的媒体传输协议和数据封装格式进行协议转换，采用国标 GB/T28181规定的RTP协议实现媒体传输。</w:t>
      </w:r>
    </w:p>
    <w:p>
      <w:pPr>
        <w:pStyle w:val="21"/>
        <w:rPr>
          <w:rFonts w:hint="eastAsia"/>
        </w:rPr>
      </w:pPr>
      <w:r>
        <w:rPr>
          <w:rFonts w:hint="eastAsia"/>
        </w:rPr>
        <w:t>3.非视频管理平台设备接入</w:t>
      </w:r>
    </w:p>
    <w:p>
      <w:pPr>
        <w:pStyle w:val="21"/>
        <w:rPr>
          <w:rFonts w:hint="eastAsia"/>
        </w:rPr>
      </w:pPr>
      <w:r>
        <w:rPr>
          <w:rFonts w:hint="eastAsia"/>
        </w:rPr>
        <w:t>在省级云平台中心部署对接云服务设备，形成省级云平台与非平台设备之间的云对接云服务，实现信令流和视频流的转化，满足云对接要求。</w:t>
      </w:r>
    </w:p>
    <w:p>
      <w:pPr>
        <w:pStyle w:val="21"/>
        <w:rPr>
          <w:rFonts w:hint="eastAsia"/>
        </w:rPr>
      </w:pPr>
      <w:r>
        <w:rPr>
          <w:rFonts w:hint="eastAsia"/>
        </w:rPr>
        <w:t>4.对接网络要求</w:t>
      </w:r>
    </w:p>
    <w:p>
      <w:pPr>
        <w:pStyle w:val="21"/>
        <w:rPr>
          <w:rFonts w:hint="eastAsia"/>
        </w:rPr>
      </w:pPr>
      <w:r>
        <w:rPr>
          <w:rFonts w:hint="eastAsia"/>
        </w:rPr>
        <w:t>采用国标GB28181协议对接，要求采用局域网方式对接，要求如下：</w:t>
      </w:r>
    </w:p>
    <w:p>
      <w:pPr>
        <w:pStyle w:val="21"/>
        <w:rPr>
          <w:rFonts w:hint="eastAsia"/>
        </w:rPr>
      </w:pPr>
      <w:r>
        <w:rPr>
          <w:rFonts w:hint="eastAsia"/>
        </w:rPr>
        <w:t>4.1社会视频资源采用远程连接（NET）方式接入：已建立的视频管理平台，按照国标GB28181协议，采用VPN虚拟专网的方式建立与省级云平台之间的网络连接，进行上下级域的方式进行互联。</w:t>
      </w:r>
    </w:p>
    <w:p>
      <w:pPr>
        <w:pStyle w:val="21"/>
        <w:rPr>
          <w:rFonts w:hint="eastAsia"/>
        </w:rPr>
      </w:pPr>
      <w:r>
        <w:rPr>
          <w:rFonts w:hint="eastAsia"/>
        </w:rPr>
        <w:t>4.2采用VPN虚拟专网方式接入：通过云对接服务，确保社会视频资源与省级云平台属于同一局域网，完成社会视频资源与省级云平台无缝对接。</w:t>
      </w:r>
    </w:p>
    <w:p>
      <w:pPr>
        <w:pStyle w:val="21"/>
      </w:pPr>
      <w:r>
        <w:rPr>
          <w:rFonts w:hint="eastAsia"/>
        </w:rPr>
        <w:t>4.3带宽要求：接入的社会视频资源依托运营商宽带，带宽不小于100Mbps。</w:t>
      </w:r>
      <w:r>
        <w:t xml:space="preserve"> </w:t>
      </w:r>
    </w:p>
    <w:p>
      <w:pPr>
        <w:pStyle w:val="52"/>
        <w:rPr>
          <w:rFonts w:hint="eastAsia"/>
        </w:rPr>
      </w:pPr>
      <w:bookmarkStart w:id="88" w:name="BKCKWX"/>
      <w:bookmarkStart w:id="89" w:name="_Toc6054097"/>
      <w:bookmarkStart w:id="90" w:name="_Toc6394342"/>
      <w:bookmarkStart w:id="91" w:name="_Toc6411023"/>
      <w:bookmarkStart w:id="92" w:name="_Toc6470341"/>
      <w:bookmarkStart w:id="93" w:name="_Toc8905923"/>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88"/>
      <w:bookmarkEnd w:id="89"/>
      <w:bookmarkEnd w:id="90"/>
      <w:bookmarkEnd w:id="91"/>
      <w:bookmarkEnd w:id="92"/>
      <w:bookmarkEnd w:id="93"/>
    </w:p>
    <w:p>
      <w:pPr>
        <w:pStyle w:val="21"/>
        <w:rPr>
          <w:rFonts w:hint="eastAsia"/>
        </w:rPr>
      </w:pPr>
      <w:r>
        <w:rPr>
          <w:rFonts w:hint="eastAsia"/>
        </w:rPr>
        <w:t>《餐饮服务食品安全操作规范》</w:t>
      </w:r>
    </w:p>
    <w:p>
      <w:pPr>
        <w:pStyle w:val="21"/>
        <w:rPr>
          <w:rFonts w:hint="eastAsia"/>
        </w:rPr>
      </w:pPr>
      <w:r>
        <w:rPr>
          <w:rFonts w:hint="eastAsia"/>
        </w:rPr>
        <w:t>《中华人民共和国食品安全法》</w:t>
      </w:r>
    </w:p>
    <w:p>
      <w:pPr>
        <w:pStyle w:val="21"/>
      </w:pPr>
      <w:r>
        <w:rPr>
          <w:rFonts w:hint="eastAsia"/>
        </w:rPr>
        <w:t>《餐饮服务明厨亮灶工作指导意见》</w:t>
      </w:r>
    </w:p>
    <w:p>
      <w:pPr>
        <w:pStyle w:val="123"/>
        <w:rPr>
          <w:rFonts w:hint="eastAsia"/>
        </w:rPr>
      </w:pPr>
      <w:r>
        <w:t>_________________________________</w:t>
      </w:r>
    </w:p>
    <w:sectPr>
      <w:pgSz w:w="11906" w:h="16838"/>
      <w:pgMar w:top="567" w:right="1134" w:bottom="1134" w:left="1418"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pPr>
    <w:r>
      <w:fldChar w:fldCharType="begin"/>
    </w:r>
    <w:r>
      <w:instrText xml:space="preserve"> PAGE  \* MERGEFORMAT </w:instrText>
    </w:r>
    <w:r>
      <w:fldChar w:fldCharType="separate"/>
    </w:r>
    <w:r>
      <w:rPr>
        <w:lang/>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DBXX/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3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6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4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6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9"/>
      <w:suff w:val="nothing"/>
      <w:lvlText w:val="%1.%2　"/>
      <w:lvlJc w:val="left"/>
      <w:pPr>
        <w:ind w:left="426"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7"/>
      <w:suff w:val="nothing"/>
      <w:lvlText w:val="%1.%2.%3　"/>
      <w:lvlJc w:val="left"/>
      <w:pPr>
        <w:ind w:left="2552" w:firstLine="0"/>
      </w:pPr>
      <w:rPr>
        <w:rFonts w:hint="eastAsia" w:ascii="黑体" w:hAnsi="Times New Roman" w:eastAsia="黑体"/>
        <w:b w:val="0"/>
        <w:i w:val="0"/>
        <w:sz w:val="21"/>
      </w:rPr>
    </w:lvl>
    <w:lvl w:ilvl="3" w:tentative="0">
      <w:start w:val="1"/>
      <w:numFmt w:val="decimal"/>
      <w:pStyle w:val="51"/>
      <w:suff w:val="nothing"/>
      <w:lvlText w:val="%1.%2.%3.%4　"/>
      <w:lvlJc w:val="left"/>
      <w:pPr>
        <w:ind w:left="0" w:firstLine="0"/>
      </w:pPr>
      <w:rPr>
        <w:rFonts w:hint="eastAsia" w:ascii="黑体" w:hAnsi="Times New Roman" w:eastAsia="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b w:val="0"/>
        <w:i w:val="0"/>
        <w:sz w:val="21"/>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2"/>
      <w:suff w:val="nothing"/>
      <w:lvlText w:val="%1——"/>
      <w:lvlJc w:val="left"/>
      <w:pPr>
        <w:ind w:left="833" w:hanging="408"/>
      </w:pPr>
      <w:rPr>
        <w:rFonts w:hint="eastAsia"/>
      </w:rPr>
    </w:lvl>
    <w:lvl w:ilvl="1" w:tentative="0">
      <w:start w:val="1"/>
      <w:numFmt w:val="bullet"/>
      <w:pStyle w:val="60"/>
      <w:lvlText w:val=""/>
      <w:lvlJc w:val="left"/>
      <w:pPr>
        <w:tabs>
          <w:tab w:val="left" w:pos="760"/>
        </w:tabs>
        <w:ind w:left="1264" w:hanging="413"/>
      </w:pPr>
      <w:rPr>
        <w:rFonts w:hint="default" w:ascii="Symbol" w:hAnsi="Symbol"/>
        <w:color w:val="auto"/>
      </w:rPr>
    </w:lvl>
    <w:lvl w:ilvl="2" w:tentative="0">
      <w:start w:val="1"/>
      <w:numFmt w:val="bullet"/>
      <w:pStyle w:val="4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4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5"/>
      <w:lvlText w:val="%2)"/>
      <w:lvlJc w:val="left"/>
      <w:pPr>
        <w:tabs>
          <w:tab w:val="left" w:pos="1260"/>
        </w:tabs>
        <w:ind w:left="1259" w:hanging="419"/>
      </w:pPr>
      <w:rPr>
        <w:rFonts w:hint="eastAsia"/>
      </w:rPr>
    </w:lvl>
    <w:lvl w:ilvl="2" w:tentative="0">
      <w:start w:val="1"/>
      <w:numFmt w:val="decimal"/>
      <w:pStyle w:val="6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7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pacing w:val="0"/>
        <w:w w:val="100"/>
        <w:sz w:val="21"/>
        <w:lang w:val="en-US"/>
      </w:rPr>
    </w:lvl>
    <w:lvl w:ilvl="1" w:tentative="0">
      <w:start w:val="1"/>
      <w:numFmt w:val="decimal"/>
      <w:pStyle w:val="10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1"/>
  </w:num>
  <w:num w:numId="3">
    <w:abstractNumId w:val="7"/>
  </w:num>
  <w:num w:numId="4">
    <w:abstractNumId w:val="9"/>
  </w:num>
  <w:num w:numId="5">
    <w:abstractNumId w:val="4"/>
  </w:num>
  <w:num w:numId="6">
    <w:abstractNumId w:val="5"/>
  </w:num>
  <w:num w:numId="7">
    <w:abstractNumId w:val="2"/>
  </w:num>
  <w:num w:numId="8">
    <w:abstractNumId w:val="0"/>
  </w:num>
  <w:num w:numId="9">
    <w:abstractNumId w:val="16"/>
  </w:num>
  <w:num w:numId="10">
    <w:abstractNumId w:val="3"/>
  </w:num>
  <w:num w:numId="11">
    <w:abstractNumId w:val="10"/>
  </w:num>
  <w:num w:numId="12">
    <w:abstractNumId w:val="14"/>
  </w:num>
  <w:num w:numId="13">
    <w:abstractNumId w:val="12"/>
  </w:num>
  <w:num w:numId="14">
    <w:abstractNumId w:val="15"/>
  </w:num>
  <w:num w:numId="15">
    <w:abstractNumId w:val="6"/>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1" w:cryptProviderType="rsaFull" w:cryptAlgorithmClass="hash" w:cryptAlgorithmType="typeAny" w:cryptAlgorithmSid="4" w:cryptSpinCount="0" w:hash="EWujwruNZgTJxXd+4Lkutsa64Fg=" w:salt="wfYDOoPTffInRn03ZzT6Cw=="/>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B112C"/>
    <w:rsid w:val="00000244"/>
    <w:rsid w:val="0000185F"/>
    <w:rsid w:val="0000586F"/>
    <w:rsid w:val="00006238"/>
    <w:rsid w:val="00012876"/>
    <w:rsid w:val="00013D86"/>
    <w:rsid w:val="00013E02"/>
    <w:rsid w:val="000146DB"/>
    <w:rsid w:val="0002143C"/>
    <w:rsid w:val="00022432"/>
    <w:rsid w:val="00025A65"/>
    <w:rsid w:val="00026C31"/>
    <w:rsid w:val="00027280"/>
    <w:rsid w:val="000320A7"/>
    <w:rsid w:val="000333AF"/>
    <w:rsid w:val="00035925"/>
    <w:rsid w:val="00044ED8"/>
    <w:rsid w:val="0004723D"/>
    <w:rsid w:val="00051A1F"/>
    <w:rsid w:val="0005225B"/>
    <w:rsid w:val="00054090"/>
    <w:rsid w:val="00061A3B"/>
    <w:rsid w:val="00063E10"/>
    <w:rsid w:val="00067CDF"/>
    <w:rsid w:val="000741E3"/>
    <w:rsid w:val="00074FBE"/>
    <w:rsid w:val="00074FD3"/>
    <w:rsid w:val="000817C2"/>
    <w:rsid w:val="00083A09"/>
    <w:rsid w:val="000854FB"/>
    <w:rsid w:val="00085EF4"/>
    <w:rsid w:val="000869AA"/>
    <w:rsid w:val="0009005E"/>
    <w:rsid w:val="00092834"/>
    <w:rsid w:val="00092857"/>
    <w:rsid w:val="00092E2E"/>
    <w:rsid w:val="0009549A"/>
    <w:rsid w:val="000A0D28"/>
    <w:rsid w:val="000A20A9"/>
    <w:rsid w:val="000A27F1"/>
    <w:rsid w:val="000A48B1"/>
    <w:rsid w:val="000B22C6"/>
    <w:rsid w:val="000B3143"/>
    <w:rsid w:val="000B3FBA"/>
    <w:rsid w:val="000C2DD5"/>
    <w:rsid w:val="000C6B05"/>
    <w:rsid w:val="000C6DD6"/>
    <w:rsid w:val="000C73D4"/>
    <w:rsid w:val="000D3D4C"/>
    <w:rsid w:val="000D4F51"/>
    <w:rsid w:val="000D718B"/>
    <w:rsid w:val="000E0B13"/>
    <w:rsid w:val="000E0C46"/>
    <w:rsid w:val="000E39C0"/>
    <w:rsid w:val="000E45ED"/>
    <w:rsid w:val="000E7D76"/>
    <w:rsid w:val="000F030C"/>
    <w:rsid w:val="000F129C"/>
    <w:rsid w:val="000F693D"/>
    <w:rsid w:val="001000C0"/>
    <w:rsid w:val="00100F69"/>
    <w:rsid w:val="0010261E"/>
    <w:rsid w:val="001026B8"/>
    <w:rsid w:val="001056DE"/>
    <w:rsid w:val="001124C0"/>
    <w:rsid w:val="001162BA"/>
    <w:rsid w:val="001166E1"/>
    <w:rsid w:val="0012336F"/>
    <w:rsid w:val="0013175F"/>
    <w:rsid w:val="00144ED5"/>
    <w:rsid w:val="001512B4"/>
    <w:rsid w:val="00153ECC"/>
    <w:rsid w:val="00154553"/>
    <w:rsid w:val="001620A5"/>
    <w:rsid w:val="00164E53"/>
    <w:rsid w:val="0016699D"/>
    <w:rsid w:val="001708A2"/>
    <w:rsid w:val="00175159"/>
    <w:rsid w:val="00176208"/>
    <w:rsid w:val="00176895"/>
    <w:rsid w:val="001817EF"/>
    <w:rsid w:val="0018211B"/>
    <w:rsid w:val="001840D3"/>
    <w:rsid w:val="00184689"/>
    <w:rsid w:val="001900F8"/>
    <w:rsid w:val="00191258"/>
    <w:rsid w:val="00192680"/>
    <w:rsid w:val="00193037"/>
    <w:rsid w:val="00193333"/>
    <w:rsid w:val="0019372D"/>
    <w:rsid w:val="00193A2C"/>
    <w:rsid w:val="001A20A3"/>
    <w:rsid w:val="001A288E"/>
    <w:rsid w:val="001B03A9"/>
    <w:rsid w:val="001B2079"/>
    <w:rsid w:val="001B3951"/>
    <w:rsid w:val="001B6DC2"/>
    <w:rsid w:val="001C149C"/>
    <w:rsid w:val="001C163A"/>
    <w:rsid w:val="001C21AC"/>
    <w:rsid w:val="001C47BA"/>
    <w:rsid w:val="001C59EA"/>
    <w:rsid w:val="001C5AE6"/>
    <w:rsid w:val="001C646F"/>
    <w:rsid w:val="001D1F23"/>
    <w:rsid w:val="001D406C"/>
    <w:rsid w:val="001D41EE"/>
    <w:rsid w:val="001D7128"/>
    <w:rsid w:val="001E0380"/>
    <w:rsid w:val="001E13B1"/>
    <w:rsid w:val="001F3A19"/>
    <w:rsid w:val="001F75A3"/>
    <w:rsid w:val="00204B3E"/>
    <w:rsid w:val="00214D98"/>
    <w:rsid w:val="00234467"/>
    <w:rsid w:val="002354B5"/>
    <w:rsid w:val="00235D70"/>
    <w:rsid w:val="00237D8D"/>
    <w:rsid w:val="002417CB"/>
    <w:rsid w:val="00241DA2"/>
    <w:rsid w:val="00247E94"/>
    <w:rsid w:val="00247FEE"/>
    <w:rsid w:val="00250E7D"/>
    <w:rsid w:val="002565D5"/>
    <w:rsid w:val="002622C0"/>
    <w:rsid w:val="002778AE"/>
    <w:rsid w:val="00277FA2"/>
    <w:rsid w:val="002825FC"/>
    <w:rsid w:val="0028269A"/>
    <w:rsid w:val="00283590"/>
    <w:rsid w:val="00286973"/>
    <w:rsid w:val="0028737A"/>
    <w:rsid w:val="00294E70"/>
    <w:rsid w:val="002A1924"/>
    <w:rsid w:val="002A7420"/>
    <w:rsid w:val="002B0F12"/>
    <w:rsid w:val="002B1308"/>
    <w:rsid w:val="002B3BD3"/>
    <w:rsid w:val="002B4554"/>
    <w:rsid w:val="002B72DF"/>
    <w:rsid w:val="002C1465"/>
    <w:rsid w:val="002C4435"/>
    <w:rsid w:val="002C72D8"/>
    <w:rsid w:val="002D0E47"/>
    <w:rsid w:val="002D11FA"/>
    <w:rsid w:val="002E0DDF"/>
    <w:rsid w:val="002E2906"/>
    <w:rsid w:val="002E5635"/>
    <w:rsid w:val="002E64C3"/>
    <w:rsid w:val="002E6A2C"/>
    <w:rsid w:val="002E7360"/>
    <w:rsid w:val="002E786E"/>
    <w:rsid w:val="002F1D8C"/>
    <w:rsid w:val="002F21DA"/>
    <w:rsid w:val="00301F39"/>
    <w:rsid w:val="00302BDF"/>
    <w:rsid w:val="00306122"/>
    <w:rsid w:val="00306FE4"/>
    <w:rsid w:val="00312259"/>
    <w:rsid w:val="003135AE"/>
    <w:rsid w:val="00325926"/>
    <w:rsid w:val="00327A8A"/>
    <w:rsid w:val="00332638"/>
    <w:rsid w:val="00336610"/>
    <w:rsid w:val="00340A6E"/>
    <w:rsid w:val="00343F73"/>
    <w:rsid w:val="00345060"/>
    <w:rsid w:val="00346B64"/>
    <w:rsid w:val="0035323B"/>
    <w:rsid w:val="003533D2"/>
    <w:rsid w:val="003609D2"/>
    <w:rsid w:val="003627E9"/>
    <w:rsid w:val="00363F22"/>
    <w:rsid w:val="0036658F"/>
    <w:rsid w:val="00375564"/>
    <w:rsid w:val="003777E7"/>
    <w:rsid w:val="00377A68"/>
    <w:rsid w:val="0038032D"/>
    <w:rsid w:val="00383191"/>
    <w:rsid w:val="00385281"/>
    <w:rsid w:val="00386DED"/>
    <w:rsid w:val="003912E7"/>
    <w:rsid w:val="00393947"/>
    <w:rsid w:val="00395C1D"/>
    <w:rsid w:val="003A2275"/>
    <w:rsid w:val="003A6066"/>
    <w:rsid w:val="003A6A4F"/>
    <w:rsid w:val="003A6DBA"/>
    <w:rsid w:val="003A7088"/>
    <w:rsid w:val="003B00DF"/>
    <w:rsid w:val="003B1275"/>
    <w:rsid w:val="003B1778"/>
    <w:rsid w:val="003B7F90"/>
    <w:rsid w:val="003C11CB"/>
    <w:rsid w:val="003C6B3A"/>
    <w:rsid w:val="003C75F3"/>
    <w:rsid w:val="003C78A3"/>
    <w:rsid w:val="003D5050"/>
    <w:rsid w:val="003E0BEE"/>
    <w:rsid w:val="003E1867"/>
    <w:rsid w:val="003E5729"/>
    <w:rsid w:val="003F01ED"/>
    <w:rsid w:val="003F2A61"/>
    <w:rsid w:val="003F4EE0"/>
    <w:rsid w:val="0040034B"/>
    <w:rsid w:val="00402153"/>
    <w:rsid w:val="00402FC1"/>
    <w:rsid w:val="00412C6B"/>
    <w:rsid w:val="0041432D"/>
    <w:rsid w:val="00416A0D"/>
    <w:rsid w:val="00416BD2"/>
    <w:rsid w:val="00422775"/>
    <w:rsid w:val="00425082"/>
    <w:rsid w:val="00431DEB"/>
    <w:rsid w:val="0043584D"/>
    <w:rsid w:val="00436D88"/>
    <w:rsid w:val="00442CA9"/>
    <w:rsid w:val="00446B29"/>
    <w:rsid w:val="00453F9A"/>
    <w:rsid w:val="00454D80"/>
    <w:rsid w:val="00462743"/>
    <w:rsid w:val="00471E91"/>
    <w:rsid w:val="00474366"/>
    <w:rsid w:val="00474675"/>
    <w:rsid w:val="0047470C"/>
    <w:rsid w:val="00477C91"/>
    <w:rsid w:val="00481514"/>
    <w:rsid w:val="00485CDC"/>
    <w:rsid w:val="00492125"/>
    <w:rsid w:val="004938E7"/>
    <w:rsid w:val="004A35F9"/>
    <w:rsid w:val="004A5513"/>
    <w:rsid w:val="004B060C"/>
    <w:rsid w:val="004B1581"/>
    <w:rsid w:val="004B24C1"/>
    <w:rsid w:val="004C292F"/>
    <w:rsid w:val="004C689A"/>
    <w:rsid w:val="004D1105"/>
    <w:rsid w:val="004D5475"/>
    <w:rsid w:val="004E2D0A"/>
    <w:rsid w:val="004E52B3"/>
    <w:rsid w:val="004F2ED2"/>
    <w:rsid w:val="0050440E"/>
    <w:rsid w:val="00504CD8"/>
    <w:rsid w:val="005077E9"/>
    <w:rsid w:val="00507F55"/>
    <w:rsid w:val="00510280"/>
    <w:rsid w:val="0051035B"/>
    <w:rsid w:val="00513D73"/>
    <w:rsid w:val="00513ED0"/>
    <w:rsid w:val="00514A43"/>
    <w:rsid w:val="005174E5"/>
    <w:rsid w:val="00522393"/>
    <w:rsid w:val="00522620"/>
    <w:rsid w:val="00525656"/>
    <w:rsid w:val="00534C02"/>
    <w:rsid w:val="0053730D"/>
    <w:rsid w:val="0054264B"/>
    <w:rsid w:val="00543786"/>
    <w:rsid w:val="00547C0B"/>
    <w:rsid w:val="005512AF"/>
    <w:rsid w:val="00552945"/>
    <w:rsid w:val="005533D7"/>
    <w:rsid w:val="00557220"/>
    <w:rsid w:val="00566395"/>
    <w:rsid w:val="0056782F"/>
    <w:rsid w:val="00567DF5"/>
    <w:rsid w:val="005703DE"/>
    <w:rsid w:val="0057153B"/>
    <w:rsid w:val="005738EE"/>
    <w:rsid w:val="00583F4D"/>
    <w:rsid w:val="0058464E"/>
    <w:rsid w:val="005A01CB"/>
    <w:rsid w:val="005A58FF"/>
    <w:rsid w:val="005A5EAF"/>
    <w:rsid w:val="005A64C0"/>
    <w:rsid w:val="005A6D2C"/>
    <w:rsid w:val="005B3C11"/>
    <w:rsid w:val="005C1C28"/>
    <w:rsid w:val="005C253D"/>
    <w:rsid w:val="005C6DB5"/>
    <w:rsid w:val="005D2B2D"/>
    <w:rsid w:val="005D3630"/>
    <w:rsid w:val="005E10E8"/>
    <w:rsid w:val="005E19E7"/>
    <w:rsid w:val="005F55AC"/>
    <w:rsid w:val="005F57EB"/>
    <w:rsid w:val="006122D5"/>
    <w:rsid w:val="0061716C"/>
    <w:rsid w:val="00620002"/>
    <w:rsid w:val="006243A1"/>
    <w:rsid w:val="00625F87"/>
    <w:rsid w:val="006318C6"/>
    <w:rsid w:val="00632E56"/>
    <w:rsid w:val="00632E89"/>
    <w:rsid w:val="00633044"/>
    <w:rsid w:val="006349DA"/>
    <w:rsid w:val="00635CBA"/>
    <w:rsid w:val="00636EE4"/>
    <w:rsid w:val="00642D2C"/>
    <w:rsid w:val="0064338B"/>
    <w:rsid w:val="0064367E"/>
    <w:rsid w:val="00646542"/>
    <w:rsid w:val="006504F4"/>
    <w:rsid w:val="00651169"/>
    <w:rsid w:val="006515CA"/>
    <w:rsid w:val="00654942"/>
    <w:rsid w:val="00654BC9"/>
    <w:rsid w:val="006552FD"/>
    <w:rsid w:val="006616EB"/>
    <w:rsid w:val="00663AF3"/>
    <w:rsid w:val="006652FA"/>
    <w:rsid w:val="006655FC"/>
    <w:rsid w:val="00666B6C"/>
    <w:rsid w:val="006679A5"/>
    <w:rsid w:val="00667F9E"/>
    <w:rsid w:val="00682682"/>
    <w:rsid w:val="00682702"/>
    <w:rsid w:val="006868B3"/>
    <w:rsid w:val="00691783"/>
    <w:rsid w:val="00692368"/>
    <w:rsid w:val="006955D6"/>
    <w:rsid w:val="006A2EBC"/>
    <w:rsid w:val="006A5EA0"/>
    <w:rsid w:val="006A783B"/>
    <w:rsid w:val="006A7B33"/>
    <w:rsid w:val="006A7B98"/>
    <w:rsid w:val="006B3449"/>
    <w:rsid w:val="006B4E13"/>
    <w:rsid w:val="006B75DD"/>
    <w:rsid w:val="006C67E0"/>
    <w:rsid w:val="006C7ABA"/>
    <w:rsid w:val="006D045E"/>
    <w:rsid w:val="006D0644"/>
    <w:rsid w:val="006D0D60"/>
    <w:rsid w:val="006D1122"/>
    <w:rsid w:val="006D3C00"/>
    <w:rsid w:val="006E3675"/>
    <w:rsid w:val="006E4A7F"/>
    <w:rsid w:val="006F2986"/>
    <w:rsid w:val="00704DF6"/>
    <w:rsid w:val="00704E53"/>
    <w:rsid w:val="007056A7"/>
    <w:rsid w:val="0070651C"/>
    <w:rsid w:val="007132A3"/>
    <w:rsid w:val="00716421"/>
    <w:rsid w:val="00717B14"/>
    <w:rsid w:val="007213F1"/>
    <w:rsid w:val="00724EFB"/>
    <w:rsid w:val="007419C3"/>
    <w:rsid w:val="00743B8B"/>
    <w:rsid w:val="007467A7"/>
    <w:rsid w:val="007469DD"/>
    <w:rsid w:val="0074741B"/>
    <w:rsid w:val="0074759E"/>
    <w:rsid w:val="007478EA"/>
    <w:rsid w:val="0075415C"/>
    <w:rsid w:val="007556AA"/>
    <w:rsid w:val="00763502"/>
    <w:rsid w:val="00776A06"/>
    <w:rsid w:val="007913AB"/>
    <w:rsid w:val="007914F7"/>
    <w:rsid w:val="00797572"/>
    <w:rsid w:val="007A5A53"/>
    <w:rsid w:val="007A6E2B"/>
    <w:rsid w:val="007B07B9"/>
    <w:rsid w:val="007B0AB7"/>
    <w:rsid w:val="007B1625"/>
    <w:rsid w:val="007B2AAF"/>
    <w:rsid w:val="007B6C9E"/>
    <w:rsid w:val="007B6E14"/>
    <w:rsid w:val="007B706E"/>
    <w:rsid w:val="007B71EB"/>
    <w:rsid w:val="007B7819"/>
    <w:rsid w:val="007C0709"/>
    <w:rsid w:val="007C6205"/>
    <w:rsid w:val="007C686A"/>
    <w:rsid w:val="007C728E"/>
    <w:rsid w:val="007D2981"/>
    <w:rsid w:val="007D2C53"/>
    <w:rsid w:val="007D3D60"/>
    <w:rsid w:val="007E1980"/>
    <w:rsid w:val="007E4B76"/>
    <w:rsid w:val="007E5EA8"/>
    <w:rsid w:val="007F0CF1"/>
    <w:rsid w:val="007F12A5"/>
    <w:rsid w:val="007F4CF1"/>
    <w:rsid w:val="007F758D"/>
    <w:rsid w:val="007F7D52"/>
    <w:rsid w:val="00802C5D"/>
    <w:rsid w:val="0080654C"/>
    <w:rsid w:val="008071C6"/>
    <w:rsid w:val="00817A00"/>
    <w:rsid w:val="00824362"/>
    <w:rsid w:val="00835DB3"/>
    <w:rsid w:val="0083617B"/>
    <w:rsid w:val="008371BD"/>
    <w:rsid w:val="00841048"/>
    <w:rsid w:val="0084412E"/>
    <w:rsid w:val="008504A8"/>
    <w:rsid w:val="0085282E"/>
    <w:rsid w:val="00856F37"/>
    <w:rsid w:val="00861F16"/>
    <w:rsid w:val="0087198C"/>
    <w:rsid w:val="00872C1F"/>
    <w:rsid w:val="00873B42"/>
    <w:rsid w:val="00874740"/>
    <w:rsid w:val="0087717B"/>
    <w:rsid w:val="008775B4"/>
    <w:rsid w:val="008856D8"/>
    <w:rsid w:val="00891925"/>
    <w:rsid w:val="00892E82"/>
    <w:rsid w:val="00893020"/>
    <w:rsid w:val="0089312D"/>
    <w:rsid w:val="00896B40"/>
    <w:rsid w:val="008A10F2"/>
    <w:rsid w:val="008B16EA"/>
    <w:rsid w:val="008C1B58"/>
    <w:rsid w:val="008C39AE"/>
    <w:rsid w:val="008C590D"/>
    <w:rsid w:val="008C7525"/>
    <w:rsid w:val="008D4963"/>
    <w:rsid w:val="008E031B"/>
    <w:rsid w:val="008E7029"/>
    <w:rsid w:val="008E7EF6"/>
    <w:rsid w:val="008F03C4"/>
    <w:rsid w:val="008F1F98"/>
    <w:rsid w:val="008F2BF8"/>
    <w:rsid w:val="008F4769"/>
    <w:rsid w:val="008F5895"/>
    <w:rsid w:val="008F6758"/>
    <w:rsid w:val="008F7BD9"/>
    <w:rsid w:val="00900733"/>
    <w:rsid w:val="009040DD"/>
    <w:rsid w:val="00904E75"/>
    <w:rsid w:val="00905B47"/>
    <w:rsid w:val="0091331C"/>
    <w:rsid w:val="009145C7"/>
    <w:rsid w:val="009227C3"/>
    <w:rsid w:val="009267A0"/>
    <w:rsid w:val="009279DE"/>
    <w:rsid w:val="00930116"/>
    <w:rsid w:val="00934785"/>
    <w:rsid w:val="0094212C"/>
    <w:rsid w:val="00951D21"/>
    <w:rsid w:val="00953746"/>
    <w:rsid w:val="00954689"/>
    <w:rsid w:val="009557B2"/>
    <w:rsid w:val="009562AB"/>
    <w:rsid w:val="009573D2"/>
    <w:rsid w:val="009617C9"/>
    <w:rsid w:val="00961C93"/>
    <w:rsid w:val="00961E88"/>
    <w:rsid w:val="00965324"/>
    <w:rsid w:val="0097091E"/>
    <w:rsid w:val="00970F64"/>
    <w:rsid w:val="00973D83"/>
    <w:rsid w:val="0097533C"/>
    <w:rsid w:val="009760D3"/>
    <w:rsid w:val="00977132"/>
    <w:rsid w:val="00981A4B"/>
    <w:rsid w:val="00982501"/>
    <w:rsid w:val="00983E16"/>
    <w:rsid w:val="009877D3"/>
    <w:rsid w:val="00992CBA"/>
    <w:rsid w:val="0099441E"/>
    <w:rsid w:val="00994E8F"/>
    <w:rsid w:val="009951DC"/>
    <w:rsid w:val="009959BB"/>
    <w:rsid w:val="00996108"/>
    <w:rsid w:val="00997158"/>
    <w:rsid w:val="009A3A7C"/>
    <w:rsid w:val="009A5D24"/>
    <w:rsid w:val="009B2ADB"/>
    <w:rsid w:val="009B603A"/>
    <w:rsid w:val="009B7AE4"/>
    <w:rsid w:val="009C2D0E"/>
    <w:rsid w:val="009C3DAC"/>
    <w:rsid w:val="009C42E0"/>
    <w:rsid w:val="009C7CB6"/>
    <w:rsid w:val="009D20C0"/>
    <w:rsid w:val="009D3291"/>
    <w:rsid w:val="009D41ED"/>
    <w:rsid w:val="009D5362"/>
    <w:rsid w:val="009D7D7C"/>
    <w:rsid w:val="009E1415"/>
    <w:rsid w:val="009E6116"/>
    <w:rsid w:val="009E6DD0"/>
    <w:rsid w:val="009F1FEF"/>
    <w:rsid w:val="009F2BA3"/>
    <w:rsid w:val="009F5DD4"/>
    <w:rsid w:val="00A0202F"/>
    <w:rsid w:val="00A02E43"/>
    <w:rsid w:val="00A065F9"/>
    <w:rsid w:val="00A07A6E"/>
    <w:rsid w:val="00A07F34"/>
    <w:rsid w:val="00A10B69"/>
    <w:rsid w:val="00A20C35"/>
    <w:rsid w:val="00A22154"/>
    <w:rsid w:val="00A2433E"/>
    <w:rsid w:val="00A25C38"/>
    <w:rsid w:val="00A36BBE"/>
    <w:rsid w:val="00A40B14"/>
    <w:rsid w:val="00A4307A"/>
    <w:rsid w:val="00A43346"/>
    <w:rsid w:val="00A460B3"/>
    <w:rsid w:val="00A46500"/>
    <w:rsid w:val="00A47EBB"/>
    <w:rsid w:val="00A50530"/>
    <w:rsid w:val="00A51CDD"/>
    <w:rsid w:val="00A57A08"/>
    <w:rsid w:val="00A61126"/>
    <w:rsid w:val="00A6730D"/>
    <w:rsid w:val="00A71625"/>
    <w:rsid w:val="00A71B9B"/>
    <w:rsid w:val="00A744F2"/>
    <w:rsid w:val="00A751C7"/>
    <w:rsid w:val="00A76296"/>
    <w:rsid w:val="00A87844"/>
    <w:rsid w:val="00A96C5E"/>
    <w:rsid w:val="00A9764A"/>
    <w:rsid w:val="00AA038C"/>
    <w:rsid w:val="00AA2CA9"/>
    <w:rsid w:val="00AA402B"/>
    <w:rsid w:val="00AA581F"/>
    <w:rsid w:val="00AA7A09"/>
    <w:rsid w:val="00AB392C"/>
    <w:rsid w:val="00AB3B50"/>
    <w:rsid w:val="00AC05B1"/>
    <w:rsid w:val="00AD0280"/>
    <w:rsid w:val="00AD356C"/>
    <w:rsid w:val="00AD3DAC"/>
    <w:rsid w:val="00AE1BB9"/>
    <w:rsid w:val="00AE2914"/>
    <w:rsid w:val="00AE3731"/>
    <w:rsid w:val="00AE6D15"/>
    <w:rsid w:val="00B04182"/>
    <w:rsid w:val="00B07AE3"/>
    <w:rsid w:val="00B11430"/>
    <w:rsid w:val="00B13D46"/>
    <w:rsid w:val="00B16478"/>
    <w:rsid w:val="00B353EB"/>
    <w:rsid w:val="00B439C4"/>
    <w:rsid w:val="00B4535E"/>
    <w:rsid w:val="00B52A8C"/>
    <w:rsid w:val="00B636A8"/>
    <w:rsid w:val="00B64928"/>
    <w:rsid w:val="00B665C6"/>
    <w:rsid w:val="00B805AF"/>
    <w:rsid w:val="00B823B3"/>
    <w:rsid w:val="00B869EC"/>
    <w:rsid w:val="00B87C90"/>
    <w:rsid w:val="00B902AC"/>
    <w:rsid w:val="00B909EA"/>
    <w:rsid w:val="00B9397A"/>
    <w:rsid w:val="00B95927"/>
    <w:rsid w:val="00B9633D"/>
    <w:rsid w:val="00B9740E"/>
    <w:rsid w:val="00BA2EBE"/>
    <w:rsid w:val="00BA70E4"/>
    <w:rsid w:val="00BB0F28"/>
    <w:rsid w:val="00BB2493"/>
    <w:rsid w:val="00BB2CFC"/>
    <w:rsid w:val="00BB458A"/>
    <w:rsid w:val="00BC2C06"/>
    <w:rsid w:val="00BC6734"/>
    <w:rsid w:val="00BD00D3"/>
    <w:rsid w:val="00BD1659"/>
    <w:rsid w:val="00BD3AA9"/>
    <w:rsid w:val="00BD4A18"/>
    <w:rsid w:val="00BD6DB2"/>
    <w:rsid w:val="00BD78E8"/>
    <w:rsid w:val="00BE11CF"/>
    <w:rsid w:val="00BE21AB"/>
    <w:rsid w:val="00BE55CB"/>
    <w:rsid w:val="00BF410B"/>
    <w:rsid w:val="00BF617A"/>
    <w:rsid w:val="00C02435"/>
    <w:rsid w:val="00C0379D"/>
    <w:rsid w:val="00C03931"/>
    <w:rsid w:val="00C048CF"/>
    <w:rsid w:val="00C05FE3"/>
    <w:rsid w:val="00C1158F"/>
    <w:rsid w:val="00C2136D"/>
    <w:rsid w:val="00C214EE"/>
    <w:rsid w:val="00C2314B"/>
    <w:rsid w:val="00C24971"/>
    <w:rsid w:val="00C25759"/>
    <w:rsid w:val="00C26BE5"/>
    <w:rsid w:val="00C26E4D"/>
    <w:rsid w:val="00C27909"/>
    <w:rsid w:val="00C27B03"/>
    <w:rsid w:val="00C314E1"/>
    <w:rsid w:val="00C34397"/>
    <w:rsid w:val="00C4095D"/>
    <w:rsid w:val="00C4239D"/>
    <w:rsid w:val="00C4306A"/>
    <w:rsid w:val="00C458CA"/>
    <w:rsid w:val="00C56059"/>
    <w:rsid w:val="00C601D2"/>
    <w:rsid w:val="00C657AB"/>
    <w:rsid w:val="00C65A8A"/>
    <w:rsid w:val="00C65BCC"/>
    <w:rsid w:val="00C66970"/>
    <w:rsid w:val="00C70AD5"/>
    <w:rsid w:val="00C72A03"/>
    <w:rsid w:val="00C738A3"/>
    <w:rsid w:val="00C801A5"/>
    <w:rsid w:val="00C84525"/>
    <w:rsid w:val="00C86485"/>
    <w:rsid w:val="00C8691C"/>
    <w:rsid w:val="00C9031F"/>
    <w:rsid w:val="00CA168A"/>
    <w:rsid w:val="00CA1735"/>
    <w:rsid w:val="00CA357E"/>
    <w:rsid w:val="00CA44F9"/>
    <w:rsid w:val="00CA4A69"/>
    <w:rsid w:val="00CA5435"/>
    <w:rsid w:val="00CB0F0D"/>
    <w:rsid w:val="00CB1C1E"/>
    <w:rsid w:val="00CC1C92"/>
    <w:rsid w:val="00CC3E0C"/>
    <w:rsid w:val="00CC43A6"/>
    <w:rsid w:val="00CC58D3"/>
    <w:rsid w:val="00CC5CAE"/>
    <w:rsid w:val="00CC784D"/>
    <w:rsid w:val="00CD278B"/>
    <w:rsid w:val="00CE5C38"/>
    <w:rsid w:val="00CF6D0A"/>
    <w:rsid w:val="00D0337B"/>
    <w:rsid w:val="00D079B2"/>
    <w:rsid w:val="00D114E9"/>
    <w:rsid w:val="00D2647D"/>
    <w:rsid w:val="00D3020F"/>
    <w:rsid w:val="00D4054C"/>
    <w:rsid w:val="00D415FD"/>
    <w:rsid w:val="00D429C6"/>
    <w:rsid w:val="00D447CD"/>
    <w:rsid w:val="00D47748"/>
    <w:rsid w:val="00D52F11"/>
    <w:rsid w:val="00D54CC3"/>
    <w:rsid w:val="00D56AC2"/>
    <w:rsid w:val="00D6041A"/>
    <w:rsid w:val="00D633EB"/>
    <w:rsid w:val="00D67D3F"/>
    <w:rsid w:val="00D67D86"/>
    <w:rsid w:val="00D82FF7"/>
    <w:rsid w:val="00D83541"/>
    <w:rsid w:val="00D838FE"/>
    <w:rsid w:val="00D847FE"/>
    <w:rsid w:val="00D9119A"/>
    <w:rsid w:val="00D94B6F"/>
    <w:rsid w:val="00D962A7"/>
    <w:rsid w:val="00D964EA"/>
    <w:rsid w:val="00D966D0"/>
    <w:rsid w:val="00DA0C59"/>
    <w:rsid w:val="00DA3991"/>
    <w:rsid w:val="00DA471C"/>
    <w:rsid w:val="00DA5544"/>
    <w:rsid w:val="00DA6224"/>
    <w:rsid w:val="00DB06EF"/>
    <w:rsid w:val="00DB7E6C"/>
    <w:rsid w:val="00DD30F4"/>
    <w:rsid w:val="00DD3541"/>
    <w:rsid w:val="00DD5A29"/>
    <w:rsid w:val="00DD5D9D"/>
    <w:rsid w:val="00DE1B69"/>
    <w:rsid w:val="00DE35CB"/>
    <w:rsid w:val="00DE7E52"/>
    <w:rsid w:val="00DF21E9"/>
    <w:rsid w:val="00DF4FE6"/>
    <w:rsid w:val="00E00F14"/>
    <w:rsid w:val="00E01178"/>
    <w:rsid w:val="00E04CF8"/>
    <w:rsid w:val="00E06386"/>
    <w:rsid w:val="00E07736"/>
    <w:rsid w:val="00E12DC5"/>
    <w:rsid w:val="00E215D1"/>
    <w:rsid w:val="00E23991"/>
    <w:rsid w:val="00E24EB4"/>
    <w:rsid w:val="00E256E3"/>
    <w:rsid w:val="00E274F7"/>
    <w:rsid w:val="00E30BBF"/>
    <w:rsid w:val="00E30EF9"/>
    <w:rsid w:val="00E320ED"/>
    <w:rsid w:val="00E3233F"/>
    <w:rsid w:val="00E33AFB"/>
    <w:rsid w:val="00E34218"/>
    <w:rsid w:val="00E35FE8"/>
    <w:rsid w:val="00E40240"/>
    <w:rsid w:val="00E40527"/>
    <w:rsid w:val="00E42DD6"/>
    <w:rsid w:val="00E45AC7"/>
    <w:rsid w:val="00E46282"/>
    <w:rsid w:val="00E5216E"/>
    <w:rsid w:val="00E53467"/>
    <w:rsid w:val="00E61528"/>
    <w:rsid w:val="00E66F51"/>
    <w:rsid w:val="00E67DFB"/>
    <w:rsid w:val="00E67E38"/>
    <w:rsid w:val="00E70077"/>
    <w:rsid w:val="00E7194D"/>
    <w:rsid w:val="00E82344"/>
    <w:rsid w:val="00E84C82"/>
    <w:rsid w:val="00E84D64"/>
    <w:rsid w:val="00E85B7B"/>
    <w:rsid w:val="00E87122"/>
    <w:rsid w:val="00E87408"/>
    <w:rsid w:val="00E914C4"/>
    <w:rsid w:val="00E934F5"/>
    <w:rsid w:val="00E94EED"/>
    <w:rsid w:val="00E96961"/>
    <w:rsid w:val="00EA04D0"/>
    <w:rsid w:val="00EA72EC"/>
    <w:rsid w:val="00EB11CB"/>
    <w:rsid w:val="00EB275A"/>
    <w:rsid w:val="00EB31E6"/>
    <w:rsid w:val="00EB786A"/>
    <w:rsid w:val="00EC1578"/>
    <w:rsid w:val="00EC1C72"/>
    <w:rsid w:val="00EC2E4F"/>
    <w:rsid w:val="00EC3CC9"/>
    <w:rsid w:val="00EC3D18"/>
    <w:rsid w:val="00EC680A"/>
    <w:rsid w:val="00EE2BED"/>
    <w:rsid w:val="00EE374B"/>
    <w:rsid w:val="00EF0B25"/>
    <w:rsid w:val="00F03FAE"/>
    <w:rsid w:val="00F05280"/>
    <w:rsid w:val="00F11BB5"/>
    <w:rsid w:val="00F139DA"/>
    <w:rsid w:val="00F1417B"/>
    <w:rsid w:val="00F22408"/>
    <w:rsid w:val="00F30071"/>
    <w:rsid w:val="00F34B99"/>
    <w:rsid w:val="00F36EAA"/>
    <w:rsid w:val="00F43A42"/>
    <w:rsid w:val="00F459F8"/>
    <w:rsid w:val="00F5125B"/>
    <w:rsid w:val="00F52DAB"/>
    <w:rsid w:val="00F543F0"/>
    <w:rsid w:val="00F66873"/>
    <w:rsid w:val="00F720FB"/>
    <w:rsid w:val="00F72E55"/>
    <w:rsid w:val="00F81D29"/>
    <w:rsid w:val="00F83A27"/>
    <w:rsid w:val="00F91C4D"/>
    <w:rsid w:val="00F92FD9"/>
    <w:rsid w:val="00FA2E58"/>
    <w:rsid w:val="00FA6684"/>
    <w:rsid w:val="00FA731E"/>
    <w:rsid w:val="00FB2B38"/>
    <w:rsid w:val="00FB2C66"/>
    <w:rsid w:val="00FC6358"/>
    <w:rsid w:val="00FD0852"/>
    <w:rsid w:val="00FD320D"/>
    <w:rsid w:val="00FD4A2E"/>
    <w:rsid w:val="00FD7E0A"/>
    <w:rsid w:val="00FE0AFA"/>
    <w:rsid w:val="00FE23DE"/>
    <w:rsid w:val="00FF2F0D"/>
    <w:rsid w:val="00FF582A"/>
    <w:rsid w:val="00FF69DF"/>
    <w:rsid w:val="486B112C"/>
    <w:rsid w:val="6EFF27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1">
    <w:name w:val="Default Paragraph Font"/>
    <w:semiHidden/>
    <w:uiPriority w:val="0"/>
  </w:style>
  <w:style w:type="table" w:default="1" w:styleId="29">
    <w:name w:val="Normal Table"/>
    <w:semiHidden/>
    <w:uiPriority w:val="0"/>
    <w:tblPr>
      <w:tblStyle w:val="29"/>
      <w:tblLayout w:type="fixed"/>
      <w:tblCellMar>
        <w:top w:w="0" w:type="dxa"/>
        <w:left w:w="108" w:type="dxa"/>
        <w:bottom w:w="0" w:type="dxa"/>
        <w:right w:w="108" w:type="dxa"/>
      </w:tblCellMar>
    </w:tblPr>
  </w:style>
  <w:style w:type="paragraph" w:styleId="2">
    <w:name w:val="toc 7"/>
    <w:basedOn w:val="1"/>
    <w:next w:val="1"/>
    <w:semiHidden/>
    <w:uiPriority w:val="0"/>
    <w:pPr>
      <w:tabs>
        <w:tab w:val="right" w:leader="dot" w:pos="9241"/>
      </w:tabs>
      <w:ind w:firstLine="505" w:firstLineChars="500"/>
      <w:jc w:val="left"/>
    </w:pPr>
    <w:rPr>
      <w:rFonts w:ascii="宋体"/>
      <w:szCs w:val="21"/>
    </w:rPr>
  </w:style>
  <w:style w:type="paragraph" w:styleId="3">
    <w:name w:val="index 8"/>
    <w:basedOn w:val="1"/>
    <w:next w:val="1"/>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uiPriority w:val="0"/>
    <w:pPr>
      <w:ind w:left="1050" w:hanging="210"/>
      <w:jc w:val="left"/>
    </w:pPr>
    <w:rPr>
      <w:rFonts w:ascii="Calibri" w:hAnsi="Calibri"/>
      <w:sz w:val="20"/>
      <w:szCs w:val="20"/>
    </w:rPr>
  </w:style>
  <w:style w:type="paragraph" w:styleId="6">
    <w:name w:val="Document Map"/>
    <w:basedOn w:val="1"/>
    <w:semiHidden/>
    <w:uiPriority w:val="0"/>
    <w:pPr>
      <w:shd w:val="clear" w:color="auto" w:fill="000080"/>
    </w:pPr>
  </w:style>
  <w:style w:type="paragraph" w:styleId="7">
    <w:name w:val="index 6"/>
    <w:basedOn w:val="1"/>
    <w:next w:val="1"/>
    <w:uiPriority w:val="0"/>
    <w:pPr>
      <w:ind w:left="1260" w:hanging="210"/>
      <w:jc w:val="left"/>
    </w:pPr>
    <w:rPr>
      <w:rFonts w:ascii="Calibri" w:hAnsi="Calibri"/>
      <w:sz w:val="20"/>
      <w:szCs w:val="20"/>
    </w:rPr>
  </w:style>
  <w:style w:type="paragraph" w:styleId="8">
    <w:name w:val="index 4"/>
    <w:basedOn w:val="1"/>
    <w:next w:val="1"/>
    <w:uiPriority w:val="0"/>
    <w:pPr>
      <w:ind w:left="840" w:hanging="210"/>
      <w:jc w:val="left"/>
    </w:pPr>
    <w:rPr>
      <w:rFonts w:ascii="Calibri" w:hAnsi="Calibri"/>
      <w:sz w:val="20"/>
      <w:szCs w:val="20"/>
    </w:rPr>
  </w:style>
  <w:style w:type="paragraph" w:styleId="9">
    <w:name w:val="toc 5"/>
    <w:basedOn w:val="1"/>
    <w:next w:val="1"/>
    <w:semiHidden/>
    <w:uiPriority w:val="0"/>
    <w:pPr>
      <w:tabs>
        <w:tab w:val="right" w:leader="dot" w:pos="9241"/>
      </w:tabs>
      <w:ind w:firstLine="300" w:firstLineChars="300"/>
      <w:jc w:val="left"/>
    </w:pPr>
    <w:rPr>
      <w:rFonts w:ascii="宋体"/>
      <w:szCs w:val="21"/>
    </w:rPr>
  </w:style>
  <w:style w:type="paragraph" w:styleId="10">
    <w:name w:val="toc 3"/>
    <w:basedOn w:val="1"/>
    <w:next w:val="1"/>
    <w:semiHidden/>
    <w:uiPriority w:val="0"/>
    <w:pPr>
      <w:tabs>
        <w:tab w:val="right" w:leader="dot" w:pos="9241"/>
      </w:tabs>
      <w:ind w:firstLine="102" w:firstLineChars="100"/>
      <w:jc w:val="left"/>
    </w:pPr>
    <w:rPr>
      <w:rFonts w:ascii="宋体"/>
      <w:szCs w:val="21"/>
    </w:rPr>
  </w:style>
  <w:style w:type="paragraph" w:styleId="11">
    <w:name w:val="toc 8"/>
    <w:basedOn w:val="1"/>
    <w:next w:val="1"/>
    <w:semiHidden/>
    <w:uiPriority w:val="0"/>
    <w:pPr>
      <w:tabs>
        <w:tab w:val="right" w:leader="dot" w:pos="9241"/>
      </w:tabs>
      <w:ind w:firstLine="607" w:firstLineChars="600"/>
      <w:jc w:val="left"/>
    </w:pPr>
    <w:rPr>
      <w:rFonts w:ascii="宋体"/>
      <w:szCs w:val="21"/>
    </w:rPr>
  </w:style>
  <w:style w:type="paragraph" w:styleId="12">
    <w:name w:val="index 3"/>
    <w:basedOn w:val="1"/>
    <w:next w:val="1"/>
    <w:uiPriority w:val="0"/>
    <w:pPr>
      <w:ind w:left="630" w:hanging="210"/>
      <w:jc w:val="left"/>
    </w:pPr>
    <w:rPr>
      <w:rFonts w:ascii="Calibri" w:hAnsi="Calibri"/>
      <w:sz w:val="20"/>
      <w:szCs w:val="20"/>
    </w:rPr>
  </w:style>
  <w:style w:type="paragraph" w:styleId="13">
    <w:name w:val="endnote text"/>
    <w:basedOn w:val="1"/>
    <w:semiHidden/>
    <w:uiPriority w:val="0"/>
    <w:pPr>
      <w:snapToGrid w:val="0"/>
      <w:jc w:val="left"/>
    </w:pPr>
  </w:style>
  <w:style w:type="paragraph" w:styleId="14">
    <w:name w:val="Balloon Text"/>
    <w:basedOn w:val="1"/>
    <w:link w:val="129"/>
    <w:uiPriority w:val="0"/>
    <w:rPr>
      <w:sz w:val="18"/>
      <w:szCs w:val="18"/>
    </w:rPr>
  </w:style>
  <w:style w:type="paragraph" w:styleId="15">
    <w:name w:val="footer"/>
    <w:basedOn w:val="1"/>
    <w:uiPriority w:val="0"/>
    <w:pPr>
      <w:snapToGrid w:val="0"/>
      <w:ind w:right="210" w:rightChars="100"/>
      <w:jc w:val="right"/>
    </w:pPr>
    <w:rPr>
      <w:sz w:val="18"/>
      <w:szCs w:val="18"/>
    </w:rPr>
  </w:style>
  <w:style w:type="paragraph" w:styleId="16">
    <w:name w:val="header"/>
    <w:basedOn w:val="1"/>
    <w:uiPriority w:val="0"/>
    <w:pPr>
      <w:snapToGrid w:val="0"/>
      <w:jc w:val="left"/>
    </w:pPr>
    <w:rPr>
      <w:sz w:val="18"/>
      <w:szCs w:val="18"/>
    </w:rPr>
  </w:style>
  <w:style w:type="paragraph" w:styleId="17">
    <w:name w:val="toc 1"/>
    <w:basedOn w:val="1"/>
    <w:next w:val="1"/>
    <w:uiPriority w:val="39"/>
    <w:pPr>
      <w:tabs>
        <w:tab w:val="right" w:leader="dot" w:pos="9241"/>
      </w:tabs>
      <w:spacing w:before="25" w:beforeLines="25" w:after="25" w:afterLines="25"/>
      <w:jc w:val="left"/>
    </w:pPr>
    <w:rPr>
      <w:rFonts w:ascii="宋体"/>
      <w:szCs w:val="21"/>
    </w:rPr>
  </w:style>
  <w:style w:type="paragraph" w:styleId="18">
    <w:name w:val="toc 4"/>
    <w:basedOn w:val="1"/>
    <w:next w:val="1"/>
    <w:semiHidden/>
    <w:uiPriority w:val="0"/>
    <w:pPr>
      <w:tabs>
        <w:tab w:val="right" w:leader="dot" w:pos="9241"/>
      </w:tabs>
      <w:ind w:firstLine="198" w:firstLineChars="200"/>
      <w:jc w:val="left"/>
    </w:pPr>
    <w:rPr>
      <w:rFonts w:ascii="宋体"/>
      <w:szCs w:val="21"/>
    </w:rPr>
  </w:style>
  <w:style w:type="paragraph" w:styleId="19">
    <w:name w:val="index heading"/>
    <w:basedOn w:val="1"/>
    <w:next w:val="20"/>
    <w:uiPriority w:val="0"/>
    <w:pPr>
      <w:spacing w:before="120" w:after="120"/>
      <w:jc w:val="center"/>
    </w:pPr>
    <w:rPr>
      <w:rFonts w:ascii="Calibri" w:hAnsi="Calibri"/>
      <w:b/>
      <w:bCs/>
      <w:iCs/>
      <w:szCs w:val="20"/>
    </w:rPr>
  </w:style>
  <w:style w:type="paragraph" w:styleId="20">
    <w:name w:val="index 1"/>
    <w:basedOn w:val="1"/>
    <w:next w:val="21"/>
    <w:uiPriority w:val="0"/>
    <w:pPr>
      <w:tabs>
        <w:tab w:val="right" w:leader="dot" w:pos="9299"/>
      </w:tabs>
      <w:jc w:val="left"/>
    </w:pPr>
    <w:rPr>
      <w:rFonts w:ascii="宋体"/>
      <w:szCs w:val="21"/>
    </w:rPr>
  </w:style>
  <w:style w:type="paragraph" w:customStyle="1" w:styleId="21">
    <w:name w:val="段"/>
    <w:link w:val="131"/>
    <w:uiPriority w:val="0"/>
    <w:pPr>
      <w:tabs>
        <w:tab w:val="center" w:pos="4201"/>
        <w:tab w:val="right" w:leader="dot" w:pos="9298"/>
      </w:tabs>
      <w:autoSpaceDE w:val="0"/>
      <w:autoSpaceDN w:val="0"/>
      <w:ind w:firstLine="420" w:firstLineChars="200"/>
      <w:jc w:val="both"/>
    </w:pPr>
    <w:rPr>
      <w:rFonts w:ascii="宋体"/>
      <w:sz w:val="21"/>
      <w:lang w:val="en-US" w:eastAsia="zh-CN" w:bidi="ar-SA"/>
    </w:rPr>
  </w:style>
  <w:style w:type="paragraph" w:styleId="22">
    <w:name w:val="footnote text"/>
    <w:basedOn w:val="1"/>
    <w:uiPriority w:val="0"/>
    <w:pPr>
      <w:numPr>
        <w:ilvl w:val="0"/>
        <w:numId w:val="1"/>
      </w:numPr>
      <w:snapToGrid w:val="0"/>
      <w:jc w:val="left"/>
    </w:pPr>
    <w:rPr>
      <w:rFonts w:ascii="宋体"/>
      <w:sz w:val="18"/>
      <w:szCs w:val="18"/>
    </w:rPr>
  </w:style>
  <w:style w:type="paragraph" w:styleId="23">
    <w:name w:val="toc 6"/>
    <w:basedOn w:val="1"/>
    <w:next w:val="1"/>
    <w:semiHidden/>
    <w:uiPriority w:val="0"/>
    <w:pPr>
      <w:tabs>
        <w:tab w:val="right" w:leader="dot" w:pos="9241"/>
      </w:tabs>
      <w:ind w:firstLine="403" w:firstLineChars="400"/>
      <w:jc w:val="left"/>
    </w:pPr>
    <w:rPr>
      <w:rFonts w:ascii="宋体"/>
      <w:szCs w:val="21"/>
    </w:rPr>
  </w:style>
  <w:style w:type="paragraph" w:styleId="24">
    <w:name w:val="index 7"/>
    <w:basedOn w:val="1"/>
    <w:next w:val="1"/>
    <w:uiPriority w:val="0"/>
    <w:pPr>
      <w:ind w:left="1470" w:hanging="210"/>
      <w:jc w:val="left"/>
    </w:pPr>
    <w:rPr>
      <w:rFonts w:ascii="Calibri" w:hAnsi="Calibri"/>
      <w:sz w:val="20"/>
      <w:szCs w:val="20"/>
    </w:rPr>
  </w:style>
  <w:style w:type="paragraph" w:styleId="25">
    <w:name w:val="index 9"/>
    <w:basedOn w:val="1"/>
    <w:next w:val="1"/>
    <w:uiPriority w:val="0"/>
    <w:pPr>
      <w:ind w:left="1890" w:hanging="210"/>
      <w:jc w:val="left"/>
    </w:pPr>
    <w:rPr>
      <w:rFonts w:ascii="Calibri" w:hAnsi="Calibri"/>
      <w:sz w:val="20"/>
      <w:szCs w:val="20"/>
    </w:rPr>
  </w:style>
  <w:style w:type="paragraph" w:styleId="26">
    <w:name w:val="toc 2"/>
    <w:basedOn w:val="1"/>
    <w:next w:val="1"/>
    <w:semiHidden/>
    <w:uiPriority w:val="0"/>
    <w:pPr>
      <w:tabs>
        <w:tab w:val="right" w:leader="dot" w:pos="9241"/>
      </w:tabs>
    </w:pPr>
    <w:rPr>
      <w:rFonts w:ascii="宋体"/>
      <w:szCs w:val="21"/>
    </w:rPr>
  </w:style>
  <w:style w:type="paragraph" w:styleId="27">
    <w:name w:val="toc 9"/>
    <w:basedOn w:val="1"/>
    <w:next w:val="1"/>
    <w:semiHidden/>
    <w:uiPriority w:val="0"/>
    <w:pPr>
      <w:ind w:left="1470"/>
      <w:jc w:val="left"/>
    </w:pPr>
    <w:rPr>
      <w:sz w:val="20"/>
      <w:szCs w:val="20"/>
    </w:rPr>
  </w:style>
  <w:style w:type="paragraph" w:styleId="28">
    <w:name w:val="index 2"/>
    <w:basedOn w:val="1"/>
    <w:next w:val="1"/>
    <w:uiPriority w:val="0"/>
    <w:pPr>
      <w:ind w:left="420" w:hanging="210"/>
      <w:jc w:val="left"/>
    </w:pPr>
    <w:rPr>
      <w:rFonts w:ascii="Calibri" w:hAnsi="Calibri"/>
      <w:sz w:val="20"/>
      <w:szCs w:val="20"/>
    </w:rPr>
  </w:style>
  <w:style w:type="table" w:styleId="30">
    <w:name w:val="Table Grid"/>
    <w:basedOn w:val="29"/>
    <w:uiPriority w:val="0"/>
    <w:rPr>
      <w:rFonts w:ascii="宋体"/>
      <w:sz w:val="18"/>
      <w:szCs w:val="18"/>
    </w:rPr>
    <w:tblPr>
      <w:tblStyle w:val="2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32">
    <w:name w:val="endnote reference"/>
    <w:semiHidden/>
    <w:uiPriority w:val="0"/>
    <w:rPr>
      <w:vertAlign w:val="superscript"/>
    </w:rPr>
  </w:style>
  <w:style w:type="character" w:styleId="33">
    <w:name w:val="page number"/>
    <w:uiPriority w:val="0"/>
    <w:rPr>
      <w:rFonts w:ascii="Times New Roman" w:hAnsi="Times New Roman" w:eastAsia="宋体"/>
      <w:sz w:val="18"/>
    </w:rPr>
  </w:style>
  <w:style w:type="character" w:styleId="34">
    <w:name w:val="FollowedHyperlink"/>
    <w:uiPriority w:val="0"/>
    <w:rPr>
      <w:color w:val="800080"/>
      <w:u w:val="single"/>
    </w:rPr>
  </w:style>
  <w:style w:type="character" w:styleId="35">
    <w:name w:val="Hyperlink"/>
    <w:uiPriority w:val="99"/>
    <w:rPr>
      <w:color w:val="0000FF"/>
      <w:spacing w:val="0"/>
      <w:w w:val="100"/>
      <w:szCs w:val="21"/>
      <w:u w:val="single"/>
      <w:lang/>
    </w:rPr>
  </w:style>
  <w:style w:type="character" w:styleId="36">
    <w:name w:val="footnote reference"/>
    <w:semiHidden/>
    <w:uiPriority w:val="0"/>
    <w:rPr>
      <w:vertAlign w:val="superscript"/>
    </w:rPr>
  </w:style>
  <w:style w:type="paragraph" w:customStyle="1" w:styleId="37">
    <w:name w:val="图标脚注说明"/>
    <w:basedOn w:val="21"/>
    <w:uiPriority w:val="0"/>
    <w:pPr>
      <w:ind w:left="840" w:hanging="420" w:firstLineChars="0"/>
    </w:pPr>
    <w:rPr>
      <w:sz w:val="18"/>
      <w:szCs w:val="18"/>
    </w:rPr>
  </w:style>
  <w:style w:type="paragraph" w:customStyle="1" w:styleId="38">
    <w:name w:val="首示例"/>
    <w:next w:val="21"/>
    <w:link w:val="133"/>
    <w:qFormat/>
    <w:uiPriority w:val="0"/>
    <w:pPr>
      <w:numPr>
        <w:ilvl w:val="0"/>
        <w:numId w:val="2"/>
      </w:numPr>
      <w:tabs>
        <w:tab w:val="left" w:pos="360"/>
      </w:tabs>
      <w:ind w:firstLine="0"/>
    </w:pPr>
    <w:rPr>
      <w:rFonts w:ascii="宋体" w:hAnsi="宋体"/>
      <w:kern w:val="2"/>
      <w:sz w:val="18"/>
      <w:szCs w:val="18"/>
      <w:lang w:val="en-US" w:eastAsia="zh-CN" w:bidi="ar-SA"/>
    </w:rPr>
  </w:style>
  <w:style w:type="paragraph" w:customStyle="1" w:styleId="39">
    <w:name w:val="标准书眉_偶数页"/>
    <w:basedOn w:val="40"/>
    <w:next w:val="1"/>
    <w:uiPriority w:val="0"/>
    <w:pPr>
      <w:tabs>
        <w:tab w:val="center" w:pos="4154"/>
        <w:tab w:val="right" w:pos="8306"/>
      </w:tabs>
      <w:jc w:val="left"/>
    </w:pPr>
    <w:rPr>
      <w:rFonts w:ascii="黑体" w:eastAsia="黑体"/>
    </w:rPr>
  </w:style>
  <w:style w:type="paragraph" w:customStyle="1" w:styleId="40">
    <w:name w:val="标准书眉_奇数页"/>
    <w:next w:val="1"/>
    <w:uiPriority w:val="0"/>
    <w:pPr>
      <w:tabs>
        <w:tab w:val="center" w:pos="4154"/>
        <w:tab w:val="right" w:pos="8306"/>
      </w:tabs>
      <w:spacing w:after="220"/>
      <w:jc w:val="right"/>
    </w:pPr>
    <w:rPr>
      <w:rFonts w:ascii="黑体" w:eastAsia="黑体"/>
      <w:sz w:val="21"/>
      <w:szCs w:val="21"/>
      <w:lang w:val="en-US" w:eastAsia="zh-CN" w:bidi="ar-SA"/>
    </w:rPr>
  </w:style>
  <w:style w:type="paragraph" w:customStyle="1" w:styleId="41">
    <w:name w:val="列项◆（三级）"/>
    <w:basedOn w:val="1"/>
    <w:uiPriority w:val="0"/>
    <w:pPr>
      <w:numPr>
        <w:ilvl w:val="2"/>
        <w:numId w:val="3"/>
      </w:numPr>
    </w:pPr>
    <w:rPr>
      <w:rFonts w:ascii="宋体"/>
      <w:szCs w:val="21"/>
    </w:rPr>
  </w:style>
  <w:style w:type="paragraph" w:customStyle="1" w:styleId="42">
    <w:name w:val="列项——（一级）"/>
    <w:uiPriority w:val="0"/>
    <w:pPr>
      <w:widowControl w:val="0"/>
      <w:numPr>
        <w:ilvl w:val="0"/>
        <w:numId w:val="3"/>
      </w:numPr>
      <w:jc w:val="both"/>
    </w:pPr>
    <w:rPr>
      <w:rFonts w:ascii="宋体"/>
      <w:sz w:val="21"/>
      <w:lang w:val="en-US" w:eastAsia="zh-CN" w:bidi="ar-SA"/>
    </w:rPr>
  </w:style>
  <w:style w:type="paragraph" w:customStyle="1" w:styleId="43">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b/>
      <w:w w:val="170"/>
      <w:sz w:val="96"/>
      <w:szCs w:val="96"/>
      <w:lang w:val="en-US" w:eastAsia="zh-CN" w:bidi="ar-SA"/>
    </w:rPr>
  </w:style>
  <w:style w:type="paragraph" w:customStyle="1" w:styleId="44">
    <w:name w:val="字母编号列项（一级）"/>
    <w:uiPriority w:val="0"/>
    <w:pPr>
      <w:numPr>
        <w:ilvl w:val="0"/>
        <w:numId w:val="4"/>
      </w:numPr>
      <w:jc w:val="both"/>
    </w:pPr>
    <w:rPr>
      <w:rFonts w:ascii="宋体"/>
      <w:sz w:val="21"/>
      <w:lang w:val="en-US" w:eastAsia="zh-CN" w:bidi="ar-SA"/>
    </w:rPr>
  </w:style>
  <w:style w:type="paragraph" w:customStyle="1" w:styleId="45">
    <w:name w:val="数字编号列项（二级）"/>
    <w:uiPriority w:val="0"/>
    <w:pPr>
      <w:numPr>
        <w:ilvl w:val="1"/>
        <w:numId w:val="4"/>
      </w:numPr>
      <w:jc w:val="both"/>
    </w:pPr>
    <w:rPr>
      <w:rFonts w:ascii="宋体"/>
      <w:sz w:val="21"/>
      <w:lang w:val="en-US" w:eastAsia="zh-CN" w:bidi="ar-SA"/>
    </w:rPr>
  </w:style>
  <w:style w:type="paragraph" w:customStyle="1" w:styleId="46">
    <w:name w:val="注×：（正文）"/>
    <w:uiPriority w:val="0"/>
    <w:pPr>
      <w:numPr>
        <w:ilvl w:val="0"/>
        <w:numId w:val="5"/>
      </w:numPr>
      <w:jc w:val="both"/>
    </w:pPr>
    <w:rPr>
      <w:rFonts w:ascii="宋体"/>
      <w:sz w:val="18"/>
      <w:szCs w:val="18"/>
      <w:lang w:val="en-US" w:eastAsia="zh-CN" w:bidi="ar-SA"/>
    </w:rPr>
  </w:style>
  <w:style w:type="paragraph" w:customStyle="1" w:styleId="47">
    <w:name w:val="二级无"/>
    <w:basedOn w:val="48"/>
    <w:uiPriority w:val="0"/>
    <w:pPr>
      <w:spacing w:before="0" w:beforeLines="0" w:after="0" w:afterLines="0"/>
      <w:ind w:left="0" w:firstLine="0"/>
    </w:pPr>
    <w:rPr>
      <w:rFonts w:ascii="宋体" w:eastAsia="宋体"/>
    </w:rPr>
  </w:style>
  <w:style w:type="paragraph" w:customStyle="1" w:styleId="48">
    <w:name w:val="二级条标题"/>
    <w:basedOn w:val="49"/>
    <w:next w:val="21"/>
    <w:uiPriority w:val="0"/>
    <w:pPr>
      <w:numPr>
        <w:ilvl w:val="2"/>
        <w:numId w:val="6"/>
      </w:numPr>
      <w:spacing w:before="50" w:after="50"/>
      <w:outlineLvl w:val="3"/>
    </w:pPr>
  </w:style>
  <w:style w:type="paragraph" w:customStyle="1" w:styleId="49">
    <w:name w:val="一级条标题"/>
    <w:next w:val="21"/>
    <w:uiPriority w:val="0"/>
    <w:pPr>
      <w:numPr>
        <w:ilvl w:val="1"/>
        <w:numId w:val="6"/>
      </w:numPr>
      <w:spacing w:before="156" w:beforeLines="50" w:after="156" w:afterLines="50"/>
      <w:outlineLvl w:val="2"/>
    </w:pPr>
    <w:rPr>
      <w:rFonts w:ascii="黑体" w:eastAsia="黑体"/>
      <w:sz w:val="21"/>
      <w:szCs w:val="21"/>
      <w:lang w:val="en-US" w:eastAsia="zh-CN" w:bidi="ar-SA"/>
    </w:rPr>
  </w:style>
  <w:style w:type="paragraph" w:customStyle="1" w:styleId="50">
    <w:name w:val="四级条标题"/>
    <w:basedOn w:val="51"/>
    <w:next w:val="21"/>
    <w:uiPriority w:val="0"/>
    <w:pPr>
      <w:numPr>
        <w:ilvl w:val="4"/>
        <w:numId w:val="6"/>
      </w:numPr>
      <w:outlineLvl w:val="5"/>
    </w:pPr>
  </w:style>
  <w:style w:type="paragraph" w:customStyle="1" w:styleId="51">
    <w:name w:val="三级条标题"/>
    <w:basedOn w:val="48"/>
    <w:next w:val="21"/>
    <w:uiPriority w:val="0"/>
    <w:pPr>
      <w:numPr>
        <w:ilvl w:val="3"/>
        <w:numId w:val="6"/>
      </w:numPr>
      <w:outlineLvl w:val="4"/>
    </w:pPr>
  </w:style>
  <w:style w:type="paragraph" w:customStyle="1" w:styleId="52">
    <w:name w:val="参考文献"/>
    <w:basedOn w:val="1"/>
    <w:next w:val="21"/>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53">
    <w:name w:val="示例"/>
    <w:next w:val="54"/>
    <w:uiPriority w:val="0"/>
    <w:pPr>
      <w:widowControl w:val="0"/>
      <w:numPr>
        <w:ilvl w:val="0"/>
        <w:numId w:val="7"/>
      </w:numPr>
      <w:jc w:val="both"/>
    </w:pPr>
    <w:rPr>
      <w:rFonts w:ascii="宋体"/>
      <w:sz w:val="18"/>
      <w:szCs w:val="18"/>
      <w:lang w:val="en-US" w:eastAsia="zh-CN" w:bidi="ar-SA"/>
    </w:rPr>
  </w:style>
  <w:style w:type="paragraph" w:customStyle="1" w:styleId="54">
    <w:name w:val="示例内容"/>
    <w:uiPriority w:val="0"/>
    <w:pPr>
      <w:ind w:firstLine="200" w:firstLineChars="200"/>
    </w:pPr>
    <w:rPr>
      <w:rFonts w:ascii="宋体"/>
      <w:sz w:val="18"/>
      <w:szCs w:val="18"/>
      <w:lang w:val="en-US" w:eastAsia="zh-CN" w:bidi="ar-SA"/>
    </w:rPr>
  </w:style>
  <w:style w:type="paragraph" w:customStyle="1" w:styleId="55">
    <w:name w:val="封面标准号2"/>
    <w:uiPriority w:val="0"/>
    <w:pPr>
      <w:framePr w:w="9140" w:h="1242" w:hRule="exact" w:hSpace="284" w:wrap="around" w:vAnchor="page" w:hAnchor="page" w:x="1645" w:y="2910" w:anchorLock="1"/>
      <w:spacing w:before="357" w:line="280" w:lineRule="exact"/>
      <w:jc w:val="right"/>
    </w:pPr>
    <w:rPr>
      <w:rFonts w:ascii="黑体" w:eastAsia="黑体"/>
      <w:sz w:val="28"/>
      <w:szCs w:val="28"/>
      <w:lang w:val="en-US" w:eastAsia="zh-CN" w:bidi="ar-SA"/>
    </w:rPr>
  </w:style>
  <w:style w:type="paragraph" w:customStyle="1" w:styleId="56">
    <w:name w:val="标准书脚_偶数页"/>
    <w:uiPriority w:val="0"/>
    <w:pPr>
      <w:spacing w:before="120"/>
      <w:ind w:left="221"/>
    </w:pPr>
    <w:rPr>
      <w:rFonts w:ascii="宋体"/>
      <w:sz w:val="18"/>
      <w:szCs w:val="18"/>
      <w:lang w:val="en-US" w:eastAsia="zh-CN" w:bidi="ar-SA"/>
    </w:rPr>
  </w:style>
  <w:style w:type="paragraph" w:customStyle="1" w:styleId="57">
    <w:name w:val="注×："/>
    <w:uiPriority w:val="0"/>
    <w:pPr>
      <w:widowControl w:val="0"/>
      <w:numPr>
        <w:ilvl w:val="0"/>
        <w:numId w:val="8"/>
      </w:numPr>
      <w:autoSpaceDE w:val="0"/>
      <w:autoSpaceDN w:val="0"/>
      <w:jc w:val="both"/>
    </w:pPr>
    <w:rPr>
      <w:rFonts w:ascii="宋体"/>
      <w:sz w:val="18"/>
      <w:szCs w:val="18"/>
      <w:lang w:val="en-US" w:eastAsia="zh-CN" w:bidi="ar-SA"/>
    </w:rPr>
  </w:style>
  <w:style w:type="paragraph" w:customStyle="1" w:styleId="58">
    <w:name w:val="注：（正文）"/>
    <w:basedOn w:val="59"/>
    <w:next w:val="21"/>
    <w:uiPriority w:val="0"/>
  </w:style>
  <w:style w:type="paragraph" w:customStyle="1" w:styleId="59">
    <w:name w:val="注："/>
    <w:next w:val="21"/>
    <w:uiPriority w:val="0"/>
    <w:pPr>
      <w:widowControl w:val="0"/>
      <w:numPr>
        <w:ilvl w:val="0"/>
        <w:numId w:val="9"/>
      </w:numPr>
      <w:autoSpaceDE w:val="0"/>
      <w:autoSpaceDN w:val="0"/>
      <w:jc w:val="both"/>
    </w:pPr>
    <w:rPr>
      <w:rFonts w:ascii="宋体"/>
      <w:sz w:val="18"/>
      <w:szCs w:val="18"/>
      <w:lang w:val="en-US" w:eastAsia="zh-CN" w:bidi="ar-SA"/>
    </w:rPr>
  </w:style>
  <w:style w:type="paragraph" w:customStyle="1" w:styleId="60">
    <w:name w:val="列项●（二级）"/>
    <w:uiPriority w:val="0"/>
    <w:pPr>
      <w:numPr>
        <w:ilvl w:val="1"/>
        <w:numId w:val="3"/>
      </w:numPr>
      <w:tabs>
        <w:tab w:val="left" w:pos="840"/>
      </w:tabs>
      <w:jc w:val="both"/>
    </w:pPr>
    <w:rPr>
      <w:rFonts w:ascii="宋体"/>
      <w:sz w:val="21"/>
      <w:lang w:val="en-US" w:eastAsia="zh-CN" w:bidi="ar-SA"/>
    </w:rPr>
  </w:style>
  <w:style w:type="paragraph" w:customStyle="1" w:styleId="61">
    <w:name w:val="章标题"/>
    <w:next w:val="21"/>
    <w:uiPriority w:val="0"/>
    <w:pPr>
      <w:numPr>
        <w:ilvl w:val="0"/>
        <w:numId w:val="6"/>
      </w:numPr>
      <w:spacing w:before="312" w:beforeLines="100" w:after="312" w:afterLines="100"/>
      <w:jc w:val="both"/>
      <w:outlineLvl w:val="1"/>
    </w:pPr>
    <w:rPr>
      <w:rFonts w:ascii="黑体" w:eastAsia="黑体"/>
      <w:sz w:val="21"/>
      <w:lang w:val="en-US" w:eastAsia="zh-CN" w:bidi="ar-SA"/>
    </w:rPr>
  </w:style>
  <w:style w:type="paragraph" w:customStyle="1" w:styleId="62">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lang w:val="en-US" w:eastAsia="zh-CN" w:bidi="ar-SA"/>
    </w:rPr>
  </w:style>
  <w:style w:type="paragraph" w:customStyle="1" w:styleId="63">
    <w:name w:val="编号列项（三级）"/>
    <w:uiPriority w:val="0"/>
    <w:pPr>
      <w:numPr>
        <w:ilvl w:val="2"/>
        <w:numId w:val="4"/>
      </w:numPr>
    </w:pPr>
    <w:rPr>
      <w:rFonts w:ascii="宋体"/>
      <w:sz w:val="21"/>
      <w:lang w:val="en-US" w:eastAsia="zh-CN" w:bidi="ar-SA"/>
    </w:rPr>
  </w:style>
  <w:style w:type="paragraph" w:customStyle="1" w:styleId="64">
    <w:name w:val="目次、标准名称标题"/>
    <w:basedOn w:val="1"/>
    <w:next w:val="21"/>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5">
    <w:name w:val="实施日期"/>
    <w:basedOn w:val="66"/>
    <w:uiPriority w:val="0"/>
    <w:pPr>
      <w:framePr w:vAnchor="page" w:hAnchor="page"/>
      <w:jc w:val="right"/>
    </w:pPr>
  </w:style>
  <w:style w:type="paragraph" w:customStyle="1" w:styleId="66">
    <w:name w:val="发布日期"/>
    <w:uiPriority w:val="0"/>
    <w:pPr>
      <w:framePr w:w="3997" w:h="471" w:hRule="exact" w:vSpace="181" w:wrap="around" w:vAnchor="margin" w:hAnchor="page" w:x="7089" w:y="14097" w:anchorLock="1"/>
    </w:pPr>
    <w:rPr>
      <w:rFonts w:eastAsia="黑体"/>
      <w:sz w:val="28"/>
      <w:lang w:val="en-US" w:eastAsia="zh-CN" w:bidi="ar-SA"/>
    </w:rPr>
  </w:style>
  <w:style w:type="paragraph" w:customStyle="1" w:styleId="67">
    <w:name w:val="四级无"/>
    <w:basedOn w:val="50"/>
    <w:uiPriority w:val="0"/>
    <w:pPr>
      <w:spacing w:before="0" w:beforeLines="0" w:after="0" w:afterLines="0"/>
    </w:pPr>
    <w:rPr>
      <w:rFonts w:ascii="宋体" w:eastAsia="宋体"/>
    </w:rPr>
  </w:style>
  <w:style w:type="paragraph" w:customStyle="1" w:styleId="68">
    <w:name w:val="封面标准代替信息"/>
    <w:uiPriority w:val="0"/>
    <w:pPr>
      <w:framePr w:w="9140" w:h="1242" w:hRule="exact" w:hSpace="284" w:wrap="around" w:vAnchor="page" w:hAnchor="page" w:x="1645" w:y="2910" w:anchorLock="1"/>
      <w:spacing w:before="57" w:line="280" w:lineRule="exact"/>
      <w:jc w:val="right"/>
    </w:pPr>
    <w:rPr>
      <w:rFonts w:ascii="宋体"/>
      <w:sz w:val="21"/>
      <w:szCs w:val="21"/>
      <w:lang w:val="en-US" w:eastAsia="zh-CN" w:bidi="ar-SA"/>
    </w:rPr>
  </w:style>
  <w:style w:type="paragraph" w:customStyle="1" w:styleId="69">
    <w:name w:val="图表脚注说明"/>
    <w:basedOn w:val="1"/>
    <w:uiPriority w:val="0"/>
    <w:pPr>
      <w:numPr>
        <w:ilvl w:val="0"/>
        <w:numId w:val="10"/>
      </w:numPr>
    </w:pPr>
    <w:rPr>
      <w:rFonts w:ascii="宋体"/>
      <w:sz w:val="18"/>
      <w:szCs w:val="18"/>
    </w:rPr>
  </w:style>
  <w:style w:type="paragraph" w:customStyle="1" w:styleId="70">
    <w:name w:val="五级条标题"/>
    <w:basedOn w:val="50"/>
    <w:next w:val="21"/>
    <w:uiPriority w:val="0"/>
    <w:pPr>
      <w:numPr>
        <w:ilvl w:val="5"/>
        <w:numId w:val="6"/>
      </w:numPr>
      <w:outlineLvl w:val="6"/>
    </w:pPr>
  </w:style>
  <w:style w:type="paragraph" w:customStyle="1" w:styleId="71">
    <w:name w:val="标准书脚_奇数页"/>
    <w:uiPriority w:val="0"/>
    <w:pPr>
      <w:spacing w:before="120"/>
      <w:ind w:right="198"/>
      <w:jc w:val="right"/>
    </w:pPr>
    <w:rPr>
      <w:rFonts w:ascii="宋体"/>
      <w:sz w:val="18"/>
      <w:szCs w:val="18"/>
      <w:lang w:val="en-US" w:eastAsia="zh-CN" w:bidi="ar-SA"/>
    </w:rPr>
  </w:style>
  <w:style w:type="paragraph" w:customStyle="1" w:styleId="72">
    <w:name w:val="标准书眉一"/>
    <w:uiPriority w:val="0"/>
    <w:pPr>
      <w:jc w:val="both"/>
    </w:pPr>
    <w:rPr>
      <w:lang w:val="en-US" w:eastAsia="zh-CN" w:bidi="ar-SA"/>
    </w:rPr>
  </w:style>
  <w:style w:type="paragraph" w:customStyle="1" w:styleId="73">
    <w:name w:val="示例×："/>
    <w:basedOn w:val="61"/>
    <w:qFormat/>
    <w:uiPriority w:val="0"/>
    <w:pPr>
      <w:numPr>
        <w:ilvl w:val="0"/>
        <w:numId w:val="11"/>
      </w:numPr>
      <w:spacing w:before="0" w:beforeLines="0" w:after="0" w:afterLines="0"/>
      <w:outlineLvl w:val="9"/>
    </w:pPr>
    <w:rPr>
      <w:rFonts w:ascii="宋体" w:eastAsia="宋体"/>
      <w:sz w:val="18"/>
      <w:szCs w:val="18"/>
    </w:rPr>
  </w:style>
  <w:style w:type="paragraph" w:customStyle="1" w:styleId="74">
    <w:name w:val="封面标准文稿编辑信息2"/>
    <w:basedOn w:val="75"/>
    <w:uiPriority w:val="0"/>
    <w:pPr>
      <w:framePr w:y="4469"/>
    </w:pPr>
  </w:style>
  <w:style w:type="paragraph" w:customStyle="1" w:styleId="75">
    <w:name w:val="封面标准文稿编辑信息"/>
    <w:basedOn w:val="76"/>
    <w:uiPriority w:val="0"/>
    <w:pPr>
      <w:spacing w:before="180" w:line="180" w:lineRule="exact"/>
    </w:pPr>
    <w:rPr>
      <w:sz w:val="21"/>
    </w:rPr>
  </w:style>
  <w:style w:type="paragraph" w:customStyle="1" w:styleId="76">
    <w:name w:val="封面标准文稿类别"/>
    <w:basedOn w:val="77"/>
    <w:uiPriority w:val="0"/>
    <w:pPr>
      <w:spacing w:after="160" w:line="240" w:lineRule="auto"/>
    </w:pPr>
    <w:rPr>
      <w:sz w:val="24"/>
    </w:rPr>
  </w:style>
  <w:style w:type="paragraph" w:customStyle="1" w:styleId="77">
    <w:name w:val="封面一致性程度标识"/>
    <w:basedOn w:val="78"/>
    <w:uiPriority w:val="0"/>
    <w:pPr>
      <w:spacing w:before="440"/>
    </w:pPr>
    <w:rPr>
      <w:rFonts w:ascii="宋体" w:eastAsia="宋体"/>
    </w:rPr>
  </w:style>
  <w:style w:type="paragraph" w:customStyle="1" w:styleId="78">
    <w:name w:val="封面标准英文名称"/>
    <w:basedOn w:val="79"/>
    <w:uiPriority w:val="0"/>
    <w:pPr>
      <w:spacing w:before="370" w:line="400" w:lineRule="exact"/>
    </w:pPr>
    <w:rPr>
      <w:rFonts w:ascii="Times New Roman"/>
      <w:sz w:val="28"/>
      <w:szCs w:val="28"/>
    </w:rPr>
  </w:style>
  <w:style w:type="paragraph" w:customStyle="1" w:styleId="79">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eastAsia="黑体"/>
      <w:sz w:val="52"/>
      <w:lang w:val="en-US" w:eastAsia="zh-CN" w:bidi="ar-SA"/>
    </w:rPr>
  </w:style>
  <w:style w:type="paragraph" w:customStyle="1" w:styleId="80">
    <w:name w:val="参考文献、索引标题"/>
    <w:basedOn w:val="1"/>
    <w:next w:val="21"/>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1">
    <w:name w:val="发布部门"/>
    <w:next w:val="21"/>
    <w:uiPriority w:val="0"/>
    <w:pPr>
      <w:framePr w:w="7938" w:h="1134" w:hRule="exact" w:hSpace="125" w:vSpace="181" w:wrap="around" w:vAnchor="page" w:hAnchor="page" w:x="2150" w:y="14630" w:anchorLock="1"/>
      <w:jc w:val="center"/>
    </w:pPr>
    <w:rPr>
      <w:rFonts w:ascii="宋体"/>
      <w:b/>
      <w:spacing w:val="20"/>
      <w:w w:val="135"/>
      <w:sz w:val="28"/>
      <w:lang w:val="en-US" w:eastAsia="zh-CN" w:bidi="ar-SA"/>
    </w:rPr>
  </w:style>
  <w:style w:type="paragraph" w:customStyle="1" w:styleId="82">
    <w:name w:val="封面标准号1"/>
    <w:uiPriority w:val="0"/>
    <w:pPr>
      <w:widowControl w:val="0"/>
      <w:kinsoku w:val="0"/>
      <w:overflowPunct w:val="0"/>
      <w:autoSpaceDE w:val="0"/>
      <w:autoSpaceDN w:val="0"/>
      <w:spacing w:before="308"/>
      <w:jc w:val="right"/>
      <w:textAlignment w:val="center"/>
    </w:pPr>
    <w:rPr>
      <w:sz w:val="28"/>
      <w:lang w:val="en-US" w:eastAsia="zh-CN" w:bidi="ar-SA"/>
    </w:rPr>
  </w:style>
  <w:style w:type="paragraph" w:customStyle="1" w:styleId="83">
    <w:name w:val="其他标准称谓"/>
    <w:next w:val="1"/>
    <w:uiPriority w:val="0"/>
    <w:pPr>
      <w:framePr w:hSpace="181" w:vSpace="181" w:wrap="around" w:vAnchor="page" w:hAnchor="page" w:x="1419" w:y="2286" w:anchorLock="1"/>
      <w:spacing w:line="0" w:lineRule="atLeast"/>
      <w:jc w:val="distribute"/>
    </w:pPr>
    <w:rPr>
      <w:rFonts w:ascii="黑体" w:hAnsi="宋体" w:eastAsia="黑体"/>
      <w:spacing w:val="-40"/>
      <w:sz w:val="48"/>
      <w:szCs w:val="52"/>
      <w:lang w:val="en-US" w:eastAsia="zh-CN" w:bidi="ar-SA"/>
    </w:rPr>
  </w:style>
  <w:style w:type="paragraph" w:customStyle="1" w:styleId="84">
    <w:name w:val="封面正文"/>
    <w:uiPriority w:val="0"/>
    <w:pPr>
      <w:jc w:val="both"/>
    </w:pPr>
    <w:rPr>
      <w:lang w:val="en-US" w:eastAsia="zh-CN" w:bidi="ar-SA"/>
    </w:rPr>
  </w:style>
  <w:style w:type="paragraph" w:customStyle="1" w:styleId="85">
    <w:name w:val="附录标识"/>
    <w:basedOn w:val="1"/>
    <w:next w:val="21"/>
    <w:uiPriority w:val="0"/>
    <w:pPr>
      <w:keepNext/>
      <w:widowControl/>
      <w:numPr>
        <w:ilvl w:val="0"/>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附录标题"/>
    <w:basedOn w:val="21"/>
    <w:next w:val="21"/>
    <w:uiPriority w:val="0"/>
    <w:pPr>
      <w:ind w:firstLine="0" w:firstLineChars="0"/>
      <w:jc w:val="center"/>
    </w:pPr>
    <w:rPr>
      <w:rFonts w:ascii="黑体" w:eastAsia="黑体"/>
    </w:rPr>
  </w:style>
  <w:style w:type="paragraph" w:customStyle="1" w:styleId="87">
    <w:name w:val="附录表标号"/>
    <w:basedOn w:val="1"/>
    <w:next w:val="21"/>
    <w:uiPriority w:val="0"/>
    <w:pPr>
      <w:numPr>
        <w:ilvl w:val="0"/>
        <w:numId w:val="13"/>
      </w:numPr>
      <w:tabs>
        <w:tab w:val="clear" w:pos="0"/>
      </w:tabs>
      <w:spacing w:line="14" w:lineRule="exact"/>
      <w:ind w:left="811" w:hanging="448"/>
      <w:jc w:val="center"/>
      <w:outlineLvl w:val="0"/>
    </w:pPr>
    <w:rPr>
      <w:color w:val="FFFFFF"/>
    </w:rPr>
  </w:style>
  <w:style w:type="paragraph" w:customStyle="1" w:styleId="88">
    <w:name w:val="附录表标题"/>
    <w:basedOn w:val="1"/>
    <w:next w:val="21"/>
    <w:uiPriority w:val="0"/>
    <w:pPr>
      <w:numPr>
        <w:ilvl w:val="1"/>
        <w:numId w:val="13"/>
      </w:numPr>
      <w:tabs>
        <w:tab w:val="left" w:pos="180"/>
      </w:tabs>
      <w:spacing w:before="50" w:beforeLines="50" w:after="50" w:afterLines="50"/>
      <w:ind w:left="0" w:firstLine="0"/>
      <w:jc w:val="center"/>
    </w:pPr>
    <w:rPr>
      <w:rFonts w:ascii="黑体" w:eastAsia="黑体"/>
      <w:szCs w:val="21"/>
    </w:rPr>
  </w:style>
  <w:style w:type="paragraph" w:customStyle="1" w:styleId="89">
    <w:name w:val="附录二级条标题"/>
    <w:basedOn w:val="1"/>
    <w:next w:val="21"/>
    <w:uiPriority w:val="0"/>
    <w:pPr>
      <w:widowControl/>
      <w:numPr>
        <w:ilvl w:val="3"/>
        <w:numId w:val="12"/>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0">
    <w:name w:val="附录二级无"/>
    <w:basedOn w:val="89"/>
    <w:uiPriority w:val="0"/>
    <w:pPr>
      <w:tabs>
        <w:tab w:val="clear" w:pos="360"/>
      </w:tabs>
      <w:spacing w:before="0" w:beforeLines="0" w:after="0" w:afterLines="0"/>
    </w:pPr>
    <w:rPr>
      <w:rFonts w:ascii="宋体" w:eastAsia="宋体"/>
      <w:szCs w:val="21"/>
    </w:rPr>
  </w:style>
  <w:style w:type="paragraph" w:customStyle="1" w:styleId="91">
    <w:name w:val="附录公式"/>
    <w:basedOn w:val="21"/>
    <w:next w:val="21"/>
    <w:link w:val="132"/>
    <w:qFormat/>
    <w:uiPriority w:val="0"/>
  </w:style>
  <w:style w:type="paragraph" w:customStyle="1" w:styleId="92">
    <w:name w:val="附录公式编号制表符"/>
    <w:basedOn w:val="1"/>
    <w:next w:val="21"/>
    <w:qFormat/>
    <w:uiPriority w:val="0"/>
    <w:pPr>
      <w:widowControl/>
      <w:tabs>
        <w:tab w:val="center" w:pos="4201"/>
        <w:tab w:val="right" w:leader="dot" w:pos="9298"/>
      </w:tabs>
      <w:autoSpaceDE w:val="0"/>
      <w:autoSpaceDN w:val="0"/>
    </w:pPr>
    <w:rPr>
      <w:rFonts w:ascii="宋体"/>
      <w:kern w:val="0"/>
      <w:szCs w:val="20"/>
      <w:lang/>
    </w:rPr>
  </w:style>
  <w:style w:type="paragraph" w:customStyle="1" w:styleId="93">
    <w:name w:val="附录三级条标题"/>
    <w:basedOn w:val="89"/>
    <w:next w:val="21"/>
    <w:uiPriority w:val="0"/>
    <w:pPr>
      <w:numPr>
        <w:ilvl w:val="4"/>
        <w:numId w:val="12"/>
      </w:numPr>
      <w:outlineLvl w:val="4"/>
    </w:pPr>
  </w:style>
  <w:style w:type="paragraph" w:customStyle="1" w:styleId="94">
    <w:name w:val="附录三级无"/>
    <w:basedOn w:val="93"/>
    <w:uiPriority w:val="0"/>
    <w:pPr>
      <w:tabs>
        <w:tab w:val="clear" w:pos="360"/>
      </w:tabs>
      <w:spacing w:before="0" w:beforeLines="0" w:after="0" w:afterLines="0"/>
    </w:pPr>
    <w:rPr>
      <w:rFonts w:ascii="宋体" w:eastAsia="宋体"/>
      <w:szCs w:val="21"/>
    </w:rPr>
  </w:style>
  <w:style w:type="paragraph" w:customStyle="1" w:styleId="95">
    <w:name w:val="附录数字编号列项（二级）"/>
    <w:qFormat/>
    <w:uiPriority w:val="0"/>
    <w:pPr>
      <w:numPr>
        <w:ilvl w:val="1"/>
        <w:numId w:val="14"/>
      </w:numPr>
    </w:pPr>
    <w:rPr>
      <w:rFonts w:ascii="宋体"/>
      <w:sz w:val="21"/>
      <w:lang w:val="en-US" w:eastAsia="zh-CN" w:bidi="ar-SA"/>
    </w:rPr>
  </w:style>
  <w:style w:type="paragraph" w:customStyle="1" w:styleId="96">
    <w:name w:val="三级无"/>
    <w:basedOn w:val="51"/>
    <w:uiPriority w:val="0"/>
    <w:pPr>
      <w:spacing w:before="0" w:beforeLines="0" w:after="0" w:afterLines="0"/>
    </w:pPr>
    <w:rPr>
      <w:rFonts w:ascii="宋体" w:eastAsia="宋体"/>
    </w:rPr>
  </w:style>
  <w:style w:type="paragraph" w:customStyle="1" w:styleId="97">
    <w:name w:val="附录四级条标题"/>
    <w:basedOn w:val="93"/>
    <w:next w:val="21"/>
    <w:uiPriority w:val="0"/>
    <w:pPr>
      <w:numPr>
        <w:ilvl w:val="5"/>
        <w:numId w:val="12"/>
      </w:numPr>
      <w:outlineLvl w:val="5"/>
    </w:pPr>
  </w:style>
  <w:style w:type="paragraph" w:customStyle="1" w:styleId="98">
    <w:name w:val="附录四级无"/>
    <w:basedOn w:val="97"/>
    <w:uiPriority w:val="0"/>
    <w:pPr>
      <w:tabs>
        <w:tab w:val="clear" w:pos="360"/>
      </w:tabs>
      <w:spacing w:before="0" w:beforeLines="0" w:after="0" w:afterLines="0"/>
    </w:pPr>
    <w:rPr>
      <w:rFonts w:ascii="宋体" w:eastAsia="宋体"/>
      <w:szCs w:val="21"/>
    </w:rPr>
  </w:style>
  <w:style w:type="paragraph" w:customStyle="1" w:styleId="99">
    <w:name w:val="附录图标号"/>
    <w:basedOn w:val="1"/>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100">
    <w:name w:val="附录图标题"/>
    <w:basedOn w:val="1"/>
    <w:next w:val="21"/>
    <w:uiPriority w:val="0"/>
    <w:pPr>
      <w:numPr>
        <w:ilvl w:val="1"/>
        <w:numId w:val="15"/>
      </w:numPr>
      <w:tabs>
        <w:tab w:val="left" w:pos="363"/>
      </w:tabs>
      <w:spacing w:before="50" w:beforeLines="50" w:after="50" w:afterLines="50"/>
      <w:ind w:left="0" w:firstLine="0"/>
      <w:jc w:val="center"/>
    </w:pPr>
    <w:rPr>
      <w:rFonts w:ascii="黑体" w:eastAsia="黑体"/>
      <w:szCs w:val="21"/>
    </w:rPr>
  </w:style>
  <w:style w:type="paragraph" w:customStyle="1" w:styleId="101">
    <w:name w:val="附录五级条标题"/>
    <w:basedOn w:val="97"/>
    <w:next w:val="21"/>
    <w:uiPriority w:val="0"/>
    <w:pPr>
      <w:numPr>
        <w:ilvl w:val="6"/>
        <w:numId w:val="12"/>
      </w:numPr>
      <w:outlineLvl w:val="6"/>
    </w:pPr>
  </w:style>
  <w:style w:type="paragraph" w:customStyle="1" w:styleId="102">
    <w:name w:val="附录五级无"/>
    <w:basedOn w:val="101"/>
    <w:uiPriority w:val="0"/>
    <w:pPr>
      <w:tabs>
        <w:tab w:val="clear" w:pos="360"/>
      </w:tabs>
      <w:spacing w:before="0" w:beforeLines="0" w:after="0" w:afterLines="0"/>
    </w:pPr>
    <w:rPr>
      <w:rFonts w:ascii="宋体" w:eastAsia="宋体"/>
      <w:szCs w:val="21"/>
    </w:rPr>
  </w:style>
  <w:style w:type="paragraph" w:customStyle="1" w:styleId="103">
    <w:name w:val="附录章标题"/>
    <w:next w:val="21"/>
    <w:uiPriority w:val="0"/>
    <w:pPr>
      <w:numPr>
        <w:ilvl w:val="1"/>
        <w:numId w:val="12"/>
      </w:numPr>
      <w:tabs>
        <w:tab w:val="left" w:pos="360"/>
      </w:tabs>
      <w:wordWrap w:val="0"/>
      <w:overflowPunct w:val="0"/>
      <w:autoSpaceDE w:val="0"/>
      <w:spacing w:before="100" w:beforeLines="100" w:after="100" w:afterLines="100"/>
      <w:jc w:val="both"/>
      <w:textAlignment w:val="baseline"/>
      <w:outlineLvl w:val="1"/>
    </w:pPr>
    <w:rPr>
      <w:rFonts w:ascii="黑体" w:eastAsia="黑体"/>
      <w:kern w:val="21"/>
      <w:sz w:val="21"/>
      <w:lang w:val="en-US" w:eastAsia="zh-CN" w:bidi="ar-SA"/>
    </w:rPr>
  </w:style>
  <w:style w:type="paragraph" w:customStyle="1" w:styleId="104">
    <w:name w:val="附录一级条标题"/>
    <w:basedOn w:val="103"/>
    <w:next w:val="21"/>
    <w:uiPriority w:val="0"/>
    <w:pPr>
      <w:numPr>
        <w:ilvl w:val="2"/>
        <w:numId w:val="12"/>
      </w:numPr>
      <w:autoSpaceDN w:val="0"/>
      <w:spacing w:before="50" w:beforeLines="50" w:after="50" w:afterLines="50"/>
      <w:outlineLvl w:val="2"/>
    </w:pPr>
  </w:style>
  <w:style w:type="paragraph" w:customStyle="1" w:styleId="105">
    <w:name w:val="附录一级无"/>
    <w:basedOn w:val="104"/>
    <w:uiPriority w:val="0"/>
    <w:pPr>
      <w:tabs>
        <w:tab w:val="clear" w:pos="360"/>
      </w:tabs>
      <w:spacing w:before="0" w:beforeLines="0" w:after="0" w:afterLines="0"/>
    </w:pPr>
    <w:rPr>
      <w:rFonts w:ascii="宋体" w:eastAsia="宋体"/>
      <w:szCs w:val="21"/>
    </w:rPr>
  </w:style>
  <w:style w:type="paragraph" w:customStyle="1" w:styleId="106">
    <w:name w:val="附录字母编号列项（一级）"/>
    <w:qFormat/>
    <w:uiPriority w:val="0"/>
    <w:pPr>
      <w:numPr>
        <w:ilvl w:val="0"/>
        <w:numId w:val="14"/>
      </w:numPr>
    </w:pPr>
    <w:rPr>
      <w:rFonts w:ascii="宋体"/>
      <w:sz w:val="21"/>
      <w:lang w:val="en-US" w:eastAsia="zh-CN" w:bidi="ar-SA"/>
    </w:rPr>
  </w:style>
  <w:style w:type="paragraph" w:customStyle="1" w:styleId="107">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列项说明数字编号"/>
    <w:uiPriority w:val="0"/>
    <w:pPr>
      <w:ind w:left="600" w:leftChars="400" w:hanging="200" w:hangingChars="200"/>
    </w:pPr>
    <w:rPr>
      <w:rFonts w:ascii="宋体"/>
      <w:sz w:val="21"/>
      <w:lang w:val="en-US" w:eastAsia="zh-CN" w:bidi="ar-SA"/>
    </w:rPr>
  </w:style>
  <w:style w:type="paragraph" w:customStyle="1" w:styleId="109">
    <w:name w:val="目次、索引正文"/>
    <w:uiPriority w:val="0"/>
    <w:pPr>
      <w:spacing w:line="320" w:lineRule="exact"/>
      <w:jc w:val="both"/>
    </w:pPr>
    <w:rPr>
      <w:rFonts w:ascii="宋体"/>
      <w:sz w:val="21"/>
      <w:lang w:val="en-US" w:eastAsia="zh-CN" w:bidi="ar-SA"/>
    </w:rPr>
  </w:style>
  <w:style w:type="paragraph" w:customStyle="1" w:styleId="110">
    <w:name w:val="其他标准标志"/>
    <w:basedOn w:val="43"/>
    <w:uiPriority w:val="0"/>
    <w:pPr>
      <w:framePr w:w="6101" w:vAnchor="page" w:hAnchor="page" w:x="4673" w:y="942"/>
    </w:pPr>
    <w:rPr>
      <w:w w:val="130"/>
    </w:rPr>
  </w:style>
  <w:style w:type="paragraph" w:customStyle="1" w:styleId="111">
    <w:name w:val="其他发布部门"/>
    <w:basedOn w:val="81"/>
    <w:uiPriority w:val="0"/>
    <w:pPr>
      <w:framePr w:y="15310"/>
      <w:spacing w:line="0" w:lineRule="atLeast"/>
    </w:pPr>
    <w:rPr>
      <w:rFonts w:ascii="黑体" w:eastAsia="黑体"/>
      <w:b w:val="0"/>
    </w:rPr>
  </w:style>
  <w:style w:type="paragraph" w:customStyle="1" w:styleId="112">
    <w:name w:val="前言、引言标题"/>
    <w:next w:val="21"/>
    <w:uiPriority w:val="0"/>
    <w:pPr>
      <w:keepNext/>
      <w:pageBreakBefore/>
      <w:shd w:val="clear" w:color="FFFFFF" w:fill="FFFFFF"/>
      <w:spacing w:before="640" w:after="560"/>
      <w:jc w:val="center"/>
      <w:outlineLvl w:val="0"/>
    </w:pPr>
    <w:rPr>
      <w:rFonts w:ascii="黑体" w:eastAsia="黑体"/>
      <w:sz w:val="32"/>
      <w:lang w:val="en-US" w:eastAsia="zh-CN" w:bidi="ar-SA"/>
    </w:rPr>
  </w:style>
  <w:style w:type="paragraph" w:customStyle="1" w:styleId="113">
    <w:name w:val="示例后文字"/>
    <w:basedOn w:val="21"/>
    <w:next w:val="21"/>
    <w:qFormat/>
    <w:uiPriority w:val="0"/>
    <w:pPr>
      <w:ind w:firstLine="360"/>
    </w:pPr>
    <w:rPr>
      <w:sz w:val="18"/>
    </w:rPr>
  </w:style>
  <w:style w:type="paragraph" w:customStyle="1" w:styleId="114">
    <w:name w:val="封面标准英文名称2"/>
    <w:basedOn w:val="78"/>
    <w:uiPriority w:val="0"/>
    <w:pPr>
      <w:framePr w:y="4469"/>
    </w:pPr>
  </w:style>
  <w:style w:type="paragraph" w:customStyle="1" w:styleId="115">
    <w:name w:val="条文脚注"/>
    <w:basedOn w:val="22"/>
    <w:uiPriority w:val="0"/>
    <w:pPr>
      <w:numPr>
        <w:ilvl w:val="0"/>
        <w:numId w:val="0"/>
      </w:numPr>
      <w:jc w:val="both"/>
    </w:pPr>
    <w:rPr>
      <w:rFonts w:ascii="宋体"/>
    </w:rPr>
  </w:style>
  <w:style w:type="paragraph" w:customStyle="1" w:styleId="116">
    <w:name w:val="图的脚注"/>
    <w:next w:val="21"/>
    <w:qFormat/>
    <w:uiPriority w:val="0"/>
    <w:pPr>
      <w:widowControl w:val="0"/>
      <w:ind w:left="840" w:leftChars="200" w:hanging="420" w:hangingChars="200"/>
      <w:jc w:val="both"/>
    </w:pPr>
    <w:rPr>
      <w:rFonts w:ascii="宋体"/>
      <w:sz w:val="18"/>
      <w:lang w:val="en-US" w:eastAsia="zh-CN" w:bidi="ar-SA"/>
    </w:rPr>
  </w:style>
  <w:style w:type="paragraph" w:customStyle="1" w:styleId="117">
    <w:name w:val="文献分类号"/>
    <w:uiPriority w:val="0"/>
    <w:pPr>
      <w:framePr w:hSpace="180" w:vSpace="180" w:wrap="around" w:vAnchor="margin" w:hAnchor="margin" w:y="1" w:anchorLock="1"/>
      <w:widowControl w:val="0"/>
      <w:textAlignment w:val="center"/>
    </w:pPr>
    <w:rPr>
      <w:rFonts w:ascii="黑体" w:eastAsia="黑体"/>
      <w:sz w:val="21"/>
      <w:szCs w:val="21"/>
      <w:lang w:val="en-US" w:eastAsia="zh-CN" w:bidi="ar-SA"/>
    </w:rPr>
  </w:style>
  <w:style w:type="paragraph" w:customStyle="1" w:styleId="118">
    <w:name w:val="五级无"/>
    <w:basedOn w:val="70"/>
    <w:uiPriority w:val="0"/>
    <w:pPr>
      <w:spacing w:before="0" w:beforeLines="0" w:after="0" w:afterLines="0"/>
    </w:pPr>
    <w:rPr>
      <w:rFonts w:ascii="宋体" w:eastAsia="宋体"/>
    </w:rPr>
  </w:style>
  <w:style w:type="paragraph" w:customStyle="1" w:styleId="119">
    <w:name w:val="一级无"/>
    <w:basedOn w:val="49"/>
    <w:uiPriority w:val="0"/>
    <w:pPr>
      <w:spacing w:before="0" w:beforeLines="0" w:after="0" w:afterLines="0"/>
    </w:pPr>
    <w:rPr>
      <w:rFonts w:ascii="宋体" w:eastAsia="宋体"/>
    </w:rPr>
  </w:style>
  <w:style w:type="paragraph" w:customStyle="1" w:styleId="120">
    <w:name w:val="正文表标题"/>
    <w:next w:val="21"/>
    <w:uiPriority w:val="0"/>
    <w:pPr>
      <w:numPr>
        <w:ilvl w:val="0"/>
        <w:numId w:val="16"/>
      </w:numPr>
      <w:tabs>
        <w:tab w:val="left" w:pos="360"/>
      </w:tabs>
      <w:spacing w:before="156" w:beforeLines="50" w:after="156" w:afterLines="50"/>
      <w:jc w:val="center"/>
    </w:pPr>
    <w:rPr>
      <w:rFonts w:ascii="黑体" w:eastAsia="黑体"/>
      <w:sz w:val="21"/>
      <w:lang w:val="en-US" w:eastAsia="zh-CN" w:bidi="ar-SA"/>
    </w:rPr>
  </w:style>
  <w:style w:type="paragraph" w:customStyle="1" w:styleId="121">
    <w:name w:val="正文公式编号制表符"/>
    <w:basedOn w:val="21"/>
    <w:next w:val="21"/>
    <w:qFormat/>
    <w:uiPriority w:val="0"/>
    <w:pPr>
      <w:ind w:firstLine="0" w:firstLineChars="0"/>
    </w:pPr>
  </w:style>
  <w:style w:type="paragraph" w:customStyle="1" w:styleId="122">
    <w:name w:val="正文图标题"/>
    <w:next w:val="21"/>
    <w:uiPriority w:val="0"/>
    <w:pPr>
      <w:numPr>
        <w:ilvl w:val="0"/>
        <w:numId w:val="17"/>
      </w:numPr>
      <w:tabs>
        <w:tab w:val="left" w:pos="360"/>
      </w:tabs>
      <w:spacing w:before="156" w:beforeLines="50" w:after="156" w:afterLines="50"/>
      <w:jc w:val="center"/>
    </w:pPr>
    <w:rPr>
      <w:rFonts w:ascii="黑体" w:eastAsia="黑体"/>
      <w:sz w:val="21"/>
      <w:lang w:val="en-US" w:eastAsia="zh-CN" w:bidi="ar-SA"/>
    </w:rPr>
  </w:style>
  <w:style w:type="paragraph" w:customStyle="1" w:styleId="123">
    <w:name w:val="终结线"/>
    <w:basedOn w:val="1"/>
    <w:uiPriority w:val="0"/>
    <w:pPr>
      <w:framePr w:hSpace="181" w:vSpace="181" w:wrap="around" w:vAnchor="text" w:hAnchor="margin" w:xAlign="center" w:y="285"/>
    </w:pPr>
  </w:style>
  <w:style w:type="paragraph" w:customStyle="1" w:styleId="124">
    <w:name w:val="其他发布日期"/>
    <w:basedOn w:val="66"/>
    <w:uiPriority w:val="0"/>
    <w:pPr>
      <w:framePr w:vAnchor="page" w:hAnchor="page" w:x="1419"/>
    </w:pPr>
  </w:style>
  <w:style w:type="paragraph" w:customStyle="1" w:styleId="125">
    <w:name w:val="其他实施日期"/>
    <w:basedOn w:val="65"/>
    <w:uiPriority w:val="0"/>
  </w:style>
  <w:style w:type="paragraph" w:customStyle="1" w:styleId="126">
    <w:name w:val="封面标准名称2"/>
    <w:basedOn w:val="79"/>
    <w:uiPriority w:val="0"/>
    <w:pPr>
      <w:framePr w:y="4469"/>
      <w:spacing w:before="630" w:beforeLines="630"/>
    </w:pPr>
  </w:style>
  <w:style w:type="paragraph" w:customStyle="1" w:styleId="127">
    <w:name w:val="封面一致性程度标识2"/>
    <w:basedOn w:val="77"/>
    <w:uiPriority w:val="0"/>
    <w:pPr>
      <w:framePr w:y="4469"/>
    </w:pPr>
  </w:style>
  <w:style w:type="paragraph" w:customStyle="1" w:styleId="128">
    <w:name w:val="封面标准文稿类别2"/>
    <w:basedOn w:val="76"/>
    <w:uiPriority w:val="0"/>
    <w:pPr>
      <w:framePr w:y="4469"/>
    </w:pPr>
  </w:style>
  <w:style w:type="character" w:customStyle="1" w:styleId="129">
    <w:name w:val="批注框文本 Char"/>
    <w:link w:val="14"/>
    <w:uiPriority w:val="0"/>
    <w:rPr>
      <w:kern w:val="2"/>
      <w:sz w:val="18"/>
      <w:szCs w:val="18"/>
    </w:rPr>
  </w:style>
  <w:style w:type="character" w:customStyle="1" w:styleId="130">
    <w:name w:val="发布"/>
    <w:uiPriority w:val="0"/>
    <w:rPr>
      <w:rFonts w:ascii="黑体" w:eastAsia="黑体"/>
      <w:spacing w:val="85"/>
      <w:w w:val="100"/>
      <w:position w:val="3"/>
      <w:sz w:val="28"/>
      <w:szCs w:val="28"/>
    </w:rPr>
  </w:style>
  <w:style w:type="character" w:customStyle="1" w:styleId="131">
    <w:name w:val="段 Char"/>
    <w:link w:val="21"/>
    <w:uiPriority w:val="0"/>
    <w:rPr>
      <w:rFonts w:ascii="宋体"/>
      <w:sz w:val="21"/>
      <w:lang w:val="en-US" w:eastAsia="zh-CN" w:bidi="ar-SA"/>
    </w:rPr>
  </w:style>
  <w:style w:type="character" w:customStyle="1" w:styleId="132">
    <w:name w:val="附录公式 Char"/>
    <w:basedOn w:val="131"/>
    <w:link w:val="91"/>
    <w:uiPriority w:val="0"/>
  </w:style>
  <w:style w:type="character" w:customStyle="1" w:styleId="133">
    <w:name w:val="首示例 Char"/>
    <w:link w:val="38"/>
    <w:uiPriority w:val="0"/>
    <w:rPr>
      <w:rFonts w:ascii="宋体" w:hAnsi="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oc\Desktop\&#29976;&#32899;&#30465;&#39184;&#39278;&#26381;&#21153;&#26126;&#21416;&#20142;&#28790;&#24314;&#35774;&#35201;&#27714;&#22320;&#26041;&#26631;&#2093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甘肃省餐饮服务明厨亮灶建设要求地方标准.dot</Template>
  <Pages>21</Pages>
  <Words>7587</Words>
  <Characters>11122</Characters>
  <Lines>98</Lines>
  <Paragraphs>27</Paragraphs>
  <TotalTime>1</TotalTime>
  <ScaleCrop>false</ScaleCrop>
  <LinksUpToDate>false</LinksUpToDate>
  <CharactersWithSpaces>11379</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2019-07-11T03:20:00Z</dcterms:created>
  <dcterms:modified xsi:type="dcterms:W3CDTF">2019-07-11T03:24:42Z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