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BF" w:rsidRPr="00764C13" w:rsidRDefault="00764C13" w:rsidP="00764C13">
      <w:pPr>
        <w:jc w:val="center"/>
        <w:rPr>
          <w:b/>
          <w:sz w:val="32"/>
          <w:szCs w:val="32"/>
        </w:rPr>
      </w:pPr>
      <w:r w:rsidRPr="00764C13">
        <w:rPr>
          <w:rFonts w:hint="eastAsia"/>
          <w:b/>
          <w:sz w:val="32"/>
          <w:szCs w:val="32"/>
        </w:rPr>
        <w:t>《关于远程</w:t>
      </w:r>
      <w:r w:rsidR="00E07FEB">
        <w:rPr>
          <w:rFonts w:hint="eastAsia"/>
          <w:b/>
          <w:sz w:val="32"/>
          <w:szCs w:val="32"/>
        </w:rPr>
        <w:t>审核</w:t>
      </w:r>
      <w:r w:rsidRPr="00764C13">
        <w:rPr>
          <w:rFonts w:hint="eastAsia"/>
          <w:b/>
          <w:sz w:val="32"/>
          <w:szCs w:val="32"/>
        </w:rPr>
        <w:t>活动的说明》</w:t>
      </w:r>
    </w:p>
    <w:p w:rsidR="00764C13" w:rsidRDefault="00764C13" w:rsidP="00764C13">
      <w:pPr>
        <w:jc w:val="center"/>
        <w:rPr>
          <w:rFonts w:hint="eastAsia"/>
          <w:b/>
          <w:sz w:val="32"/>
          <w:szCs w:val="32"/>
        </w:rPr>
      </w:pPr>
      <w:r w:rsidRPr="00764C13">
        <w:rPr>
          <w:rFonts w:hint="eastAsia"/>
          <w:b/>
          <w:sz w:val="32"/>
          <w:szCs w:val="32"/>
        </w:rPr>
        <w:t>编制说明</w:t>
      </w:r>
    </w:p>
    <w:p w:rsidR="00821516" w:rsidRPr="00764C13" w:rsidRDefault="00821516" w:rsidP="00764C13">
      <w:pPr>
        <w:jc w:val="center"/>
        <w:rPr>
          <w:b/>
          <w:sz w:val="32"/>
          <w:szCs w:val="32"/>
        </w:rPr>
      </w:pPr>
    </w:p>
    <w:p w:rsidR="00E07FEB" w:rsidRDefault="00E07FEB" w:rsidP="00E07FEB">
      <w:pPr>
        <w:ind w:firstLineChars="200" w:firstLine="480"/>
        <w:rPr>
          <w:rFonts w:hint="eastAsia"/>
          <w:sz w:val="24"/>
        </w:rPr>
      </w:pPr>
      <w:r w:rsidRPr="00E07FEB">
        <w:rPr>
          <w:rFonts w:hint="eastAsia"/>
          <w:sz w:val="24"/>
        </w:rPr>
        <w:t>随着信息和通信技术（</w:t>
      </w:r>
      <w:r w:rsidRPr="00E07FEB">
        <w:rPr>
          <w:rFonts w:hint="eastAsia"/>
          <w:sz w:val="24"/>
        </w:rPr>
        <w:t>ICT</w:t>
      </w:r>
      <w:r w:rsidRPr="00E07FEB">
        <w:rPr>
          <w:rFonts w:hint="eastAsia"/>
          <w:sz w:val="24"/>
        </w:rPr>
        <w:t>）日趋先进和成熟，能够应用</w:t>
      </w:r>
      <w:r w:rsidRPr="00E07FEB">
        <w:rPr>
          <w:rFonts w:hint="eastAsia"/>
          <w:sz w:val="24"/>
        </w:rPr>
        <w:t>ICT</w:t>
      </w:r>
      <w:r w:rsidRPr="00E07FEB">
        <w:rPr>
          <w:rFonts w:hint="eastAsia"/>
          <w:sz w:val="24"/>
        </w:rPr>
        <w:t>来优化审核活动的有效性和效率，并为审核过程的完整性和可信性提供支持和保障。</w:t>
      </w:r>
    </w:p>
    <w:p w:rsidR="00821516" w:rsidRPr="00E07FEB" w:rsidRDefault="00821516" w:rsidP="00E07FEB">
      <w:pPr>
        <w:ind w:firstLineChars="200" w:firstLine="480"/>
        <w:rPr>
          <w:sz w:val="24"/>
        </w:rPr>
      </w:pPr>
    </w:p>
    <w:p w:rsidR="00E07FEB" w:rsidRPr="00E07FEB" w:rsidRDefault="00E07FEB" w:rsidP="00E07FEB">
      <w:pPr>
        <w:ind w:firstLineChars="200" w:firstLine="480"/>
        <w:rPr>
          <w:sz w:val="24"/>
        </w:rPr>
      </w:pPr>
      <w:r w:rsidRPr="00E07FEB">
        <w:rPr>
          <w:rFonts w:hint="eastAsia"/>
          <w:sz w:val="24"/>
        </w:rPr>
        <w:t>应用</w:t>
      </w:r>
      <w:r w:rsidRPr="00E07FEB">
        <w:rPr>
          <w:rFonts w:hint="eastAsia"/>
          <w:sz w:val="24"/>
        </w:rPr>
        <w:t>ICT</w:t>
      </w:r>
      <w:r w:rsidRPr="00E07FEB">
        <w:rPr>
          <w:rFonts w:hint="eastAsia"/>
          <w:sz w:val="24"/>
        </w:rPr>
        <w:t>实施远程审核的目标是：</w:t>
      </w:r>
    </w:p>
    <w:p w:rsidR="00E07FEB" w:rsidRPr="00E07FEB" w:rsidRDefault="00E07FEB" w:rsidP="00E07FEB">
      <w:pPr>
        <w:ind w:firstLineChars="200" w:firstLine="480"/>
        <w:rPr>
          <w:sz w:val="24"/>
        </w:rPr>
      </w:pPr>
      <w:r w:rsidRPr="00E07FEB">
        <w:rPr>
          <w:rFonts w:hint="eastAsia"/>
          <w:sz w:val="24"/>
        </w:rPr>
        <w:t>a)</w:t>
      </w:r>
      <w:r w:rsidRPr="00E07FEB">
        <w:rPr>
          <w:rFonts w:hint="eastAsia"/>
          <w:sz w:val="24"/>
        </w:rPr>
        <w:tab/>
      </w:r>
      <w:r w:rsidRPr="00E07FEB">
        <w:rPr>
          <w:rFonts w:hint="eastAsia"/>
          <w:sz w:val="24"/>
        </w:rPr>
        <w:t>提供在审核中应用</w:t>
      </w:r>
      <w:r w:rsidRPr="00E07FEB">
        <w:rPr>
          <w:rFonts w:hint="eastAsia"/>
          <w:sz w:val="24"/>
        </w:rPr>
        <w:t>ICT</w:t>
      </w:r>
      <w:r w:rsidRPr="00E07FEB">
        <w:rPr>
          <w:rFonts w:hint="eastAsia"/>
          <w:sz w:val="24"/>
        </w:rPr>
        <w:t>的灵活的方法，以优化传统审核过程。</w:t>
      </w:r>
    </w:p>
    <w:p w:rsidR="00E07FEB" w:rsidRPr="00E07FEB" w:rsidRDefault="00E07FEB" w:rsidP="00E07FEB">
      <w:pPr>
        <w:ind w:firstLineChars="200" w:firstLine="480"/>
        <w:rPr>
          <w:sz w:val="24"/>
        </w:rPr>
      </w:pPr>
      <w:r w:rsidRPr="00E07FEB">
        <w:rPr>
          <w:rFonts w:hint="eastAsia"/>
          <w:sz w:val="24"/>
        </w:rPr>
        <w:t>b)</w:t>
      </w:r>
      <w:r w:rsidRPr="00E07FEB">
        <w:rPr>
          <w:rFonts w:hint="eastAsia"/>
          <w:sz w:val="24"/>
        </w:rPr>
        <w:tab/>
      </w:r>
      <w:r w:rsidRPr="00E07FEB">
        <w:rPr>
          <w:rFonts w:hint="eastAsia"/>
          <w:sz w:val="24"/>
        </w:rPr>
        <w:t>确保采取充分的控制措施以避免可能损害审核过程完整性和可信性的不当使用。</w:t>
      </w:r>
    </w:p>
    <w:p w:rsidR="00E07FEB" w:rsidRDefault="00E07FEB" w:rsidP="00E07FEB">
      <w:pPr>
        <w:ind w:firstLineChars="200" w:firstLine="480"/>
        <w:rPr>
          <w:rFonts w:hint="eastAsia"/>
          <w:sz w:val="24"/>
        </w:rPr>
      </w:pPr>
      <w:r w:rsidRPr="00E07FEB">
        <w:rPr>
          <w:rFonts w:hint="eastAsia"/>
          <w:sz w:val="24"/>
        </w:rPr>
        <w:t>c)</w:t>
      </w:r>
      <w:r w:rsidRPr="00E07FEB">
        <w:rPr>
          <w:rFonts w:hint="eastAsia"/>
          <w:sz w:val="24"/>
        </w:rPr>
        <w:tab/>
      </w:r>
      <w:r w:rsidRPr="00E07FEB">
        <w:rPr>
          <w:rFonts w:hint="eastAsia"/>
          <w:sz w:val="24"/>
        </w:rPr>
        <w:t>为安全性和</w:t>
      </w:r>
      <w:proofErr w:type="gramStart"/>
      <w:r w:rsidRPr="00E07FEB">
        <w:rPr>
          <w:rFonts w:hint="eastAsia"/>
          <w:sz w:val="24"/>
        </w:rPr>
        <w:t>可</w:t>
      </w:r>
      <w:proofErr w:type="gramEnd"/>
      <w:r w:rsidRPr="00E07FEB">
        <w:rPr>
          <w:rFonts w:hint="eastAsia"/>
          <w:sz w:val="24"/>
        </w:rPr>
        <w:t>持续性提供支持。</w:t>
      </w:r>
    </w:p>
    <w:p w:rsidR="00821516" w:rsidRPr="00E07FEB" w:rsidRDefault="00821516" w:rsidP="00E07FEB">
      <w:pPr>
        <w:ind w:firstLineChars="200" w:firstLine="480"/>
        <w:rPr>
          <w:sz w:val="24"/>
        </w:rPr>
      </w:pPr>
    </w:p>
    <w:p w:rsidR="00E07FEB" w:rsidRDefault="00E07FEB" w:rsidP="00E07FEB">
      <w:pPr>
        <w:ind w:firstLineChars="200" w:firstLine="480"/>
        <w:rPr>
          <w:rFonts w:hint="eastAsia"/>
          <w:sz w:val="24"/>
        </w:rPr>
      </w:pPr>
      <w:r w:rsidRPr="00E07FEB">
        <w:rPr>
          <w:rFonts w:hint="eastAsia"/>
          <w:sz w:val="24"/>
        </w:rPr>
        <w:t>随着新冠肺炎疫情在全球的蔓延，为确保人民生命安全和疫情防控，认证认可行业主管部门、相关国际组织、</w:t>
      </w:r>
      <w:r w:rsidRPr="00E07FEB">
        <w:rPr>
          <w:rFonts w:hint="eastAsia"/>
          <w:sz w:val="24"/>
        </w:rPr>
        <w:t>CNAS</w:t>
      </w:r>
      <w:r w:rsidRPr="00E07FEB">
        <w:rPr>
          <w:rFonts w:hint="eastAsia"/>
          <w:sz w:val="24"/>
        </w:rPr>
        <w:t>以及相关行业团体分别给出了在疫情期间实施审核活动的要求和指导，各认证机构纷纷开展了远程审核的实践与研究。</w:t>
      </w:r>
    </w:p>
    <w:p w:rsidR="00821516" w:rsidRPr="00E07FEB" w:rsidRDefault="00821516" w:rsidP="00E07FEB">
      <w:pPr>
        <w:ind w:firstLineChars="200" w:firstLine="480"/>
        <w:rPr>
          <w:sz w:val="24"/>
        </w:rPr>
      </w:pPr>
      <w:bookmarkStart w:id="0" w:name="_GoBack"/>
      <w:bookmarkEnd w:id="0"/>
    </w:p>
    <w:p w:rsidR="00332FB3" w:rsidRDefault="00E07FEB" w:rsidP="00E07FEB">
      <w:pPr>
        <w:ind w:firstLineChars="200" w:firstLine="480"/>
        <w:rPr>
          <w:sz w:val="24"/>
        </w:rPr>
      </w:pPr>
      <w:r w:rsidRPr="00E07FEB">
        <w:rPr>
          <w:rFonts w:hint="eastAsia"/>
          <w:sz w:val="24"/>
        </w:rPr>
        <w:t>在考虑了认证认可行业的远程审核相关实践，并对有关文献研究的基础上，制定本文件。</w:t>
      </w:r>
    </w:p>
    <w:p w:rsidR="00E07FEB" w:rsidRDefault="00E07FEB" w:rsidP="00E07FEB">
      <w:pPr>
        <w:ind w:firstLineChars="200" w:firstLine="480"/>
        <w:rPr>
          <w:sz w:val="24"/>
        </w:rPr>
      </w:pPr>
    </w:p>
    <w:p w:rsidR="00332FB3" w:rsidRPr="00821516" w:rsidRDefault="00332FB3" w:rsidP="00332FB3">
      <w:pPr>
        <w:pStyle w:val="a3"/>
        <w:ind w:left="360" w:firstLineChars="0" w:firstLine="0"/>
        <w:rPr>
          <w:sz w:val="24"/>
        </w:rPr>
      </w:pPr>
    </w:p>
    <w:sectPr w:rsidR="00332FB3" w:rsidRPr="008215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C0" w:rsidRDefault="00C235C0" w:rsidP="008356E2">
      <w:r>
        <w:separator/>
      </w:r>
    </w:p>
  </w:endnote>
  <w:endnote w:type="continuationSeparator" w:id="0">
    <w:p w:rsidR="00C235C0" w:rsidRDefault="00C235C0" w:rsidP="0083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C0" w:rsidRDefault="00C235C0" w:rsidP="008356E2">
      <w:r>
        <w:separator/>
      </w:r>
    </w:p>
  </w:footnote>
  <w:footnote w:type="continuationSeparator" w:id="0">
    <w:p w:rsidR="00C235C0" w:rsidRDefault="00C235C0" w:rsidP="00835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D49AD"/>
    <w:multiLevelType w:val="hybridMultilevel"/>
    <w:tmpl w:val="1E4C9C4E"/>
    <w:lvl w:ilvl="0" w:tplc="8A80C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13"/>
    <w:rsid w:val="00256371"/>
    <w:rsid w:val="002736BF"/>
    <w:rsid w:val="00332FB3"/>
    <w:rsid w:val="00450491"/>
    <w:rsid w:val="00764C13"/>
    <w:rsid w:val="00821516"/>
    <w:rsid w:val="008356E2"/>
    <w:rsid w:val="008C129A"/>
    <w:rsid w:val="00954A54"/>
    <w:rsid w:val="00C235C0"/>
    <w:rsid w:val="00D97529"/>
    <w:rsid w:val="00E07FEB"/>
    <w:rsid w:val="00E3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C13"/>
    <w:pPr>
      <w:ind w:firstLineChars="200" w:firstLine="420"/>
    </w:pPr>
  </w:style>
  <w:style w:type="paragraph" w:styleId="a4">
    <w:name w:val="header"/>
    <w:basedOn w:val="a"/>
    <w:link w:val="Char"/>
    <w:uiPriority w:val="99"/>
    <w:unhideWhenUsed/>
    <w:rsid w:val="00835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56E2"/>
    <w:rPr>
      <w:sz w:val="18"/>
      <w:szCs w:val="18"/>
    </w:rPr>
  </w:style>
  <w:style w:type="paragraph" w:styleId="a5">
    <w:name w:val="footer"/>
    <w:basedOn w:val="a"/>
    <w:link w:val="Char0"/>
    <w:uiPriority w:val="99"/>
    <w:unhideWhenUsed/>
    <w:rsid w:val="008356E2"/>
    <w:pPr>
      <w:tabs>
        <w:tab w:val="center" w:pos="4153"/>
        <w:tab w:val="right" w:pos="8306"/>
      </w:tabs>
      <w:snapToGrid w:val="0"/>
      <w:jc w:val="left"/>
    </w:pPr>
    <w:rPr>
      <w:sz w:val="18"/>
      <w:szCs w:val="18"/>
    </w:rPr>
  </w:style>
  <w:style w:type="character" w:customStyle="1" w:styleId="Char0">
    <w:name w:val="页脚 Char"/>
    <w:basedOn w:val="a0"/>
    <w:link w:val="a5"/>
    <w:uiPriority w:val="99"/>
    <w:rsid w:val="008356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C13"/>
    <w:pPr>
      <w:ind w:firstLineChars="200" w:firstLine="420"/>
    </w:pPr>
  </w:style>
  <w:style w:type="paragraph" w:styleId="a4">
    <w:name w:val="header"/>
    <w:basedOn w:val="a"/>
    <w:link w:val="Char"/>
    <w:uiPriority w:val="99"/>
    <w:unhideWhenUsed/>
    <w:rsid w:val="00835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56E2"/>
    <w:rPr>
      <w:sz w:val="18"/>
      <w:szCs w:val="18"/>
    </w:rPr>
  </w:style>
  <w:style w:type="paragraph" w:styleId="a5">
    <w:name w:val="footer"/>
    <w:basedOn w:val="a"/>
    <w:link w:val="Char0"/>
    <w:uiPriority w:val="99"/>
    <w:unhideWhenUsed/>
    <w:rsid w:val="008356E2"/>
    <w:pPr>
      <w:tabs>
        <w:tab w:val="center" w:pos="4153"/>
        <w:tab w:val="right" w:pos="8306"/>
      </w:tabs>
      <w:snapToGrid w:val="0"/>
      <w:jc w:val="left"/>
    </w:pPr>
    <w:rPr>
      <w:sz w:val="18"/>
      <w:szCs w:val="18"/>
    </w:rPr>
  </w:style>
  <w:style w:type="character" w:customStyle="1" w:styleId="Char0">
    <w:name w:val="页脚 Char"/>
    <w:basedOn w:val="a0"/>
    <w:link w:val="a5"/>
    <w:uiPriority w:val="99"/>
    <w:rsid w:val="008356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延静清</dc:creator>
  <cp:lastModifiedBy>延静清</cp:lastModifiedBy>
  <cp:revision>11</cp:revision>
  <dcterms:created xsi:type="dcterms:W3CDTF">2021-01-26T00:45:00Z</dcterms:created>
  <dcterms:modified xsi:type="dcterms:W3CDTF">2021-02-08T03:43:00Z</dcterms:modified>
</cp:coreProperties>
</file>