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04" w:rsidRPr="00BB657D" w:rsidRDefault="00A132CB" w:rsidP="009660DF">
      <w:pPr>
        <w:jc w:val="center"/>
        <w:rPr>
          <w:rFonts w:ascii="黑体" w:eastAsia="黑体" w:hAnsi="黑体"/>
          <w:b/>
          <w:sz w:val="32"/>
          <w:szCs w:val="32"/>
        </w:rPr>
      </w:pPr>
      <w:r>
        <w:rPr>
          <w:rFonts w:ascii="黑体" w:eastAsia="黑体" w:hAnsi="黑体" w:hint="eastAsia"/>
          <w:b/>
          <w:sz w:val="32"/>
          <w:szCs w:val="32"/>
        </w:rPr>
        <w:t>关于</w:t>
      </w:r>
      <w:r w:rsidR="00BE5A09">
        <w:rPr>
          <w:rFonts w:ascii="黑体" w:eastAsia="黑体" w:hAnsi="黑体" w:hint="eastAsia"/>
          <w:b/>
          <w:sz w:val="32"/>
          <w:szCs w:val="32"/>
        </w:rPr>
        <w:t>远程</w:t>
      </w:r>
      <w:r w:rsidR="004A22FE">
        <w:rPr>
          <w:rFonts w:ascii="黑体" w:eastAsia="黑体" w:hAnsi="黑体" w:hint="eastAsia"/>
          <w:b/>
          <w:sz w:val="32"/>
          <w:szCs w:val="32"/>
        </w:rPr>
        <w:t>审核</w:t>
      </w:r>
      <w:r w:rsidR="009B78C6">
        <w:rPr>
          <w:rFonts w:ascii="黑体" w:eastAsia="黑体" w:hAnsi="黑体" w:hint="eastAsia"/>
          <w:b/>
          <w:sz w:val="32"/>
          <w:szCs w:val="32"/>
        </w:rPr>
        <w:t>活动</w:t>
      </w:r>
      <w:r>
        <w:rPr>
          <w:rFonts w:ascii="黑体" w:eastAsia="黑体" w:hAnsi="黑体" w:hint="eastAsia"/>
          <w:b/>
          <w:sz w:val="32"/>
          <w:szCs w:val="32"/>
        </w:rPr>
        <w:t>的说明</w:t>
      </w:r>
    </w:p>
    <w:p w:rsidR="00DC7398" w:rsidRPr="0099748F" w:rsidRDefault="0099748F" w:rsidP="0099748F">
      <w:pPr>
        <w:spacing w:line="300" w:lineRule="auto"/>
        <w:jc w:val="left"/>
        <w:rPr>
          <w:rFonts w:asciiTheme="minorEastAsia" w:hAnsiTheme="minorEastAsia"/>
          <w:b/>
          <w:sz w:val="28"/>
          <w:szCs w:val="28"/>
        </w:rPr>
      </w:pPr>
      <w:r w:rsidRPr="00983E41">
        <w:rPr>
          <w:rFonts w:asciiTheme="minorEastAsia" w:hAnsiTheme="minorEastAsia" w:hint="eastAsia"/>
          <w:b/>
          <w:sz w:val="28"/>
          <w:szCs w:val="28"/>
        </w:rPr>
        <w:t>0</w:t>
      </w:r>
      <w:r w:rsidR="00DC7398" w:rsidRPr="0099748F">
        <w:rPr>
          <w:rFonts w:asciiTheme="minorEastAsia" w:hAnsiTheme="minorEastAsia" w:hint="eastAsia"/>
          <w:b/>
          <w:sz w:val="28"/>
          <w:szCs w:val="28"/>
        </w:rPr>
        <w:t>引言</w:t>
      </w:r>
    </w:p>
    <w:p w:rsidR="00220BD8" w:rsidRPr="00ED433C" w:rsidRDefault="0099748F" w:rsidP="0099748F">
      <w:pPr>
        <w:pStyle w:val="a5"/>
        <w:spacing w:line="300" w:lineRule="auto"/>
        <w:ind w:firstLineChars="0" w:firstLine="0"/>
        <w:jc w:val="left"/>
        <w:rPr>
          <w:rFonts w:asciiTheme="minorEastAsia" w:hAnsiTheme="minorEastAsia"/>
          <w:sz w:val="24"/>
          <w:szCs w:val="24"/>
        </w:rPr>
      </w:pPr>
      <w:r>
        <w:rPr>
          <w:rFonts w:asciiTheme="minorEastAsia" w:hAnsiTheme="minorEastAsia" w:hint="eastAsia"/>
          <w:sz w:val="24"/>
          <w:szCs w:val="24"/>
        </w:rPr>
        <w:t>0.1</w:t>
      </w:r>
      <w:r w:rsidR="00DC7398" w:rsidRPr="00ED433C">
        <w:rPr>
          <w:rFonts w:asciiTheme="minorEastAsia" w:hAnsiTheme="minorEastAsia" w:hint="eastAsia"/>
          <w:sz w:val="24"/>
          <w:szCs w:val="24"/>
        </w:rPr>
        <w:t>随着信息和通信技术（ICT）日趋先进和成熟，</w:t>
      </w:r>
      <w:r w:rsidR="00B24502" w:rsidRPr="00ED433C">
        <w:rPr>
          <w:rFonts w:asciiTheme="minorEastAsia" w:hAnsiTheme="minorEastAsia" w:hint="eastAsia"/>
          <w:sz w:val="24"/>
          <w:szCs w:val="24"/>
        </w:rPr>
        <w:t>能够</w:t>
      </w:r>
      <w:r w:rsidR="00DC7398" w:rsidRPr="00ED433C">
        <w:rPr>
          <w:rFonts w:asciiTheme="minorEastAsia" w:hAnsiTheme="minorEastAsia" w:hint="eastAsia"/>
          <w:sz w:val="24"/>
          <w:szCs w:val="24"/>
        </w:rPr>
        <w:t>应用ICT来优化</w:t>
      </w:r>
      <w:r w:rsidR="0027113E">
        <w:rPr>
          <w:rFonts w:asciiTheme="minorEastAsia" w:hAnsiTheme="minorEastAsia" w:hint="eastAsia"/>
          <w:sz w:val="24"/>
          <w:szCs w:val="24"/>
        </w:rPr>
        <w:t>审核</w:t>
      </w:r>
      <w:r w:rsidR="00DC7398" w:rsidRPr="00ED433C">
        <w:rPr>
          <w:rFonts w:asciiTheme="minorEastAsia" w:hAnsiTheme="minorEastAsia" w:hint="eastAsia"/>
          <w:sz w:val="24"/>
          <w:szCs w:val="24"/>
        </w:rPr>
        <w:t>活动的有效性和效率</w:t>
      </w:r>
      <w:r w:rsidR="0027113E">
        <w:rPr>
          <w:rFonts w:asciiTheme="minorEastAsia" w:hAnsiTheme="minorEastAsia" w:hint="eastAsia"/>
          <w:sz w:val="24"/>
          <w:szCs w:val="24"/>
        </w:rPr>
        <w:t>，并为审核</w:t>
      </w:r>
      <w:r w:rsidR="00B24502" w:rsidRPr="00ED433C">
        <w:rPr>
          <w:rFonts w:asciiTheme="minorEastAsia" w:hAnsiTheme="minorEastAsia" w:hint="eastAsia"/>
          <w:sz w:val="24"/>
          <w:szCs w:val="24"/>
        </w:rPr>
        <w:t>过程的</w:t>
      </w:r>
      <w:r w:rsidR="00DC7398" w:rsidRPr="00ED433C">
        <w:rPr>
          <w:rFonts w:asciiTheme="minorEastAsia" w:hAnsiTheme="minorEastAsia" w:hint="eastAsia"/>
          <w:sz w:val="24"/>
          <w:szCs w:val="24"/>
        </w:rPr>
        <w:t>完整性</w:t>
      </w:r>
      <w:r w:rsidR="00B24502" w:rsidRPr="00ED433C">
        <w:rPr>
          <w:rFonts w:asciiTheme="minorEastAsia" w:hAnsiTheme="minorEastAsia" w:hint="eastAsia"/>
          <w:sz w:val="24"/>
          <w:szCs w:val="24"/>
        </w:rPr>
        <w:t>和</w:t>
      </w:r>
      <w:r w:rsidR="00DC7398" w:rsidRPr="00ED433C">
        <w:rPr>
          <w:rFonts w:asciiTheme="minorEastAsia" w:hAnsiTheme="minorEastAsia" w:hint="eastAsia"/>
          <w:sz w:val="24"/>
          <w:szCs w:val="24"/>
        </w:rPr>
        <w:t>可信性</w:t>
      </w:r>
      <w:r w:rsidR="00B24502" w:rsidRPr="00ED433C">
        <w:rPr>
          <w:rFonts w:asciiTheme="minorEastAsia" w:hAnsiTheme="minorEastAsia" w:hint="eastAsia"/>
          <w:sz w:val="24"/>
          <w:szCs w:val="24"/>
        </w:rPr>
        <w:t>提供支持和保障</w:t>
      </w:r>
      <w:r w:rsidR="00DC7398" w:rsidRPr="00ED433C">
        <w:rPr>
          <w:rFonts w:asciiTheme="minorEastAsia" w:hAnsiTheme="minorEastAsia" w:hint="eastAsia"/>
          <w:sz w:val="24"/>
          <w:szCs w:val="24"/>
        </w:rPr>
        <w:t>。</w:t>
      </w:r>
    </w:p>
    <w:p w:rsidR="004641AE" w:rsidRPr="00ED433C" w:rsidRDefault="005D4B22" w:rsidP="0099748F">
      <w:pPr>
        <w:spacing w:line="300" w:lineRule="auto"/>
        <w:jc w:val="left"/>
        <w:rPr>
          <w:rFonts w:asciiTheme="minorEastAsia" w:hAnsiTheme="minorEastAsia"/>
          <w:sz w:val="24"/>
          <w:szCs w:val="24"/>
        </w:rPr>
      </w:pPr>
      <w:r>
        <w:rPr>
          <w:rFonts w:asciiTheme="minorEastAsia" w:hAnsiTheme="minorEastAsia" w:hint="eastAsia"/>
          <w:sz w:val="24"/>
          <w:szCs w:val="24"/>
        </w:rPr>
        <w:t>0.2</w:t>
      </w:r>
      <w:r w:rsidR="004641AE" w:rsidRPr="00ED433C">
        <w:rPr>
          <w:rFonts w:asciiTheme="minorEastAsia" w:hAnsiTheme="minorEastAsia" w:hint="eastAsia"/>
          <w:sz w:val="24"/>
          <w:szCs w:val="24"/>
        </w:rPr>
        <w:t>应用ICT实施远程</w:t>
      </w:r>
      <w:r w:rsidR="0027113E">
        <w:rPr>
          <w:rFonts w:asciiTheme="minorEastAsia" w:hAnsiTheme="minorEastAsia" w:hint="eastAsia"/>
          <w:sz w:val="24"/>
          <w:szCs w:val="24"/>
        </w:rPr>
        <w:t>审核</w:t>
      </w:r>
      <w:r w:rsidR="004641AE" w:rsidRPr="00ED433C">
        <w:rPr>
          <w:rFonts w:asciiTheme="minorEastAsia" w:hAnsiTheme="minorEastAsia" w:hint="eastAsia"/>
          <w:sz w:val="24"/>
          <w:szCs w:val="24"/>
        </w:rPr>
        <w:t>的目</w:t>
      </w:r>
      <w:r w:rsidR="00477532">
        <w:rPr>
          <w:rFonts w:asciiTheme="minorEastAsia" w:hAnsiTheme="minorEastAsia" w:hint="eastAsia"/>
          <w:sz w:val="24"/>
          <w:szCs w:val="24"/>
        </w:rPr>
        <w:t>标</w:t>
      </w:r>
      <w:r w:rsidR="004641AE" w:rsidRPr="00ED433C">
        <w:rPr>
          <w:rFonts w:asciiTheme="minorEastAsia" w:hAnsiTheme="minorEastAsia" w:hint="eastAsia"/>
          <w:sz w:val="24"/>
          <w:szCs w:val="24"/>
        </w:rPr>
        <w:t>是：</w:t>
      </w:r>
    </w:p>
    <w:p w:rsidR="004641AE" w:rsidRPr="00ED433C" w:rsidRDefault="004641AE" w:rsidP="00ED433C">
      <w:pPr>
        <w:pStyle w:val="a5"/>
        <w:numPr>
          <w:ilvl w:val="0"/>
          <w:numId w:val="17"/>
        </w:numPr>
        <w:spacing w:line="300" w:lineRule="auto"/>
        <w:ind w:firstLineChars="0"/>
        <w:jc w:val="left"/>
        <w:rPr>
          <w:rFonts w:asciiTheme="minorEastAsia" w:hAnsiTheme="minorEastAsia"/>
          <w:sz w:val="24"/>
          <w:szCs w:val="24"/>
        </w:rPr>
      </w:pPr>
      <w:r w:rsidRPr="00ED433C">
        <w:rPr>
          <w:rFonts w:asciiTheme="minorEastAsia" w:hAnsiTheme="minorEastAsia" w:hint="eastAsia"/>
          <w:sz w:val="24"/>
          <w:szCs w:val="24"/>
        </w:rPr>
        <w:t>提供</w:t>
      </w:r>
      <w:r w:rsidR="005D4B22">
        <w:rPr>
          <w:rFonts w:asciiTheme="minorEastAsia" w:hAnsiTheme="minorEastAsia" w:hint="eastAsia"/>
          <w:sz w:val="24"/>
          <w:szCs w:val="24"/>
        </w:rPr>
        <w:t>在审核中应用ICT的</w:t>
      </w:r>
      <w:r w:rsidRPr="00ED433C">
        <w:rPr>
          <w:rFonts w:asciiTheme="minorEastAsia" w:hAnsiTheme="minorEastAsia" w:hint="eastAsia"/>
          <w:sz w:val="24"/>
          <w:szCs w:val="24"/>
        </w:rPr>
        <w:t>灵活</w:t>
      </w:r>
      <w:r w:rsidR="005D4B22">
        <w:rPr>
          <w:rFonts w:asciiTheme="minorEastAsia" w:hAnsiTheme="minorEastAsia" w:hint="eastAsia"/>
          <w:sz w:val="24"/>
          <w:szCs w:val="24"/>
        </w:rPr>
        <w:t>的</w:t>
      </w:r>
      <w:r w:rsidRPr="00ED433C">
        <w:rPr>
          <w:rFonts w:asciiTheme="minorEastAsia" w:hAnsiTheme="minorEastAsia" w:hint="eastAsia"/>
          <w:sz w:val="24"/>
          <w:szCs w:val="24"/>
        </w:rPr>
        <w:t>方法</w:t>
      </w:r>
      <w:r w:rsidR="005D4B22">
        <w:rPr>
          <w:rFonts w:asciiTheme="minorEastAsia" w:hAnsiTheme="minorEastAsia" w:hint="eastAsia"/>
          <w:sz w:val="24"/>
          <w:szCs w:val="24"/>
        </w:rPr>
        <w:t>，</w:t>
      </w:r>
      <w:r w:rsidRPr="00ED433C">
        <w:rPr>
          <w:rFonts w:asciiTheme="minorEastAsia" w:hAnsiTheme="minorEastAsia" w:hint="eastAsia"/>
          <w:sz w:val="24"/>
          <w:szCs w:val="24"/>
        </w:rPr>
        <w:t>以优化</w:t>
      </w:r>
      <w:r w:rsidR="0027113E">
        <w:rPr>
          <w:rFonts w:asciiTheme="minorEastAsia" w:hAnsiTheme="minorEastAsia" w:hint="eastAsia"/>
          <w:sz w:val="24"/>
          <w:szCs w:val="24"/>
        </w:rPr>
        <w:t>传统审核</w:t>
      </w:r>
      <w:r w:rsidRPr="00ED433C">
        <w:rPr>
          <w:rFonts w:asciiTheme="minorEastAsia" w:hAnsiTheme="minorEastAsia" w:hint="eastAsia"/>
          <w:sz w:val="24"/>
          <w:szCs w:val="24"/>
        </w:rPr>
        <w:t>过程。</w:t>
      </w:r>
    </w:p>
    <w:p w:rsidR="004641AE" w:rsidRPr="00ED433C" w:rsidRDefault="005D4B22" w:rsidP="00ED433C">
      <w:pPr>
        <w:pStyle w:val="a5"/>
        <w:numPr>
          <w:ilvl w:val="0"/>
          <w:numId w:val="17"/>
        </w:numPr>
        <w:spacing w:line="300" w:lineRule="auto"/>
        <w:ind w:firstLineChars="0"/>
        <w:jc w:val="left"/>
        <w:rPr>
          <w:rFonts w:asciiTheme="minorEastAsia" w:hAnsiTheme="minorEastAsia"/>
          <w:sz w:val="24"/>
          <w:szCs w:val="24"/>
        </w:rPr>
      </w:pPr>
      <w:r>
        <w:rPr>
          <w:rFonts w:asciiTheme="minorEastAsia" w:hAnsiTheme="minorEastAsia" w:hint="eastAsia"/>
          <w:sz w:val="24"/>
          <w:szCs w:val="24"/>
        </w:rPr>
        <w:t>确保采取充分的控制措施以避免可能损害审核</w:t>
      </w:r>
      <w:r w:rsidR="004641AE" w:rsidRPr="00ED433C">
        <w:rPr>
          <w:rFonts w:asciiTheme="minorEastAsia" w:hAnsiTheme="minorEastAsia" w:hint="eastAsia"/>
          <w:sz w:val="24"/>
          <w:szCs w:val="24"/>
        </w:rPr>
        <w:t>过程完整性</w:t>
      </w:r>
      <w:r w:rsidR="00F14005">
        <w:rPr>
          <w:rFonts w:asciiTheme="minorEastAsia" w:hAnsiTheme="minorEastAsia" w:hint="eastAsia"/>
          <w:sz w:val="24"/>
          <w:szCs w:val="24"/>
        </w:rPr>
        <w:t>和可信性</w:t>
      </w:r>
      <w:r w:rsidR="004641AE" w:rsidRPr="00ED433C">
        <w:rPr>
          <w:rFonts w:asciiTheme="minorEastAsia" w:hAnsiTheme="minorEastAsia" w:hint="eastAsia"/>
          <w:sz w:val="24"/>
          <w:szCs w:val="24"/>
        </w:rPr>
        <w:t>的不当使用。</w:t>
      </w:r>
    </w:p>
    <w:p w:rsidR="004641AE" w:rsidRDefault="004641AE" w:rsidP="00ED433C">
      <w:pPr>
        <w:pStyle w:val="a5"/>
        <w:numPr>
          <w:ilvl w:val="0"/>
          <w:numId w:val="17"/>
        </w:numPr>
        <w:spacing w:line="300" w:lineRule="auto"/>
        <w:ind w:firstLineChars="0"/>
        <w:jc w:val="left"/>
        <w:rPr>
          <w:rFonts w:asciiTheme="minorEastAsia" w:hAnsiTheme="minorEastAsia"/>
          <w:sz w:val="24"/>
          <w:szCs w:val="24"/>
        </w:rPr>
      </w:pPr>
      <w:r w:rsidRPr="00ED433C">
        <w:rPr>
          <w:rFonts w:asciiTheme="minorEastAsia" w:hAnsiTheme="minorEastAsia" w:hint="eastAsia"/>
          <w:sz w:val="24"/>
          <w:szCs w:val="24"/>
        </w:rPr>
        <w:t>为安全性和</w:t>
      </w:r>
      <w:proofErr w:type="gramStart"/>
      <w:r w:rsidRPr="00ED433C">
        <w:rPr>
          <w:rFonts w:asciiTheme="minorEastAsia" w:hAnsiTheme="minorEastAsia" w:hint="eastAsia"/>
          <w:sz w:val="24"/>
          <w:szCs w:val="24"/>
        </w:rPr>
        <w:t>可</w:t>
      </w:r>
      <w:proofErr w:type="gramEnd"/>
      <w:r w:rsidRPr="00ED433C">
        <w:rPr>
          <w:rFonts w:asciiTheme="minorEastAsia" w:hAnsiTheme="minorEastAsia" w:hint="eastAsia"/>
          <w:sz w:val="24"/>
          <w:szCs w:val="24"/>
        </w:rPr>
        <w:t>持续性提供支持</w:t>
      </w:r>
      <w:r w:rsidR="00457217">
        <w:rPr>
          <w:rFonts w:asciiTheme="minorEastAsia" w:hAnsiTheme="minorEastAsia" w:hint="eastAsia"/>
          <w:sz w:val="24"/>
          <w:szCs w:val="24"/>
        </w:rPr>
        <w:t>。</w:t>
      </w:r>
    </w:p>
    <w:p w:rsidR="005D4B22" w:rsidRPr="005D4B22" w:rsidRDefault="005D4B22" w:rsidP="005D4B22">
      <w:pPr>
        <w:spacing w:line="300" w:lineRule="auto"/>
        <w:jc w:val="left"/>
        <w:rPr>
          <w:rFonts w:asciiTheme="minorEastAsia" w:hAnsiTheme="minorEastAsia"/>
          <w:sz w:val="24"/>
          <w:szCs w:val="24"/>
        </w:rPr>
      </w:pPr>
      <w:r>
        <w:rPr>
          <w:rFonts w:asciiTheme="minorEastAsia" w:hAnsiTheme="minorEastAsia" w:hint="eastAsia"/>
          <w:sz w:val="24"/>
          <w:szCs w:val="24"/>
        </w:rPr>
        <w:t>0.3随着新冠肺炎疫情在全球的蔓延，为确保人民生命安全和疫情防控，认证认可行业主管部门、相关国际组织、CNAS以及相关行业团体分别给出了在疫情期间实施审核活动的</w:t>
      </w:r>
      <w:r w:rsidR="008055DA">
        <w:rPr>
          <w:rFonts w:asciiTheme="minorEastAsia" w:hAnsiTheme="minorEastAsia" w:hint="eastAsia"/>
          <w:sz w:val="24"/>
          <w:szCs w:val="24"/>
        </w:rPr>
        <w:t>要求</w:t>
      </w:r>
      <w:r>
        <w:rPr>
          <w:rFonts w:asciiTheme="minorEastAsia" w:hAnsiTheme="minorEastAsia" w:hint="eastAsia"/>
          <w:sz w:val="24"/>
          <w:szCs w:val="24"/>
        </w:rPr>
        <w:t>和</w:t>
      </w:r>
      <w:r w:rsidR="008055DA">
        <w:rPr>
          <w:rFonts w:asciiTheme="minorEastAsia" w:hAnsiTheme="minorEastAsia" w:hint="eastAsia"/>
          <w:sz w:val="24"/>
          <w:szCs w:val="24"/>
        </w:rPr>
        <w:t>指导</w:t>
      </w:r>
      <w:r>
        <w:rPr>
          <w:rFonts w:asciiTheme="minorEastAsia" w:hAnsiTheme="minorEastAsia" w:hint="eastAsia"/>
          <w:sz w:val="24"/>
          <w:szCs w:val="24"/>
        </w:rPr>
        <w:t>，各认证机构纷纷开</w:t>
      </w:r>
      <w:r w:rsidR="008055DA">
        <w:rPr>
          <w:rFonts w:asciiTheme="minorEastAsia" w:hAnsiTheme="minorEastAsia" w:hint="eastAsia"/>
          <w:sz w:val="24"/>
          <w:szCs w:val="24"/>
        </w:rPr>
        <w:t>展</w:t>
      </w:r>
      <w:r>
        <w:rPr>
          <w:rFonts w:asciiTheme="minorEastAsia" w:hAnsiTheme="minorEastAsia" w:hint="eastAsia"/>
          <w:sz w:val="24"/>
          <w:szCs w:val="24"/>
        </w:rPr>
        <w:t>了远程审核的实践与研究。</w:t>
      </w:r>
    </w:p>
    <w:p w:rsidR="009B78C6" w:rsidRPr="0019180C" w:rsidRDefault="009B78C6" w:rsidP="003629AC">
      <w:pPr>
        <w:pStyle w:val="a5"/>
        <w:spacing w:line="300" w:lineRule="auto"/>
        <w:ind w:firstLineChars="0" w:firstLine="0"/>
        <w:jc w:val="left"/>
        <w:rPr>
          <w:rFonts w:asciiTheme="minorEastAsia" w:hAnsiTheme="minorEastAsia"/>
          <w:sz w:val="24"/>
          <w:szCs w:val="24"/>
        </w:rPr>
      </w:pPr>
      <w:r w:rsidRPr="0019180C">
        <w:rPr>
          <w:rFonts w:asciiTheme="minorEastAsia" w:hAnsiTheme="minorEastAsia" w:hint="eastAsia"/>
          <w:sz w:val="24"/>
          <w:szCs w:val="24"/>
        </w:rPr>
        <w:t>0.4 在</w:t>
      </w:r>
      <w:r w:rsidR="00DD11E2">
        <w:rPr>
          <w:rFonts w:asciiTheme="minorEastAsia" w:hAnsiTheme="minorEastAsia" w:hint="eastAsia"/>
          <w:sz w:val="24"/>
          <w:szCs w:val="24"/>
        </w:rPr>
        <w:t>考虑了</w:t>
      </w:r>
      <w:r w:rsidRPr="0019180C">
        <w:rPr>
          <w:rFonts w:asciiTheme="minorEastAsia" w:hAnsiTheme="minorEastAsia" w:hint="eastAsia"/>
          <w:sz w:val="24"/>
          <w:szCs w:val="24"/>
        </w:rPr>
        <w:t>认证认可行业的</w:t>
      </w:r>
      <w:r w:rsidR="00D973FB">
        <w:rPr>
          <w:rFonts w:asciiTheme="minorEastAsia" w:hAnsiTheme="minorEastAsia" w:hint="eastAsia"/>
          <w:sz w:val="24"/>
          <w:szCs w:val="24"/>
        </w:rPr>
        <w:t>远程审核</w:t>
      </w:r>
      <w:r w:rsidRPr="0019180C">
        <w:rPr>
          <w:rFonts w:asciiTheme="minorEastAsia" w:hAnsiTheme="minorEastAsia" w:hint="eastAsia"/>
          <w:sz w:val="24"/>
          <w:szCs w:val="24"/>
        </w:rPr>
        <w:t>相关实践，</w:t>
      </w:r>
      <w:r w:rsidR="00D973FB">
        <w:rPr>
          <w:rFonts w:asciiTheme="minorEastAsia" w:hAnsiTheme="minorEastAsia" w:hint="eastAsia"/>
          <w:sz w:val="24"/>
          <w:szCs w:val="24"/>
        </w:rPr>
        <w:t>并</w:t>
      </w:r>
      <w:r w:rsidRPr="0019180C">
        <w:rPr>
          <w:rFonts w:asciiTheme="minorEastAsia" w:hAnsiTheme="minorEastAsia" w:hint="eastAsia"/>
          <w:sz w:val="24"/>
          <w:szCs w:val="24"/>
        </w:rPr>
        <w:t>对</w:t>
      </w:r>
      <w:r w:rsidR="008055DA">
        <w:rPr>
          <w:rFonts w:asciiTheme="minorEastAsia" w:hAnsiTheme="minorEastAsia" w:hint="eastAsia"/>
          <w:sz w:val="24"/>
          <w:szCs w:val="24"/>
        </w:rPr>
        <w:t>有</w:t>
      </w:r>
      <w:r w:rsidRPr="0019180C">
        <w:rPr>
          <w:rFonts w:asciiTheme="minorEastAsia" w:hAnsiTheme="minorEastAsia" w:hint="eastAsia"/>
          <w:sz w:val="24"/>
          <w:szCs w:val="24"/>
        </w:rPr>
        <w:t>关文献研究的基础上，</w:t>
      </w:r>
      <w:r w:rsidR="0019180C" w:rsidRPr="0019180C">
        <w:rPr>
          <w:rFonts w:asciiTheme="minorEastAsia" w:hAnsiTheme="minorEastAsia" w:hint="eastAsia"/>
          <w:sz w:val="24"/>
          <w:szCs w:val="24"/>
        </w:rPr>
        <w:t>制定本文件。</w:t>
      </w:r>
    </w:p>
    <w:p w:rsidR="001208CE" w:rsidRPr="006315E6" w:rsidRDefault="001208CE" w:rsidP="007D267D">
      <w:pPr>
        <w:pStyle w:val="a5"/>
        <w:numPr>
          <w:ilvl w:val="0"/>
          <w:numId w:val="3"/>
        </w:numPr>
        <w:spacing w:line="300" w:lineRule="auto"/>
        <w:ind w:firstLineChars="0"/>
        <w:jc w:val="left"/>
        <w:rPr>
          <w:rFonts w:asciiTheme="minorEastAsia" w:hAnsiTheme="minorEastAsia"/>
          <w:b/>
          <w:sz w:val="28"/>
          <w:szCs w:val="28"/>
        </w:rPr>
      </w:pPr>
      <w:r w:rsidRPr="006315E6">
        <w:rPr>
          <w:rFonts w:asciiTheme="minorEastAsia" w:hAnsiTheme="minorEastAsia" w:hint="eastAsia"/>
          <w:b/>
          <w:sz w:val="28"/>
          <w:szCs w:val="28"/>
        </w:rPr>
        <w:t>目的和</w:t>
      </w:r>
      <w:r w:rsidR="00E267B7">
        <w:rPr>
          <w:rFonts w:asciiTheme="minorEastAsia" w:hAnsiTheme="minorEastAsia" w:hint="eastAsia"/>
          <w:b/>
          <w:sz w:val="28"/>
          <w:szCs w:val="28"/>
        </w:rPr>
        <w:t>适用</w:t>
      </w:r>
      <w:r w:rsidRPr="006315E6">
        <w:rPr>
          <w:rFonts w:asciiTheme="minorEastAsia" w:hAnsiTheme="minorEastAsia" w:hint="eastAsia"/>
          <w:b/>
          <w:sz w:val="28"/>
          <w:szCs w:val="28"/>
        </w:rPr>
        <w:t>范围</w:t>
      </w:r>
    </w:p>
    <w:p w:rsidR="0019180C" w:rsidRDefault="0019180C" w:rsidP="0019180C">
      <w:pPr>
        <w:pStyle w:val="a5"/>
        <w:spacing w:line="300" w:lineRule="auto"/>
        <w:ind w:firstLineChars="0" w:firstLine="0"/>
        <w:jc w:val="left"/>
        <w:rPr>
          <w:rFonts w:asciiTheme="minorEastAsia" w:hAnsiTheme="minorEastAsia"/>
          <w:sz w:val="24"/>
          <w:szCs w:val="24"/>
        </w:rPr>
      </w:pPr>
      <w:r>
        <w:rPr>
          <w:rFonts w:asciiTheme="minorEastAsia" w:hAnsiTheme="minorEastAsia" w:hint="eastAsia"/>
          <w:sz w:val="24"/>
          <w:szCs w:val="24"/>
        </w:rPr>
        <w:t>1.1</w:t>
      </w:r>
      <w:r w:rsidR="00D973FB">
        <w:rPr>
          <w:rFonts w:asciiTheme="minorEastAsia" w:hAnsiTheme="minorEastAsia" w:hint="eastAsia"/>
          <w:sz w:val="24"/>
          <w:szCs w:val="24"/>
        </w:rPr>
        <w:t>为进一步规范和指导认证机构实施远程审核活动，</w:t>
      </w:r>
      <w:r w:rsidRPr="0019180C">
        <w:rPr>
          <w:rFonts w:asciiTheme="minorEastAsia" w:hAnsiTheme="minorEastAsia" w:hint="eastAsia"/>
          <w:sz w:val="24"/>
          <w:szCs w:val="24"/>
        </w:rPr>
        <w:t>确保</w:t>
      </w:r>
      <w:r w:rsidR="00B10FF1">
        <w:rPr>
          <w:rFonts w:asciiTheme="minorEastAsia" w:hAnsiTheme="minorEastAsia" w:hint="eastAsia"/>
          <w:sz w:val="24"/>
          <w:szCs w:val="24"/>
        </w:rPr>
        <w:t>认证机构在</w:t>
      </w:r>
      <w:r w:rsidR="008055DA" w:rsidRPr="0019180C">
        <w:rPr>
          <w:rFonts w:asciiTheme="minorEastAsia" w:hAnsiTheme="minorEastAsia" w:hint="eastAsia"/>
          <w:sz w:val="24"/>
          <w:szCs w:val="24"/>
        </w:rPr>
        <w:t>满足相关</w:t>
      </w:r>
      <w:r w:rsidR="008055DA">
        <w:rPr>
          <w:rFonts w:asciiTheme="minorEastAsia" w:hAnsiTheme="minorEastAsia" w:hint="eastAsia"/>
          <w:sz w:val="24"/>
          <w:szCs w:val="24"/>
        </w:rPr>
        <w:t>国际标准、相关国际组织和CNAS</w:t>
      </w:r>
      <w:r w:rsidR="008055DA" w:rsidRPr="0019180C">
        <w:rPr>
          <w:rFonts w:asciiTheme="minorEastAsia" w:hAnsiTheme="minorEastAsia" w:hint="eastAsia"/>
          <w:sz w:val="24"/>
          <w:szCs w:val="24"/>
        </w:rPr>
        <w:t>要求</w:t>
      </w:r>
      <w:r w:rsidR="008055DA">
        <w:rPr>
          <w:rFonts w:asciiTheme="minorEastAsia" w:hAnsiTheme="minorEastAsia" w:hint="eastAsia"/>
          <w:sz w:val="24"/>
          <w:szCs w:val="24"/>
        </w:rPr>
        <w:t>的同时，恰当和正确地</w:t>
      </w:r>
      <w:r w:rsidR="00B10FF1">
        <w:rPr>
          <w:rFonts w:asciiTheme="minorEastAsia" w:hAnsiTheme="minorEastAsia" w:hint="eastAsia"/>
          <w:sz w:val="24"/>
          <w:szCs w:val="24"/>
        </w:rPr>
        <w:t>应用ICT实施</w:t>
      </w:r>
      <w:r>
        <w:rPr>
          <w:rFonts w:asciiTheme="minorEastAsia" w:hAnsiTheme="minorEastAsia" w:hint="eastAsia"/>
          <w:sz w:val="24"/>
          <w:szCs w:val="24"/>
        </w:rPr>
        <w:t>远程</w:t>
      </w:r>
      <w:r w:rsidR="00B10FF1">
        <w:rPr>
          <w:rFonts w:asciiTheme="minorEastAsia" w:hAnsiTheme="minorEastAsia" w:hint="eastAsia"/>
          <w:sz w:val="24"/>
          <w:szCs w:val="24"/>
        </w:rPr>
        <w:t>审核，</w:t>
      </w:r>
      <w:r>
        <w:rPr>
          <w:rFonts w:asciiTheme="minorEastAsia" w:hAnsiTheme="minorEastAsia" w:hint="eastAsia"/>
          <w:sz w:val="24"/>
          <w:szCs w:val="24"/>
        </w:rPr>
        <w:t>并能规范有效地运行，特制定本文件。</w:t>
      </w:r>
    </w:p>
    <w:p w:rsidR="00DA133A" w:rsidRPr="00BB657D" w:rsidRDefault="0019180C" w:rsidP="00B10FF1">
      <w:pPr>
        <w:pStyle w:val="a5"/>
        <w:spacing w:line="300" w:lineRule="auto"/>
        <w:ind w:firstLineChars="0" w:firstLine="0"/>
        <w:jc w:val="left"/>
        <w:rPr>
          <w:rFonts w:asciiTheme="minorEastAsia" w:hAnsiTheme="minorEastAsia"/>
          <w:sz w:val="24"/>
          <w:szCs w:val="24"/>
        </w:rPr>
      </w:pPr>
      <w:r>
        <w:rPr>
          <w:rFonts w:asciiTheme="minorEastAsia" w:hAnsiTheme="minorEastAsia" w:hint="eastAsia"/>
          <w:sz w:val="24"/>
          <w:szCs w:val="24"/>
        </w:rPr>
        <w:t>1.2</w:t>
      </w:r>
      <w:r w:rsidR="00914647" w:rsidRPr="0016001C">
        <w:rPr>
          <w:rFonts w:asciiTheme="minorEastAsia" w:hAnsiTheme="minorEastAsia" w:hint="eastAsia"/>
          <w:sz w:val="24"/>
          <w:szCs w:val="24"/>
        </w:rPr>
        <w:t>本文件</w:t>
      </w:r>
      <w:r w:rsidR="00A47C6A" w:rsidRPr="0016001C">
        <w:rPr>
          <w:rFonts w:asciiTheme="minorEastAsia" w:hAnsiTheme="minorEastAsia" w:hint="eastAsia"/>
          <w:sz w:val="24"/>
          <w:szCs w:val="24"/>
        </w:rPr>
        <w:t>对</w:t>
      </w:r>
      <w:r w:rsidR="00B10FF1">
        <w:rPr>
          <w:rFonts w:asciiTheme="minorEastAsia" w:hAnsiTheme="minorEastAsia" w:hint="eastAsia"/>
          <w:sz w:val="24"/>
          <w:szCs w:val="24"/>
        </w:rPr>
        <w:t>认证机构</w:t>
      </w:r>
      <w:r w:rsidR="002F0181" w:rsidRPr="0016001C">
        <w:rPr>
          <w:rFonts w:asciiTheme="minorEastAsia" w:hAnsiTheme="minorEastAsia" w:hint="eastAsia"/>
          <w:sz w:val="24"/>
          <w:szCs w:val="24"/>
        </w:rPr>
        <w:t>应用ICT实施</w:t>
      </w:r>
      <w:r w:rsidR="00397938">
        <w:rPr>
          <w:rFonts w:asciiTheme="minorEastAsia" w:hAnsiTheme="minorEastAsia" w:hint="eastAsia"/>
          <w:sz w:val="24"/>
          <w:szCs w:val="24"/>
        </w:rPr>
        <w:t>远程审核活动的相关内容给出了指南和说明</w:t>
      </w:r>
      <w:r w:rsidR="00B10FF1">
        <w:rPr>
          <w:rFonts w:asciiTheme="minorEastAsia" w:hAnsiTheme="minorEastAsia" w:hint="eastAsia"/>
          <w:sz w:val="24"/>
          <w:szCs w:val="24"/>
        </w:rPr>
        <w:t>，并列出了国内外相关组织关于远程审核的</w:t>
      </w:r>
      <w:r w:rsidR="008055DA">
        <w:rPr>
          <w:rFonts w:asciiTheme="minorEastAsia" w:hAnsiTheme="minorEastAsia" w:hint="eastAsia"/>
          <w:sz w:val="24"/>
          <w:szCs w:val="24"/>
        </w:rPr>
        <w:t>指南文件</w:t>
      </w:r>
      <w:r w:rsidR="00B10FF1">
        <w:rPr>
          <w:rFonts w:asciiTheme="minorEastAsia" w:hAnsiTheme="minorEastAsia" w:hint="eastAsia"/>
          <w:sz w:val="24"/>
          <w:szCs w:val="24"/>
        </w:rPr>
        <w:t>。</w:t>
      </w:r>
      <w:r w:rsidR="0016001C">
        <w:rPr>
          <w:rFonts w:asciiTheme="minorEastAsia" w:hAnsiTheme="minorEastAsia" w:hint="eastAsia"/>
          <w:sz w:val="24"/>
          <w:szCs w:val="24"/>
        </w:rPr>
        <w:t>本文件</w:t>
      </w:r>
      <w:r w:rsidR="001554CE" w:rsidRPr="00BB657D">
        <w:rPr>
          <w:rFonts w:asciiTheme="minorEastAsia" w:hAnsiTheme="minorEastAsia" w:hint="eastAsia"/>
          <w:sz w:val="24"/>
          <w:szCs w:val="24"/>
        </w:rPr>
        <w:t>适用于</w:t>
      </w:r>
      <w:r w:rsidR="00B10FF1">
        <w:rPr>
          <w:rFonts w:asciiTheme="minorEastAsia" w:hAnsiTheme="minorEastAsia" w:hint="eastAsia"/>
          <w:sz w:val="24"/>
          <w:szCs w:val="24"/>
        </w:rPr>
        <w:t>认证机构</w:t>
      </w:r>
      <w:r w:rsidR="00457217">
        <w:rPr>
          <w:rFonts w:asciiTheme="minorEastAsia" w:hAnsiTheme="minorEastAsia" w:hint="eastAsia"/>
          <w:sz w:val="24"/>
          <w:szCs w:val="24"/>
        </w:rPr>
        <w:t>应用ICT实施</w:t>
      </w:r>
      <w:r w:rsidR="00B10FF1">
        <w:rPr>
          <w:rFonts w:asciiTheme="minorEastAsia" w:hAnsiTheme="minorEastAsia" w:hint="eastAsia"/>
          <w:sz w:val="24"/>
          <w:szCs w:val="24"/>
        </w:rPr>
        <w:t>远程审核</w:t>
      </w:r>
      <w:r w:rsidR="006C2913">
        <w:rPr>
          <w:rFonts w:asciiTheme="minorEastAsia" w:hAnsiTheme="minorEastAsia" w:hint="eastAsia"/>
          <w:sz w:val="24"/>
          <w:szCs w:val="24"/>
        </w:rPr>
        <w:t>活动</w:t>
      </w:r>
      <w:r w:rsidR="00983C1B">
        <w:rPr>
          <w:rFonts w:asciiTheme="minorEastAsia" w:hAnsiTheme="minorEastAsia" w:hint="eastAsia"/>
          <w:sz w:val="24"/>
          <w:szCs w:val="24"/>
        </w:rPr>
        <w:t>的</w:t>
      </w:r>
      <w:r w:rsidR="006C2913">
        <w:rPr>
          <w:rFonts w:asciiTheme="minorEastAsia" w:hAnsiTheme="minorEastAsia" w:hint="eastAsia"/>
          <w:sz w:val="24"/>
          <w:szCs w:val="24"/>
        </w:rPr>
        <w:t>相关</w:t>
      </w:r>
      <w:r w:rsidR="00B10FF1">
        <w:rPr>
          <w:rFonts w:asciiTheme="minorEastAsia" w:hAnsiTheme="minorEastAsia" w:hint="eastAsia"/>
          <w:sz w:val="24"/>
          <w:szCs w:val="24"/>
        </w:rPr>
        <w:t>认证活动</w:t>
      </w:r>
      <w:r w:rsidR="006C2913">
        <w:rPr>
          <w:rFonts w:asciiTheme="minorEastAsia" w:hAnsiTheme="minorEastAsia" w:hint="eastAsia"/>
          <w:sz w:val="24"/>
          <w:szCs w:val="24"/>
        </w:rPr>
        <w:t>，</w:t>
      </w:r>
      <w:r w:rsidR="005700D9">
        <w:rPr>
          <w:rFonts w:asciiTheme="minorEastAsia" w:hAnsiTheme="minorEastAsia" w:hint="eastAsia"/>
          <w:sz w:val="24"/>
          <w:szCs w:val="24"/>
        </w:rPr>
        <w:t>是对CNAS现行认可</w:t>
      </w:r>
      <w:r w:rsidR="00B10FF1">
        <w:rPr>
          <w:rFonts w:asciiTheme="minorEastAsia" w:hAnsiTheme="minorEastAsia" w:hint="eastAsia"/>
          <w:sz w:val="24"/>
          <w:szCs w:val="24"/>
        </w:rPr>
        <w:t>规范文件</w:t>
      </w:r>
      <w:r w:rsidR="005700D9">
        <w:rPr>
          <w:rFonts w:asciiTheme="minorEastAsia" w:hAnsiTheme="minorEastAsia" w:hint="eastAsia"/>
          <w:sz w:val="24"/>
          <w:szCs w:val="24"/>
        </w:rPr>
        <w:t>中</w:t>
      </w:r>
      <w:r w:rsidR="00983C1B">
        <w:rPr>
          <w:rFonts w:asciiTheme="minorEastAsia" w:hAnsiTheme="minorEastAsia" w:hint="eastAsia"/>
          <w:sz w:val="24"/>
          <w:szCs w:val="24"/>
        </w:rPr>
        <w:t>有</w:t>
      </w:r>
      <w:r w:rsidR="00457217">
        <w:rPr>
          <w:rFonts w:asciiTheme="minorEastAsia" w:hAnsiTheme="minorEastAsia" w:hint="eastAsia"/>
          <w:sz w:val="24"/>
          <w:szCs w:val="24"/>
        </w:rPr>
        <w:t>关</w:t>
      </w:r>
      <w:r w:rsidR="005700D9">
        <w:rPr>
          <w:rFonts w:asciiTheme="minorEastAsia" w:hAnsiTheme="minorEastAsia" w:hint="eastAsia"/>
          <w:sz w:val="24"/>
          <w:szCs w:val="24"/>
        </w:rPr>
        <w:t>内容的补充</w:t>
      </w:r>
      <w:r w:rsidR="00E313BC">
        <w:rPr>
          <w:rFonts w:asciiTheme="minorEastAsia" w:hAnsiTheme="minorEastAsia" w:hint="eastAsia"/>
          <w:sz w:val="24"/>
          <w:szCs w:val="24"/>
        </w:rPr>
        <w:t>说明</w:t>
      </w:r>
      <w:r w:rsidR="00C11064">
        <w:rPr>
          <w:rFonts w:asciiTheme="minorEastAsia" w:hAnsiTheme="minorEastAsia" w:hint="eastAsia"/>
          <w:sz w:val="24"/>
          <w:szCs w:val="24"/>
        </w:rPr>
        <w:t>，</w:t>
      </w:r>
      <w:r w:rsidR="00C141C1">
        <w:rPr>
          <w:rFonts w:asciiTheme="minorEastAsia" w:hAnsiTheme="minorEastAsia" w:hint="eastAsia"/>
          <w:sz w:val="24"/>
          <w:szCs w:val="24"/>
        </w:rPr>
        <w:t>本文件未</w:t>
      </w:r>
      <w:r w:rsidR="00C11064">
        <w:rPr>
          <w:rFonts w:asciiTheme="minorEastAsia" w:hAnsiTheme="minorEastAsia" w:hint="eastAsia"/>
          <w:sz w:val="24"/>
          <w:szCs w:val="24"/>
        </w:rPr>
        <w:t>涉及</w:t>
      </w:r>
      <w:r w:rsidR="00B10FF1">
        <w:rPr>
          <w:rFonts w:asciiTheme="minorEastAsia" w:hAnsiTheme="minorEastAsia" w:hint="eastAsia"/>
          <w:sz w:val="24"/>
          <w:szCs w:val="24"/>
        </w:rPr>
        <w:t>的内容</w:t>
      </w:r>
      <w:r w:rsidR="00C141C1">
        <w:rPr>
          <w:rFonts w:asciiTheme="minorEastAsia" w:hAnsiTheme="minorEastAsia" w:hint="eastAsia"/>
          <w:sz w:val="24"/>
          <w:szCs w:val="24"/>
        </w:rPr>
        <w:t>仍按</w:t>
      </w:r>
      <w:r w:rsidR="00B10FF1">
        <w:rPr>
          <w:rFonts w:asciiTheme="minorEastAsia" w:hAnsiTheme="minorEastAsia" w:hint="eastAsia"/>
          <w:sz w:val="24"/>
          <w:szCs w:val="24"/>
        </w:rPr>
        <w:t>相关文件</w:t>
      </w:r>
      <w:r w:rsidR="00C141C1">
        <w:rPr>
          <w:rFonts w:asciiTheme="minorEastAsia" w:hAnsiTheme="minorEastAsia" w:hint="eastAsia"/>
          <w:sz w:val="24"/>
          <w:szCs w:val="24"/>
        </w:rPr>
        <w:t>执行。</w:t>
      </w:r>
    </w:p>
    <w:p w:rsidR="00282C67" w:rsidRPr="0039323B" w:rsidRDefault="00282C67" w:rsidP="007D267D">
      <w:pPr>
        <w:pStyle w:val="a5"/>
        <w:numPr>
          <w:ilvl w:val="0"/>
          <w:numId w:val="3"/>
        </w:numPr>
        <w:spacing w:line="300" w:lineRule="auto"/>
        <w:ind w:firstLineChars="0"/>
        <w:jc w:val="left"/>
        <w:rPr>
          <w:rFonts w:asciiTheme="minorEastAsia" w:hAnsiTheme="minorEastAsia"/>
          <w:b/>
          <w:sz w:val="28"/>
          <w:szCs w:val="28"/>
        </w:rPr>
      </w:pPr>
      <w:r w:rsidRPr="0039323B">
        <w:rPr>
          <w:rFonts w:asciiTheme="minorEastAsia" w:hAnsiTheme="minorEastAsia" w:hint="eastAsia"/>
          <w:b/>
          <w:sz w:val="28"/>
          <w:szCs w:val="28"/>
        </w:rPr>
        <w:t>引用文件</w:t>
      </w:r>
    </w:p>
    <w:p w:rsidR="00242CCA" w:rsidRPr="007A6CF6" w:rsidRDefault="00242CCA" w:rsidP="00242CCA">
      <w:pPr>
        <w:pStyle w:val="a5"/>
        <w:spacing w:line="300" w:lineRule="auto"/>
        <w:ind w:firstLineChars="177" w:firstLine="425"/>
        <w:jc w:val="left"/>
        <w:rPr>
          <w:rFonts w:asciiTheme="minorEastAsia" w:hAnsiTheme="minorEastAsia"/>
          <w:sz w:val="24"/>
          <w:szCs w:val="24"/>
        </w:rPr>
      </w:pPr>
      <w:r w:rsidRPr="007A6CF6">
        <w:rPr>
          <w:rFonts w:asciiTheme="minorEastAsia" w:hAnsiTheme="minorEastAsia" w:hint="eastAsia"/>
          <w:sz w:val="24"/>
          <w:szCs w:val="24"/>
        </w:rPr>
        <w:t>以下引用文件，注明日期的，仅引用的版本适用；未注明日期的，引用文件的最新版本适用。</w:t>
      </w:r>
    </w:p>
    <w:p w:rsidR="00A75C45" w:rsidRDefault="00A75C45" w:rsidP="00242CCA">
      <w:pPr>
        <w:pStyle w:val="a5"/>
        <w:spacing w:line="300" w:lineRule="auto"/>
        <w:ind w:firstLineChars="177" w:firstLine="425"/>
        <w:jc w:val="left"/>
        <w:rPr>
          <w:rFonts w:asciiTheme="minorEastAsia" w:hAnsiTheme="minorEastAsia"/>
          <w:sz w:val="24"/>
          <w:szCs w:val="24"/>
        </w:rPr>
      </w:pPr>
      <w:r w:rsidRPr="00A75C45">
        <w:rPr>
          <w:rFonts w:asciiTheme="minorEastAsia" w:hAnsiTheme="minorEastAsia" w:hint="eastAsia"/>
          <w:sz w:val="24"/>
          <w:szCs w:val="24"/>
        </w:rPr>
        <w:t>CNAS-CC14</w:t>
      </w:r>
      <w:r w:rsidR="007A6CF6">
        <w:rPr>
          <w:rFonts w:asciiTheme="minorEastAsia" w:hAnsiTheme="minorEastAsia" w:hint="eastAsia"/>
          <w:sz w:val="24"/>
          <w:szCs w:val="24"/>
        </w:rPr>
        <w:t>《</w:t>
      </w:r>
      <w:r w:rsidRPr="00A75C45">
        <w:rPr>
          <w:rFonts w:asciiTheme="minorEastAsia" w:hAnsiTheme="minorEastAsia" w:hint="eastAsia"/>
          <w:sz w:val="24"/>
          <w:szCs w:val="24"/>
        </w:rPr>
        <w:t>信息和通信技术（ICT）在审核中的应用》</w:t>
      </w:r>
    </w:p>
    <w:p w:rsidR="008A7CD4" w:rsidRDefault="008A7CD4" w:rsidP="00242CCA">
      <w:pPr>
        <w:pStyle w:val="a5"/>
        <w:spacing w:line="300" w:lineRule="auto"/>
        <w:ind w:firstLineChars="177" w:firstLine="425"/>
        <w:jc w:val="left"/>
        <w:rPr>
          <w:rFonts w:asciiTheme="minorEastAsia" w:hAnsiTheme="minorEastAsia"/>
          <w:sz w:val="24"/>
          <w:szCs w:val="24"/>
        </w:rPr>
      </w:pPr>
      <w:r w:rsidRPr="00A75C45">
        <w:rPr>
          <w:rFonts w:asciiTheme="minorEastAsia" w:hAnsiTheme="minorEastAsia" w:hint="eastAsia"/>
          <w:sz w:val="24"/>
          <w:szCs w:val="24"/>
        </w:rPr>
        <w:t>CNAS-CC</w:t>
      </w:r>
      <w:r>
        <w:rPr>
          <w:rFonts w:asciiTheme="minorEastAsia" w:hAnsiTheme="minorEastAsia" w:hint="eastAsia"/>
          <w:sz w:val="24"/>
          <w:szCs w:val="24"/>
        </w:rPr>
        <w:t>105</w:t>
      </w:r>
      <w:r w:rsidR="007A6CF6">
        <w:rPr>
          <w:rFonts w:asciiTheme="minorEastAsia" w:hAnsiTheme="minorEastAsia" w:hint="eastAsia"/>
          <w:sz w:val="24"/>
          <w:szCs w:val="24"/>
        </w:rPr>
        <w:t>《确定管理体系审核时间》</w:t>
      </w:r>
    </w:p>
    <w:p w:rsidR="00874DD9" w:rsidRPr="00874DD9" w:rsidRDefault="00874DD9" w:rsidP="00874DD9">
      <w:pPr>
        <w:pStyle w:val="a5"/>
        <w:spacing w:line="300" w:lineRule="auto"/>
        <w:ind w:firstLineChars="177" w:firstLine="425"/>
        <w:jc w:val="left"/>
        <w:rPr>
          <w:rFonts w:asciiTheme="minorEastAsia" w:hAnsiTheme="minorEastAsia"/>
          <w:sz w:val="24"/>
          <w:szCs w:val="24"/>
        </w:rPr>
      </w:pPr>
      <w:r w:rsidRPr="00874DD9">
        <w:rPr>
          <w:rFonts w:asciiTheme="minorEastAsia" w:hAnsiTheme="minorEastAsia" w:hint="eastAsia"/>
          <w:sz w:val="24"/>
          <w:szCs w:val="24"/>
        </w:rPr>
        <w:t>IAF ID 3: 2011：IAF Informative Document For Management of Extraordinary Events or Circumstances Affecting ABs, CABs and Certified Organizations</w:t>
      </w:r>
      <w:r>
        <w:rPr>
          <w:rFonts w:asciiTheme="minorEastAsia" w:hAnsiTheme="minorEastAsia" w:hint="eastAsia"/>
          <w:sz w:val="24"/>
          <w:szCs w:val="24"/>
        </w:rPr>
        <w:t xml:space="preserve"> </w:t>
      </w:r>
      <w:r w:rsidRPr="00874DD9">
        <w:rPr>
          <w:rFonts w:asciiTheme="minorEastAsia" w:hAnsiTheme="minorEastAsia" w:hint="eastAsia"/>
          <w:sz w:val="24"/>
          <w:szCs w:val="24"/>
        </w:rPr>
        <w:t>；</w:t>
      </w:r>
    </w:p>
    <w:p w:rsidR="00874DD9" w:rsidRPr="00874DD9" w:rsidRDefault="00874DD9" w:rsidP="00874DD9">
      <w:pPr>
        <w:pStyle w:val="a5"/>
        <w:spacing w:line="300" w:lineRule="auto"/>
        <w:ind w:firstLineChars="177" w:firstLine="425"/>
        <w:jc w:val="left"/>
        <w:rPr>
          <w:rFonts w:asciiTheme="minorEastAsia" w:hAnsiTheme="minorEastAsia"/>
          <w:sz w:val="24"/>
          <w:szCs w:val="24"/>
        </w:rPr>
      </w:pPr>
      <w:r w:rsidRPr="00874DD9">
        <w:rPr>
          <w:rFonts w:asciiTheme="minorEastAsia" w:hAnsiTheme="minorEastAsia" w:hint="eastAsia"/>
          <w:sz w:val="24"/>
          <w:szCs w:val="24"/>
        </w:rPr>
        <w:t>IAF Food Working Group Task Force Document(April 2020 (Version 2.0))： Remote Auditing Activities for Accredited Food Safety Certification</w:t>
      </w:r>
      <w:r>
        <w:rPr>
          <w:rFonts w:asciiTheme="minorEastAsia" w:hAnsiTheme="minorEastAsia" w:hint="eastAsia"/>
          <w:sz w:val="24"/>
          <w:szCs w:val="24"/>
        </w:rPr>
        <w:t xml:space="preserve"> </w:t>
      </w:r>
    </w:p>
    <w:p w:rsidR="00874DD9" w:rsidRPr="00874DD9" w:rsidRDefault="00874DD9" w:rsidP="00874DD9">
      <w:pPr>
        <w:pStyle w:val="a5"/>
        <w:spacing w:line="300" w:lineRule="auto"/>
        <w:ind w:firstLineChars="177" w:firstLine="425"/>
        <w:jc w:val="left"/>
        <w:rPr>
          <w:rFonts w:asciiTheme="minorEastAsia" w:hAnsiTheme="minorEastAsia"/>
          <w:sz w:val="24"/>
          <w:szCs w:val="24"/>
        </w:rPr>
      </w:pPr>
      <w:r w:rsidRPr="00874DD9">
        <w:rPr>
          <w:rFonts w:asciiTheme="minorEastAsia" w:hAnsiTheme="minorEastAsia" w:hint="eastAsia"/>
          <w:sz w:val="24"/>
          <w:szCs w:val="24"/>
        </w:rPr>
        <w:t>ISO 19001:2018 Guidelines for auditing management systems</w:t>
      </w:r>
      <w:r w:rsidR="00BF7CA4">
        <w:rPr>
          <w:rFonts w:asciiTheme="minorEastAsia" w:hAnsiTheme="minorEastAsia" w:hint="eastAsia"/>
          <w:sz w:val="24"/>
          <w:szCs w:val="24"/>
        </w:rPr>
        <w:t xml:space="preserve"> </w:t>
      </w:r>
    </w:p>
    <w:p w:rsidR="00874DD9" w:rsidRPr="00874DD9" w:rsidRDefault="00874DD9" w:rsidP="00874DD9">
      <w:pPr>
        <w:pStyle w:val="a5"/>
        <w:spacing w:line="300" w:lineRule="auto"/>
        <w:ind w:firstLineChars="177" w:firstLine="425"/>
        <w:jc w:val="left"/>
        <w:rPr>
          <w:rFonts w:asciiTheme="minorEastAsia" w:hAnsiTheme="minorEastAsia"/>
          <w:sz w:val="24"/>
          <w:szCs w:val="24"/>
        </w:rPr>
      </w:pPr>
      <w:r w:rsidRPr="00874DD9">
        <w:rPr>
          <w:rFonts w:asciiTheme="minorEastAsia" w:hAnsiTheme="minorEastAsia" w:hint="eastAsia"/>
          <w:sz w:val="24"/>
          <w:szCs w:val="24"/>
        </w:rPr>
        <w:t>ISO 9001 Auditing Practices Group Guidance on: REMOTE AUDITS</w:t>
      </w:r>
      <w:r w:rsidR="00BF7CA4">
        <w:rPr>
          <w:rFonts w:asciiTheme="minorEastAsia" w:hAnsiTheme="minorEastAsia" w:hint="eastAsia"/>
          <w:sz w:val="24"/>
          <w:szCs w:val="24"/>
        </w:rPr>
        <w:t xml:space="preserve"> </w:t>
      </w:r>
    </w:p>
    <w:p w:rsidR="00874DD9" w:rsidRDefault="00874DD9" w:rsidP="00874DD9">
      <w:pPr>
        <w:pStyle w:val="a5"/>
        <w:spacing w:line="300" w:lineRule="auto"/>
        <w:ind w:firstLineChars="177" w:firstLine="425"/>
        <w:jc w:val="left"/>
        <w:rPr>
          <w:rFonts w:asciiTheme="minorEastAsia" w:hAnsiTheme="minorEastAsia"/>
          <w:sz w:val="24"/>
          <w:szCs w:val="24"/>
        </w:rPr>
      </w:pPr>
      <w:r w:rsidRPr="00874DD9">
        <w:rPr>
          <w:rFonts w:asciiTheme="minorEastAsia" w:hAnsiTheme="minorEastAsia" w:hint="eastAsia"/>
          <w:sz w:val="24"/>
          <w:szCs w:val="24"/>
        </w:rPr>
        <w:t>T/CCAA 36—2020:认证机构远程审核指南</w:t>
      </w:r>
    </w:p>
    <w:p w:rsidR="008C4D06" w:rsidRPr="00A75C45" w:rsidRDefault="008C4D06" w:rsidP="008C4D06">
      <w:pPr>
        <w:pStyle w:val="a5"/>
        <w:spacing w:line="300" w:lineRule="auto"/>
        <w:ind w:firstLineChars="177" w:firstLine="425"/>
        <w:jc w:val="left"/>
        <w:rPr>
          <w:rFonts w:asciiTheme="minorEastAsia" w:hAnsiTheme="minorEastAsia"/>
          <w:sz w:val="24"/>
          <w:szCs w:val="24"/>
        </w:rPr>
      </w:pPr>
      <w:r>
        <w:rPr>
          <w:rFonts w:asciiTheme="minorEastAsia" w:hAnsiTheme="minorEastAsia"/>
          <w:sz w:val="24"/>
          <w:szCs w:val="24"/>
        </w:rPr>
        <w:t>IAF Frequently Asked Questions</w:t>
      </w:r>
      <w:r w:rsidRPr="008C4D06">
        <w:rPr>
          <w:rFonts w:asciiTheme="minorEastAsia" w:hAnsiTheme="minorEastAsia"/>
          <w:sz w:val="24"/>
          <w:szCs w:val="24"/>
        </w:rPr>
        <w:t xml:space="preserve"> COVID-19 Pandemic</w:t>
      </w:r>
      <w:r w:rsidR="00874DD9" w:rsidRPr="00874DD9">
        <w:rPr>
          <w:rFonts w:asciiTheme="minorEastAsia" w:hAnsiTheme="minorEastAsia" w:hint="eastAsia"/>
          <w:sz w:val="24"/>
          <w:szCs w:val="24"/>
        </w:rPr>
        <w:t xml:space="preserve">（新冠疫情爆发期间 IAF </w:t>
      </w:r>
      <w:r w:rsidR="00874DD9" w:rsidRPr="00874DD9">
        <w:rPr>
          <w:rFonts w:asciiTheme="minorEastAsia" w:hAnsiTheme="minorEastAsia" w:hint="eastAsia"/>
          <w:sz w:val="24"/>
          <w:szCs w:val="24"/>
        </w:rPr>
        <w:lastRenderedPageBreak/>
        <w:t>的常见问题）</w:t>
      </w:r>
    </w:p>
    <w:p w:rsidR="00282C67" w:rsidRPr="006149CD" w:rsidRDefault="00282C67" w:rsidP="007D267D">
      <w:pPr>
        <w:pStyle w:val="a5"/>
        <w:numPr>
          <w:ilvl w:val="0"/>
          <w:numId w:val="3"/>
        </w:numPr>
        <w:spacing w:line="300" w:lineRule="auto"/>
        <w:ind w:firstLineChars="0"/>
        <w:jc w:val="left"/>
        <w:rPr>
          <w:rFonts w:asciiTheme="minorEastAsia" w:hAnsiTheme="minorEastAsia"/>
          <w:b/>
          <w:sz w:val="28"/>
          <w:szCs w:val="28"/>
        </w:rPr>
      </w:pPr>
      <w:r w:rsidRPr="006149CD">
        <w:rPr>
          <w:rFonts w:asciiTheme="minorEastAsia" w:hAnsiTheme="minorEastAsia" w:hint="eastAsia"/>
          <w:b/>
          <w:sz w:val="28"/>
          <w:szCs w:val="28"/>
        </w:rPr>
        <w:t>术语和定义</w:t>
      </w:r>
    </w:p>
    <w:p w:rsidR="00EE67FC" w:rsidRPr="002910BF" w:rsidRDefault="00886368" w:rsidP="002910BF">
      <w:pPr>
        <w:pStyle w:val="a5"/>
        <w:spacing w:line="300" w:lineRule="auto"/>
        <w:ind w:firstLineChars="177" w:firstLine="425"/>
        <w:jc w:val="left"/>
        <w:rPr>
          <w:rFonts w:asciiTheme="minorEastAsia" w:hAnsiTheme="minorEastAsia"/>
          <w:sz w:val="24"/>
          <w:szCs w:val="24"/>
        </w:rPr>
      </w:pPr>
      <w:r>
        <w:rPr>
          <w:rFonts w:asciiTheme="minorEastAsia" w:hAnsiTheme="minorEastAsia" w:hint="eastAsia"/>
          <w:sz w:val="24"/>
          <w:szCs w:val="24"/>
        </w:rPr>
        <w:t>无</w:t>
      </w:r>
      <w:r w:rsidR="0002456F" w:rsidRPr="002910BF">
        <w:rPr>
          <w:rFonts w:asciiTheme="minorEastAsia" w:hAnsiTheme="minorEastAsia" w:hint="eastAsia"/>
          <w:sz w:val="24"/>
          <w:szCs w:val="24"/>
        </w:rPr>
        <w:t>。</w:t>
      </w:r>
    </w:p>
    <w:p w:rsidR="00414CEA" w:rsidRDefault="00A47C6A" w:rsidP="007D267D">
      <w:pPr>
        <w:pStyle w:val="a5"/>
        <w:numPr>
          <w:ilvl w:val="0"/>
          <w:numId w:val="3"/>
        </w:numPr>
        <w:spacing w:line="300" w:lineRule="auto"/>
        <w:ind w:firstLineChars="0"/>
        <w:jc w:val="left"/>
        <w:rPr>
          <w:rFonts w:asciiTheme="minorEastAsia" w:hAnsiTheme="minorEastAsia"/>
          <w:b/>
          <w:sz w:val="28"/>
          <w:szCs w:val="28"/>
        </w:rPr>
      </w:pPr>
      <w:r w:rsidRPr="00C0054A">
        <w:rPr>
          <w:rFonts w:asciiTheme="minorEastAsia" w:hAnsiTheme="minorEastAsia" w:hint="eastAsia"/>
          <w:b/>
          <w:sz w:val="28"/>
          <w:szCs w:val="28"/>
        </w:rPr>
        <w:t>应用ICT实施远程</w:t>
      </w:r>
      <w:r w:rsidR="00886368">
        <w:rPr>
          <w:rFonts w:asciiTheme="minorEastAsia" w:hAnsiTheme="minorEastAsia" w:hint="eastAsia"/>
          <w:b/>
          <w:sz w:val="28"/>
          <w:szCs w:val="28"/>
        </w:rPr>
        <w:t>审核</w:t>
      </w:r>
      <w:r w:rsidRPr="00C0054A">
        <w:rPr>
          <w:rFonts w:asciiTheme="minorEastAsia" w:hAnsiTheme="minorEastAsia" w:hint="eastAsia"/>
          <w:b/>
          <w:sz w:val="28"/>
          <w:szCs w:val="28"/>
        </w:rPr>
        <w:t>的</w:t>
      </w:r>
      <w:r w:rsidR="00886368">
        <w:rPr>
          <w:rFonts w:asciiTheme="minorEastAsia" w:hAnsiTheme="minorEastAsia" w:hint="eastAsia"/>
          <w:b/>
          <w:sz w:val="28"/>
          <w:szCs w:val="28"/>
        </w:rPr>
        <w:t>指南</w:t>
      </w:r>
    </w:p>
    <w:p w:rsidR="00477532" w:rsidRPr="00417C77" w:rsidRDefault="00A8355D" w:rsidP="00A8355D">
      <w:pPr>
        <w:spacing w:line="300" w:lineRule="auto"/>
        <w:jc w:val="left"/>
        <w:rPr>
          <w:rFonts w:asciiTheme="minorEastAsia" w:eastAsia="宋体" w:hAnsiTheme="minorEastAsia" w:cs="Times New Roman"/>
          <w:b/>
          <w:sz w:val="24"/>
          <w:szCs w:val="24"/>
        </w:rPr>
      </w:pPr>
      <w:r w:rsidRPr="00417C77">
        <w:rPr>
          <w:rFonts w:asciiTheme="minorEastAsia" w:eastAsia="宋体" w:hAnsiTheme="minorEastAsia" w:cs="Times New Roman" w:hint="eastAsia"/>
          <w:b/>
          <w:sz w:val="24"/>
          <w:szCs w:val="24"/>
        </w:rPr>
        <w:t>4.1</w:t>
      </w:r>
      <w:r w:rsidR="00477532" w:rsidRPr="00417C77">
        <w:rPr>
          <w:rFonts w:asciiTheme="minorEastAsia" w:eastAsia="宋体" w:hAnsiTheme="minorEastAsia" w:cs="Times New Roman" w:hint="eastAsia"/>
          <w:b/>
          <w:sz w:val="24"/>
          <w:szCs w:val="24"/>
        </w:rPr>
        <w:t>应用ICT实施远程审核的基本原则</w:t>
      </w:r>
    </w:p>
    <w:p w:rsidR="00477532" w:rsidRPr="00477532" w:rsidRDefault="00D0618A"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4.1.1</w:t>
      </w:r>
      <w:r w:rsidR="00477532">
        <w:rPr>
          <w:rFonts w:asciiTheme="minorEastAsia" w:eastAsia="宋体" w:hAnsiTheme="minorEastAsia" w:cs="Times New Roman" w:hint="eastAsia"/>
          <w:sz w:val="24"/>
          <w:szCs w:val="24"/>
        </w:rPr>
        <w:t>认证机构应在确保认证活动合</w:t>
      </w:r>
      <w:proofErr w:type="gramStart"/>
      <w:r w:rsidR="00477532">
        <w:rPr>
          <w:rFonts w:asciiTheme="minorEastAsia" w:eastAsia="宋体" w:hAnsiTheme="minorEastAsia" w:cs="Times New Roman" w:hint="eastAsia"/>
          <w:sz w:val="24"/>
          <w:szCs w:val="24"/>
        </w:rPr>
        <w:t>规</w:t>
      </w:r>
      <w:proofErr w:type="gramEnd"/>
      <w:r w:rsidR="00477532">
        <w:rPr>
          <w:rFonts w:asciiTheme="minorEastAsia" w:eastAsia="宋体" w:hAnsiTheme="minorEastAsia" w:cs="Times New Roman" w:hint="eastAsia"/>
          <w:sz w:val="24"/>
          <w:szCs w:val="24"/>
        </w:rPr>
        <w:t>、有效，满足认可要求的前提下，根据自身条件</w:t>
      </w:r>
      <w:r w:rsidR="00983C1B">
        <w:rPr>
          <w:rFonts w:asciiTheme="minorEastAsia" w:eastAsia="宋体" w:hAnsiTheme="minorEastAsia" w:cs="Times New Roman" w:hint="eastAsia"/>
          <w:sz w:val="24"/>
          <w:szCs w:val="24"/>
        </w:rPr>
        <w:t>和</w:t>
      </w:r>
      <w:r w:rsidR="00477532">
        <w:rPr>
          <w:rFonts w:asciiTheme="minorEastAsia" w:eastAsia="宋体" w:hAnsiTheme="minorEastAsia" w:cs="Times New Roman" w:hint="eastAsia"/>
          <w:sz w:val="24"/>
          <w:szCs w:val="24"/>
        </w:rPr>
        <w:t>客户组织的实际情况</w:t>
      </w:r>
      <w:r w:rsidR="00983C1B">
        <w:rPr>
          <w:rFonts w:asciiTheme="minorEastAsia" w:eastAsia="宋体" w:hAnsiTheme="minorEastAsia" w:cs="Times New Roman" w:hint="eastAsia"/>
          <w:sz w:val="24"/>
          <w:szCs w:val="24"/>
        </w:rPr>
        <w:t>恰</w:t>
      </w:r>
      <w:r w:rsidR="00477532">
        <w:rPr>
          <w:rFonts w:asciiTheme="minorEastAsia" w:eastAsia="宋体" w:hAnsiTheme="minorEastAsia" w:cs="Times New Roman" w:hint="eastAsia"/>
          <w:sz w:val="24"/>
          <w:szCs w:val="24"/>
        </w:rPr>
        <w:t>当使用ICT实施远程审核。</w:t>
      </w:r>
    </w:p>
    <w:p w:rsidR="00D0618A" w:rsidRDefault="00D0618A"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4.1.2</w:t>
      </w:r>
      <w:r w:rsidR="002A6472" w:rsidRPr="002A6472">
        <w:rPr>
          <w:rFonts w:hint="eastAsia"/>
        </w:rPr>
        <w:t xml:space="preserve"> </w:t>
      </w:r>
      <w:r w:rsidR="005E705D" w:rsidRPr="005E705D">
        <w:rPr>
          <w:rFonts w:asciiTheme="minorEastAsia" w:eastAsia="宋体" w:hAnsiTheme="minorEastAsia" w:cs="Times New Roman" w:hint="eastAsia"/>
          <w:sz w:val="24"/>
          <w:szCs w:val="24"/>
        </w:rPr>
        <w:t>应用ICT实施远程审核</w:t>
      </w:r>
      <w:r w:rsidR="005E705D">
        <w:rPr>
          <w:rFonts w:asciiTheme="minorEastAsia" w:eastAsia="宋体" w:hAnsiTheme="minorEastAsia" w:cs="Times New Roman" w:hint="eastAsia"/>
          <w:sz w:val="24"/>
          <w:szCs w:val="24"/>
        </w:rPr>
        <w:t>可</w:t>
      </w:r>
      <w:r w:rsidR="005E705D" w:rsidRPr="005E705D">
        <w:rPr>
          <w:rFonts w:asciiTheme="minorEastAsia" w:eastAsia="宋体" w:hAnsiTheme="minorEastAsia" w:cs="Times New Roman" w:hint="eastAsia"/>
          <w:sz w:val="24"/>
          <w:szCs w:val="24"/>
        </w:rPr>
        <w:t>为审核过程的完整性</w:t>
      </w:r>
      <w:r w:rsidR="005E705D">
        <w:rPr>
          <w:rFonts w:asciiTheme="minorEastAsia" w:eastAsia="宋体" w:hAnsiTheme="minorEastAsia" w:cs="Times New Roman" w:hint="eastAsia"/>
          <w:sz w:val="24"/>
          <w:szCs w:val="24"/>
        </w:rPr>
        <w:t>、</w:t>
      </w:r>
      <w:r w:rsidR="005E705D" w:rsidRPr="005E705D">
        <w:rPr>
          <w:rFonts w:asciiTheme="minorEastAsia" w:eastAsia="宋体" w:hAnsiTheme="minorEastAsia" w:cs="Times New Roman" w:hint="eastAsia"/>
          <w:sz w:val="24"/>
          <w:szCs w:val="24"/>
        </w:rPr>
        <w:t>可信性</w:t>
      </w:r>
      <w:r w:rsidR="005E705D">
        <w:rPr>
          <w:rFonts w:asciiTheme="minorEastAsia" w:eastAsia="宋体" w:hAnsiTheme="minorEastAsia" w:cs="Times New Roman" w:hint="eastAsia"/>
          <w:sz w:val="24"/>
          <w:szCs w:val="24"/>
        </w:rPr>
        <w:t>、</w:t>
      </w:r>
      <w:r w:rsidR="00983C1B">
        <w:rPr>
          <w:rFonts w:asciiTheme="minorEastAsia" w:eastAsia="宋体" w:hAnsiTheme="minorEastAsia" w:cs="Times New Roman" w:hint="eastAsia"/>
          <w:sz w:val="24"/>
          <w:szCs w:val="24"/>
        </w:rPr>
        <w:t>连</w:t>
      </w:r>
      <w:r w:rsidR="005E705D">
        <w:rPr>
          <w:rFonts w:asciiTheme="minorEastAsia" w:eastAsia="宋体" w:hAnsiTheme="minorEastAsia" w:cs="Times New Roman" w:hint="eastAsia"/>
          <w:sz w:val="24"/>
          <w:szCs w:val="24"/>
        </w:rPr>
        <w:t>续性等</w:t>
      </w:r>
      <w:r w:rsidR="005E705D" w:rsidRPr="005E705D">
        <w:rPr>
          <w:rFonts w:asciiTheme="minorEastAsia" w:eastAsia="宋体" w:hAnsiTheme="minorEastAsia" w:cs="Times New Roman" w:hint="eastAsia"/>
          <w:sz w:val="24"/>
          <w:szCs w:val="24"/>
        </w:rPr>
        <w:t>提供支持</w:t>
      </w:r>
      <w:r w:rsidR="00327A2B">
        <w:rPr>
          <w:rFonts w:asciiTheme="minorEastAsia" w:eastAsia="宋体" w:hAnsiTheme="minorEastAsia" w:cs="Times New Roman" w:hint="eastAsia"/>
          <w:sz w:val="24"/>
          <w:szCs w:val="24"/>
        </w:rPr>
        <w:t>。</w:t>
      </w:r>
      <w:r w:rsidR="002A6472" w:rsidRPr="002A6472">
        <w:rPr>
          <w:rFonts w:asciiTheme="minorEastAsia" w:eastAsia="宋体" w:hAnsiTheme="minorEastAsia" w:cs="Times New Roman" w:hint="eastAsia"/>
          <w:sz w:val="24"/>
          <w:szCs w:val="24"/>
        </w:rPr>
        <w:t>认证机构</w:t>
      </w:r>
      <w:r w:rsidR="005E705D">
        <w:rPr>
          <w:rFonts w:asciiTheme="minorEastAsia" w:eastAsia="宋体" w:hAnsiTheme="minorEastAsia" w:cs="Times New Roman" w:hint="eastAsia"/>
          <w:sz w:val="24"/>
          <w:szCs w:val="24"/>
        </w:rPr>
        <w:t>应</w:t>
      </w:r>
      <w:r w:rsidR="002A6472" w:rsidRPr="002A6472">
        <w:rPr>
          <w:rFonts w:asciiTheme="minorEastAsia" w:eastAsia="宋体" w:hAnsiTheme="minorEastAsia" w:cs="Times New Roman" w:hint="eastAsia"/>
          <w:sz w:val="24"/>
          <w:szCs w:val="24"/>
        </w:rPr>
        <w:t>确保采取充分</w:t>
      </w:r>
      <w:r w:rsidR="00327A2B">
        <w:rPr>
          <w:rFonts w:asciiTheme="minorEastAsia" w:eastAsia="宋体" w:hAnsiTheme="minorEastAsia" w:cs="Times New Roman" w:hint="eastAsia"/>
          <w:sz w:val="24"/>
          <w:szCs w:val="24"/>
        </w:rPr>
        <w:t>有效</w:t>
      </w:r>
      <w:r w:rsidR="002A6472" w:rsidRPr="002A6472">
        <w:rPr>
          <w:rFonts w:asciiTheme="minorEastAsia" w:eastAsia="宋体" w:hAnsiTheme="minorEastAsia" w:cs="Times New Roman" w:hint="eastAsia"/>
          <w:sz w:val="24"/>
          <w:szCs w:val="24"/>
        </w:rPr>
        <w:t>的控制措施</w:t>
      </w:r>
      <w:r w:rsidR="00327A2B">
        <w:rPr>
          <w:rFonts w:asciiTheme="minorEastAsia" w:eastAsia="宋体" w:hAnsiTheme="minorEastAsia" w:cs="Times New Roman" w:hint="eastAsia"/>
          <w:sz w:val="24"/>
          <w:szCs w:val="24"/>
        </w:rPr>
        <w:t>，</w:t>
      </w:r>
      <w:r w:rsidR="002A6472" w:rsidRPr="002A6472">
        <w:rPr>
          <w:rFonts w:asciiTheme="minorEastAsia" w:eastAsia="宋体" w:hAnsiTheme="minorEastAsia" w:cs="Times New Roman" w:hint="eastAsia"/>
          <w:sz w:val="24"/>
          <w:szCs w:val="24"/>
        </w:rPr>
        <w:t>以避免</w:t>
      </w:r>
      <w:r w:rsidR="00327A2B">
        <w:rPr>
          <w:rFonts w:asciiTheme="minorEastAsia" w:eastAsia="宋体" w:hAnsiTheme="minorEastAsia" w:cs="Times New Roman" w:hint="eastAsia"/>
          <w:sz w:val="24"/>
          <w:szCs w:val="24"/>
        </w:rPr>
        <w:t>由于ICT的</w:t>
      </w:r>
      <w:r w:rsidR="005E705D" w:rsidRPr="002A6472">
        <w:rPr>
          <w:rFonts w:asciiTheme="minorEastAsia" w:eastAsia="宋体" w:hAnsiTheme="minorEastAsia" w:cs="Times New Roman" w:hint="eastAsia"/>
          <w:sz w:val="24"/>
          <w:szCs w:val="24"/>
        </w:rPr>
        <w:t>不</w:t>
      </w:r>
      <w:r w:rsidR="00327A2B">
        <w:rPr>
          <w:rFonts w:asciiTheme="minorEastAsia" w:eastAsia="宋体" w:hAnsiTheme="minorEastAsia" w:cs="Times New Roman" w:hint="eastAsia"/>
          <w:sz w:val="24"/>
          <w:szCs w:val="24"/>
        </w:rPr>
        <w:t>恰</w:t>
      </w:r>
      <w:r w:rsidR="005E705D" w:rsidRPr="002A6472">
        <w:rPr>
          <w:rFonts w:asciiTheme="minorEastAsia" w:eastAsia="宋体" w:hAnsiTheme="minorEastAsia" w:cs="Times New Roman" w:hint="eastAsia"/>
          <w:sz w:val="24"/>
          <w:szCs w:val="24"/>
        </w:rPr>
        <w:t>当使用</w:t>
      </w:r>
      <w:r w:rsidR="005E705D">
        <w:rPr>
          <w:rFonts w:asciiTheme="minorEastAsia" w:eastAsia="宋体" w:hAnsiTheme="minorEastAsia" w:cs="Times New Roman" w:hint="eastAsia"/>
          <w:sz w:val="24"/>
          <w:szCs w:val="24"/>
        </w:rPr>
        <w:t>而</w:t>
      </w:r>
      <w:r w:rsidR="00327A2B">
        <w:rPr>
          <w:rFonts w:asciiTheme="minorEastAsia" w:eastAsia="宋体" w:hAnsiTheme="minorEastAsia" w:cs="Times New Roman" w:hint="eastAsia"/>
          <w:sz w:val="24"/>
          <w:szCs w:val="24"/>
        </w:rPr>
        <w:t>出现</w:t>
      </w:r>
      <w:r w:rsidR="005E705D">
        <w:rPr>
          <w:rFonts w:asciiTheme="minorEastAsia" w:eastAsia="宋体" w:hAnsiTheme="minorEastAsia" w:cs="Times New Roman" w:hint="eastAsia"/>
          <w:sz w:val="24"/>
          <w:szCs w:val="24"/>
        </w:rPr>
        <w:t>损害审核过程完整性、</w:t>
      </w:r>
      <w:r w:rsidR="002A6472" w:rsidRPr="002A6472">
        <w:rPr>
          <w:rFonts w:asciiTheme="minorEastAsia" w:eastAsia="宋体" w:hAnsiTheme="minorEastAsia" w:cs="Times New Roman" w:hint="eastAsia"/>
          <w:sz w:val="24"/>
          <w:szCs w:val="24"/>
        </w:rPr>
        <w:t>可信性</w:t>
      </w:r>
      <w:r w:rsidR="005E705D">
        <w:rPr>
          <w:rFonts w:asciiTheme="minorEastAsia" w:eastAsia="宋体" w:hAnsiTheme="minorEastAsia" w:cs="Times New Roman" w:hint="eastAsia"/>
          <w:sz w:val="24"/>
          <w:szCs w:val="24"/>
        </w:rPr>
        <w:t>和有效性</w:t>
      </w:r>
      <w:r w:rsidR="002A6472" w:rsidRPr="002A6472">
        <w:rPr>
          <w:rFonts w:asciiTheme="minorEastAsia" w:eastAsia="宋体" w:hAnsiTheme="minorEastAsia" w:cs="Times New Roman" w:hint="eastAsia"/>
          <w:sz w:val="24"/>
          <w:szCs w:val="24"/>
        </w:rPr>
        <w:t>的</w:t>
      </w:r>
      <w:r w:rsidR="005E705D">
        <w:rPr>
          <w:rFonts w:asciiTheme="minorEastAsia" w:eastAsia="宋体" w:hAnsiTheme="minorEastAsia" w:cs="Times New Roman" w:hint="eastAsia"/>
          <w:sz w:val="24"/>
          <w:szCs w:val="24"/>
        </w:rPr>
        <w:t>情况</w:t>
      </w:r>
      <w:r w:rsidR="002A6472" w:rsidRPr="002A6472">
        <w:rPr>
          <w:rFonts w:asciiTheme="minorEastAsia" w:eastAsia="宋体" w:hAnsiTheme="minorEastAsia" w:cs="Times New Roman" w:hint="eastAsia"/>
          <w:sz w:val="24"/>
          <w:szCs w:val="24"/>
        </w:rPr>
        <w:t>。</w:t>
      </w:r>
    </w:p>
    <w:p w:rsidR="008C4D06" w:rsidRPr="008C4D06" w:rsidRDefault="00A959C3" w:rsidP="008C4D06">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4.1.3认证机构</w:t>
      </w:r>
      <w:r w:rsidR="00327A2B">
        <w:rPr>
          <w:rFonts w:asciiTheme="minorEastAsia" w:eastAsia="宋体" w:hAnsiTheme="minorEastAsia" w:cs="Times New Roman" w:hint="eastAsia"/>
          <w:sz w:val="24"/>
          <w:szCs w:val="24"/>
        </w:rPr>
        <w:t>可</w:t>
      </w:r>
      <w:r>
        <w:rPr>
          <w:rFonts w:asciiTheme="minorEastAsia" w:eastAsia="宋体" w:hAnsiTheme="minorEastAsia" w:cs="Times New Roman" w:hint="eastAsia"/>
          <w:sz w:val="24"/>
          <w:szCs w:val="24"/>
        </w:rPr>
        <w:t>参照相关国际组织给出的临时性解决方案</w:t>
      </w:r>
      <w:r w:rsidR="00327A2B">
        <w:rPr>
          <w:rFonts w:asciiTheme="minorEastAsia" w:eastAsia="宋体" w:hAnsiTheme="minorEastAsia" w:cs="Times New Roman" w:hint="eastAsia"/>
          <w:sz w:val="24"/>
          <w:szCs w:val="24"/>
        </w:rPr>
        <w:t>（</w:t>
      </w:r>
      <w:r>
        <w:rPr>
          <w:rFonts w:asciiTheme="minorEastAsia" w:eastAsia="宋体" w:hAnsiTheme="minorEastAsia" w:cs="Times New Roman" w:hint="eastAsia"/>
          <w:sz w:val="24"/>
          <w:szCs w:val="24"/>
        </w:rPr>
        <w:t>如</w:t>
      </w:r>
      <w:bookmarkStart w:id="0" w:name="OLE_LINK1"/>
      <w:bookmarkStart w:id="1" w:name="OLE_LINK2"/>
      <w:bookmarkStart w:id="2" w:name="OLE_LINK3"/>
      <w:bookmarkStart w:id="3" w:name="OLE_LINK4"/>
      <w:r w:rsidR="00BB49DC" w:rsidRPr="00BB49DC">
        <w:rPr>
          <w:rFonts w:asciiTheme="minorEastAsia" w:eastAsia="宋体" w:hAnsiTheme="minorEastAsia" w:cs="Times New Roman"/>
          <w:sz w:val="24"/>
          <w:szCs w:val="24"/>
        </w:rPr>
        <w:t>IAF Frequently Asked Questions</w:t>
      </w:r>
      <w:r w:rsidR="008C4D06">
        <w:rPr>
          <w:rFonts w:asciiTheme="minorEastAsia" w:eastAsia="宋体" w:hAnsiTheme="minorEastAsia" w:cs="Times New Roman" w:hint="eastAsia"/>
          <w:sz w:val="24"/>
          <w:szCs w:val="24"/>
        </w:rPr>
        <w:t xml:space="preserve"> </w:t>
      </w:r>
      <w:r w:rsidR="008C4D06" w:rsidRPr="008C4D06">
        <w:t xml:space="preserve"> </w:t>
      </w:r>
      <w:r w:rsidR="008C4D06" w:rsidRPr="008C4D06">
        <w:rPr>
          <w:rFonts w:asciiTheme="minorEastAsia" w:eastAsia="宋体" w:hAnsiTheme="minorEastAsia" w:cs="Times New Roman"/>
          <w:sz w:val="24"/>
          <w:szCs w:val="24"/>
        </w:rPr>
        <w:t>COVID-19 Pandemic</w:t>
      </w:r>
      <w:bookmarkStart w:id="4" w:name="OLE_LINK10"/>
      <w:bookmarkStart w:id="5" w:name="OLE_LINK11"/>
      <w:bookmarkEnd w:id="0"/>
      <w:bookmarkEnd w:id="1"/>
      <w:bookmarkEnd w:id="2"/>
      <w:bookmarkEnd w:id="3"/>
      <w:r w:rsidR="00BB49DC" w:rsidRPr="00BB49DC">
        <w:rPr>
          <w:rFonts w:asciiTheme="minorEastAsia" w:eastAsia="宋体" w:hAnsiTheme="minorEastAsia" w:cs="Times New Roman"/>
          <w:sz w:val="24"/>
          <w:szCs w:val="24"/>
        </w:rPr>
        <w:t>（新冠疫情爆发期间 IAF 的常见问题</w:t>
      </w:r>
      <w:r w:rsidR="008C4D06" w:rsidRPr="00BB49DC">
        <w:rPr>
          <w:rFonts w:asciiTheme="minorEastAsia" w:eastAsia="宋体" w:hAnsiTheme="minorEastAsia" w:cs="Times New Roman"/>
          <w:sz w:val="24"/>
          <w:szCs w:val="24"/>
        </w:rPr>
        <w:t>）</w:t>
      </w:r>
      <w:bookmarkEnd w:id="4"/>
      <w:bookmarkEnd w:id="5"/>
      <w:r w:rsidR="00327A2B">
        <w:rPr>
          <w:rFonts w:asciiTheme="minorEastAsia" w:eastAsia="宋体" w:hAnsiTheme="minorEastAsia" w:cs="Times New Roman" w:hint="eastAsia"/>
          <w:sz w:val="24"/>
          <w:szCs w:val="24"/>
        </w:rPr>
        <w:t>）</w:t>
      </w:r>
      <w:r w:rsidR="00BB49DC">
        <w:rPr>
          <w:rFonts w:asciiTheme="minorEastAsia" w:eastAsia="宋体" w:hAnsiTheme="minorEastAsia" w:cs="Times New Roman" w:hint="eastAsia"/>
          <w:sz w:val="24"/>
          <w:szCs w:val="24"/>
        </w:rPr>
        <w:t>实施远程审核</w:t>
      </w:r>
      <w:r w:rsidR="00327A2B">
        <w:rPr>
          <w:rFonts w:asciiTheme="minorEastAsia" w:eastAsia="宋体" w:hAnsiTheme="minorEastAsia" w:cs="Times New Roman" w:hint="eastAsia"/>
          <w:sz w:val="24"/>
          <w:szCs w:val="24"/>
        </w:rPr>
        <w:t>。但</w:t>
      </w:r>
      <w:r w:rsidR="00BB49DC" w:rsidRPr="00A959C3">
        <w:rPr>
          <w:rFonts w:asciiTheme="minorEastAsia" w:eastAsia="宋体" w:hAnsiTheme="minorEastAsia" w:cs="Times New Roman" w:hint="eastAsia"/>
          <w:sz w:val="24"/>
          <w:szCs w:val="24"/>
        </w:rPr>
        <w:t>当情况允许时，应优先考虑</w:t>
      </w:r>
      <w:r w:rsidR="003D55AB">
        <w:rPr>
          <w:rFonts w:asciiTheme="minorEastAsia" w:eastAsia="宋体" w:hAnsiTheme="minorEastAsia" w:cs="Times New Roman" w:hint="eastAsia"/>
          <w:sz w:val="24"/>
          <w:szCs w:val="24"/>
        </w:rPr>
        <w:t>正</w:t>
      </w:r>
      <w:r w:rsidR="00BB49DC" w:rsidRPr="00A959C3">
        <w:rPr>
          <w:rFonts w:asciiTheme="minorEastAsia" w:eastAsia="宋体" w:hAnsiTheme="minorEastAsia" w:cs="Times New Roman" w:hint="eastAsia"/>
          <w:sz w:val="24"/>
          <w:szCs w:val="24"/>
        </w:rPr>
        <w:t>常情况下的</w:t>
      </w:r>
      <w:r w:rsidR="00327A2B">
        <w:rPr>
          <w:rFonts w:asciiTheme="minorEastAsia" w:eastAsia="宋体" w:hAnsiTheme="minorEastAsia" w:cs="Times New Roman" w:hint="eastAsia"/>
          <w:sz w:val="24"/>
          <w:szCs w:val="24"/>
        </w:rPr>
        <w:t>要求和</w:t>
      </w:r>
      <w:r w:rsidR="00BB49DC" w:rsidRPr="00A959C3">
        <w:rPr>
          <w:rFonts w:asciiTheme="minorEastAsia" w:eastAsia="宋体" w:hAnsiTheme="minorEastAsia" w:cs="Times New Roman" w:hint="eastAsia"/>
          <w:sz w:val="24"/>
          <w:szCs w:val="24"/>
        </w:rPr>
        <w:t>做法。</w:t>
      </w:r>
    </w:p>
    <w:p w:rsidR="00F768BF" w:rsidRPr="00417C77" w:rsidRDefault="00477532" w:rsidP="00A8355D">
      <w:pPr>
        <w:spacing w:line="300" w:lineRule="auto"/>
        <w:jc w:val="left"/>
        <w:rPr>
          <w:rFonts w:asciiTheme="minorEastAsia" w:eastAsia="宋体" w:hAnsiTheme="minorEastAsia" w:cs="Times New Roman"/>
          <w:b/>
          <w:sz w:val="24"/>
          <w:szCs w:val="24"/>
        </w:rPr>
      </w:pPr>
      <w:r w:rsidRPr="00417C77">
        <w:rPr>
          <w:rFonts w:asciiTheme="minorEastAsia" w:eastAsia="宋体" w:hAnsiTheme="minorEastAsia" w:cs="Times New Roman" w:hint="eastAsia"/>
          <w:b/>
          <w:sz w:val="24"/>
          <w:szCs w:val="24"/>
        </w:rPr>
        <w:t>4.2</w:t>
      </w:r>
      <w:r w:rsidR="00417C77">
        <w:rPr>
          <w:rFonts w:asciiTheme="minorEastAsia" w:eastAsia="宋体" w:hAnsiTheme="minorEastAsia" w:cs="Times New Roman" w:hint="eastAsia"/>
          <w:b/>
          <w:sz w:val="24"/>
          <w:szCs w:val="24"/>
        </w:rPr>
        <w:t>关于</w:t>
      </w:r>
      <w:r w:rsidR="00F768BF" w:rsidRPr="00417C77">
        <w:rPr>
          <w:rFonts w:asciiTheme="minorEastAsia" w:eastAsia="宋体" w:hAnsiTheme="minorEastAsia" w:cs="Times New Roman" w:hint="eastAsia"/>
          <w:b/>
          <w:sz w:val="24"/>
          <w:szCs w:val="24"/>
        </w:rPr>
        <w:t>《信息和通信技术（ICT）在审核中的应用》（CNAS-CC14）的</w:t>
      </w:r>
      <w:r w:rsidR="00B65756">
        <w:rPr>
          <w:rFonts w:asciiTheme="minorEastAsia" w:eastAsia="宋体" w:hAnsiTheme="minorEastAsia" w:cs="Times New Roman" w:hint="eastAsia"/>
          <w:b/>
          <w:sz w:val="24"/>
          <w:szCs w:val="24"/>
        </w:rPr>
        <w:t>应用</w:t>
      </w:r>
      <w:r w:rsidR="00417C77">
        <w:rPr>
          <w:rFonts w:asciiTheme="minorEastAsia" w:eastAsia="宋体" w:hAnsiTheme="minorEastAsia" w:cs="Times New Roman" w:hint="eastAsia"/>
          <w:b/>
          <w:sz w:val="24"/>
          <w:szCs w:val="24"/>
        </w:rPr>
        <w:t>说明</w:t>
      </w:r>
    </w:p>
    <w:p w:rsidR="00886368" w:rsidRPr="00B16A28" w:rsidRDefault="00477532"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4.2</w:t>
      </w:r>
      <w:r w:rsidR="00F768BF">
        <w:rPr>
          <w:rFonts w:asciiTheme="minorEastAsia" w:eastAsia="宋体" w:hAnsiTheme="minorEastAsia" w:cs="Times New Roman" w:hint="eastAsia"/>
          <w:sz w:val="24"/>
          <w:szCs w:val="24"/>
        </w:rPr>
        <w:t>.1</w:t>
      </w:r>
      <w:r w:rsidR="0049258C" w:rsidRPr="00B16A28">
        <w:rPr>
          <w:rFonts w:asciiTheme="minorEastAsia" w:eastAsia="宋体" w:hAnsiTheme="minorEastAsia" w:cs="Times New Roman" w:hint="eastAsia"/>
          <w:sz w:val="24"/>
          <w:szCs w:val="24"/>
        </w:rPr>
        <w:t>《信息和通信技术（ICT）在审核中的应用》（CNAS-CC14）是</w:t>
      </w:r>
      <w:r w:rsidR="008E1807" w:rsidRPr="00B16A28">
        <w:rPr>
          <w:rFonts w:asciiTheme="minorEastAsia" w:eastAsia="宋体" w:hAnsiTheme="minorEastAsia" w:cs="Times New Roman" w:hint="eastAsia"/>
          <w:sz w:val="24"/>
          <w:szCs w:val="24"/>
        </w:rPr>
        <w:t>应用ICT</w:t>
      </w:r>
      <w:r w:rsidR="008E1807">
        <w:rPr>
          <w:rFonts w:asciiTheme="minorEastAsia" w:eastAsia="宋体" w:hAnsiTheme="minorEastAsia" w:cs="Times New Roman" w:hint="eastAsia"/>
          <w:sz w:val="24"/>
          <w:szCs w:val="24"/>
        </w:rPr>
        <w:t>实现审核目</w:t>
      </w:r>
      <w:r w:rsidR="0049258C" w:rsidRPr="00B16A28">
        <w:rPr>
          <w:rFonts w:asciiTheme="minorEastAsia" w:eastAsia="宋体" w:hAnsiTheme="minorEastAsia" w:cs="Times New Roman" w:hint="eastAsia"/>
          <w:sz w:val="24"/>
          <w:szCs w:val="24"/>
        </w:rPr>
        <w:t>的</w:t>
      </w:r>
      <w:r w:rsidR="008C4D06">
        <w:rPr>
          <w:rFonts w:asciiTheme="minorEastAsia" w:eastAsia="宋体" w:hAnsiTheme="minorEastAsia" w:cs="Times New Roman" w:hint="eastAsia"/>
          <w:sz w:val="24"/>
          <w:szCs w:val="24"/>
        </w:rPr>
        <w:t>的</w:t>
      </w:r>
      <w:r w:rsidR="0049258C" w:rsidRPr="00B16A28">
        <w:rPr>
          <w:rFonts w:asciiTheme="minorEastAsia" w:eastAsia="宋体" w:hAnsiTheme="minorEastAsia" w:cs="Times New Roman" w:hint="eastAsia"/>
          <w:sz w:val="24"/>
          <w:szCs w:val="24"/>
        </w:rPr>
        <w:t>强制性文件，规定了认证机构和其审核员应遵守的规则，以确保在支撑和保持审核过程完整性时，应用ICT让审核过程的效率和有效性最优。</w:t>
      </w:r>
      <w:r w:rsidR="00A8355D" w:rsidRPr="00B16A28">
        <w:rPr>
          <w:rFonts w:asciiTheme="minorEastAsia" w:eastAsia="宋体" w:hAnsiTheme="minorEastAsia" w:cs="Times New Roman" w:hint="eastAsia"/>
          <w:sz w:val="24"/>
          <w:szCs w:val="24"/>
        </w:rPr>
        <w:t>认证机构在将ICT应用</w:t>
      </w:r>
      <w:r w:rsidR="0049258C" w:rsidRPr="00B16A28">
        <w:rPr>
          <w:rFonts w:asciiTheme="minorEastAsia" w:eastAsia="宋体" w:hAnsiTheme="minorEastAsia" w:cs="Times New Roman" w:hint="eastAsia"/>
          <w:sz w:val="24"/>
          <w:szCs w:val="24"/>
        </w:rPr>
        <w:t>于</w:t>
      </w:r>
      <w:r w:rsidR="00A8355D" w:rsidRPr="00B16A28">
        <w:rPr>
          <w:rFonts w:asciiTheme="minorEastAsia" w:eastAsia="宋体" w:hAnsiTheme="minorEastAsia" w:cs="Times New Roman" w:hint="eastAsia"/>
          <w:sz w:val="24"/>
          <w:szCs w:val="24"/>
        </w:rPr>
        <w:t>审核时应符合《信息和通信技术（ICT）在审核中的应用》（CNAS-CC14）的</w:t>
      </w:r>
      <w:r w:rsidR="0049258C" w:rsidRPr="00B16A28">
        <w:rPr>
          <w:rFonts w:asciiTheme="minorEastAsia" w:eastAsia="宋体" w:hAnsiTheme="minorEastAsia" w:cs="Times New Roman" w:hint="eastAsia"/>
          <w:sz w:val="24"/>
          <w:szCs w:val="24"/>
        </w:rPr>
        <w:t>全部</w:t>
      </w:r>
      <w:r w:rsidR="00A8355D" w:rsidRPr="00B16A28">
        <w:rPr>
          <w:rFonts w:asciiTheme="minorEastAsia" w:eastAsia="宋体" w:hAnsiTheme="minorEastAsia" w:cs="Times New Roman" w:hint="eastAsia"/>
          <w:sz w:val="24"/>
          <w:szCs w:val="24"/>
        </w:rPr>
        <w:t>要求。</w:t>
      </w:r>
    </w:p>
    <w:p w:rsidR="00A8355D" w:rsidRPr="00B16A28" w:rsidRDefault="00A8355D" w:rsidP="00A8355D">
      <w:pPr>
        <w:spacing w:line="300" w:lineRule="auto"/>
        <w:jc w:val="left"/>
        <w:rPr>
          <w:rFonts w:asciiTheme="minorEastAsia" w:eastAsia="宋体" w:hAnsiTheme="minorEastAsia" w:cs="Times New Roman"/>
          <w:sz w:val="24"/>
          <w:szCs w:val="24"/>
        </w:rPr>
      </w:pPr>
      <w:r w:rsidRPr="00B16A28">
        <w:rPr>
          <w:rFonts w:asciiTheme="minorEastAsia" w:eastAsia="宋体" w:hAnsiTheme="minorEastAsia" w:cs="Times New Roman" w:hint="eastAsia"/>
          <w:sz w:val="24"/>
          <w:szCs w:val="24"/>
        </w:rPr>
        <w:t>4.</w:t>
      </w:r>
      <w:r w:rsidR="00477532">
        <w:rPr>
          <w:rFonts w:asciiTheme="minorEastAsia" w:eastAsia="宋体" w:hAnsiTheme="minorEastAsia" w:cs="Times New Roman" w:hint="eastAsia"/>
          <w:sz w:val="24"/>
          <w:szCs w:val="24"/>
        </w:rPr>
        <w:t>2</w:t>
      </w:r>
      <w:r w:rsidR="00F768BF">
        <w:rPr>
          <w:rFonts w:asciiTheme="minorEastAsia" w:eastAsia="宋体" w:hAnsiTheme="minorEastAsia" w:cs="Times New Roman" w:hint="eastAsia"/>
          <w:sz w:val="24"/>
          <w:szCs w:val="24"/>
        </w:rPr>
        <w:t>.</w:t>
      </w:r>
      <w:r w:rsidRPr="00B16A28">
        <w:rPr>
          <w:rFonts w:asciiTheme="minorEastAsia" w:eastAsia="宋体" w:hAnsiTheme="minorEastAsia" w:cs="Times New Roman" w:hint="eastAsia"/>
          <w:sz w:val="24"/>
          <w:szCs w:val="24"/>
        </w:rPr>
        <w:t>2适用的相关国际标准、认可规范文件</w:t>
      </w:r>
      <w:r w:rsidR="008E1807">
        <w:rPr>
          <w:rFonts w:asciiTheme="minorEastAsia" w:eastAsia="宋体" w:hAnsiTheme="minorEastAsia" w:cs="Times New Roman" w:hint="eastAsia"/>
          <w:sz w:val="24"/>
          <w:szCs w:val="24"/>
        </w:rPr>
        <w:t>（如CNAS-CC105</w:t>
      </w:r>
      <w:r w:rsidR="008E1807">
        <w:rPr>
          <w:rFonts w:asciiTheme="minorEastAsia" w:eastAsia="宋体" w:hAnsiTheme="minorEastAsia" w:cs="Times New Roman"/>
          <w:sz w:val="24"/>
          <w:szCs w:val="24"/>
        </w:rPr>
        <w:t>）</w:t>
      </w:r>
      <w:r w:rsidR="008B6C0C">
        <w:rPr>
          <w:rFonts w:asciiTheme="minorEastAsia" w:eastAsia="宋体" w:hAnsiTheme="minorEastAsia" w:cs="Times New Roman" w:hint="eastAsia"/>
          <w:sz w:val="24"/>
          <w:szCs w:val="24"/>
        </w:rPr>
        <w:t>、法律法规</w:t>
      </w:r>
      <w:r w:rsidRPr="00B16A28">
        <w:rPr>
          <w:rFonts w:asciiTheme="minorEastAsia" w:eastAsia="宋体" w:hAnsiTheme="minorEastAsia" w:cs="Times New Roman" w:hint="eastAsia"/>
          <w:sz w:val="24"/>
          <w:szCs w:val="24"/>
        </w:rPr>
        <w:t>中有对审核中应用ICT的限制</w:t>
      </w:r>
      <w:r w:rsidR="00F768BF">
        <w:rPr>
          <w:rFonts w:asciiTheme="minorEastAsia" w:eastAsia="宋体" w:hAnsiTheme="minorEastAsia" w:cs="Times New Roman" w:hint="eastAsia"/>
          <w:sz w:val="24"/>
          <w:szCs w:val="24"/>
        </w:rPr>
        <w:t>性要求</w:t>
      </w:r>
      <w:r w:rsidRPr="00B16A28">
        <w:rPr>
          <w:rFonts w:asciiTheme="minorEastAsia" w:eastAsia="宋体" w:hAnsiTheme="minorEastAsia" w:cs="Times New Roman" w:hint="eastAsia"/>
          <w:sz w:val="24"/>
          <w:szCs w:val="24"/>
        </w:rPr>
        <w:t>时</w:t>
      </w:r>
      <w:r w:rsidR="008B6C0C">
        <w:rPr>
          <w:rFonts w:asciiTheme="minorEastAsia" w:eastAsia="宋体" w:hAnsiTheme="minorEastAsia" w:cs="Times New Roman" w:hint="eastAsia"/>
          <w:sz w:val="24"/>
          <w:szCs w:val="24"/>
        </w:rPr>
        <w:t>，满足这些要求</w:t>
      </w:r>
      <w:r w:rsidRPr="00B16A28">
        <w:rPr>
          <w:rFonts w:asciiTheme="minorEastAsia" w:eastAsia="宋体" w:hAnsiTheme="minorEastAsia" w:cs="Times New Roman" w:hint="eastAsia"/>
          <w:sz w:val="24"/>
          <w:szCs w:val="24"/>
        </w:rPr>
        <w:t>应优先</w:t>
      </w:r>
      <w:r w:rsidR="00F768BF">
        <w:rPr>
          <w:rFonts w:asciiTheme="minorEastAsia" w:eastAsia="宋体" w:hAnsiTheme="minorEastAsia" w:cs="Times New Roman" w:hint="eastAsia"/>
          <w:sz w:val="24"/>
          <w:szCs w:val="24"/>
        </w:rPr>
        <w:t>于</w:t>
      </w:r>
      <w:r w:rsidR="00F768BF" w:rsidRPr="00F768BF">
        <w:rPr>
          <w:rFonts w:asciiTheme="minorEastAsia" w:eastAsia="宋体" w:hAnsiTheme="minorEastAsia" w:cs="Times New Roman" w:hint="eastAsia"/>
          <w:sz w:val="24"/>
          <w:szCs w:val="24"/>
        </w:rPr>
        <w:t>CNAS-CC14</w:t>
      </w:r>
      <w:r w:rsidRPr="00B16A28">
        <w:rPr>
          <w:rFonts w:asciiTheme="minorEastAsia" w:eastAsia="宋体" w:hAnsiTheme="minorEastAsia" w:cs="Times New Roman" w:hint="eastAsia"/>
          <w:sz w:val="24"/>
          <w:szCs w:val="24"/>
        </w:rPr>
        <w:t>。</w:t>
      </w:r>
    </w:p>
    <w:p w:rsidR="00B92D58" w:rsidRDefault="00B92D58" w:rsidP="00A8355D">
      <w:pPr>
        <w:spacing w:line="300" w:lineRule="auto"/>
        <w:jc w:val="left"/>
        <w:rPr>
          <w:rFonts w:asciiTheme="minorEastAsia" w:eastAsia="宋体" w:hAnsiTheme="minorEastAsia" w:cs="Times New Roman"/>
          <w:sz w:val="24"/>
          <w:szCs w:val="24"/>
        </w:rPr>
      </w:pPr>
      <w:r w:rsidRPr="00B16A28">
        <w:rPr>
          <w:rFonts w:asciiTheme="minorEastAsia" w:eastAsia="宋体" w:hAnsiTheme="minorEastAsia" w:cs="Times New Roman" w:hint="eastAsia"/>
          <w:sz w:val="24"/>
          <w:szCs w:val="24"/>
        </w:rPr>
        <w:t>4</w:t>
      </w:r>
      <w:r w:rsidR="00477532">
        <w:rPr>
          <w:rFonts w:asciiTheme="minorEastAsia" w:eastAsia="宋体" w:hAnsiTheme="minorEastAsia" w:cs="Times New Roman" w:hint="eastAsia"/>
          <w:sz w:val="24"/>
          <w:szCs w:val="24"/>
        </w:rPr>
        <w:t>.2</w:t>
      </w:r>
      <w:r w:rsidRPr="00B16A28">
        <w:rPr>
          <w:rFonts w:asciiTheme="minorEastAsia" w:eastAsia="宋体" w:hAnsiTheme="minorEastAsia" w:cs="Times New Roman" w:hint="eastAsia"/>
          <w:sz w:val="24"/>
          <w:szCs w:val="24"/>
        </w:rPr>
        <w:t>.3认证机构应将</w:t>
      </w:r>
      <w:r w:rsidR="00911995" w:rsidRPr="00B16A28">
        <w:rPr>
          <w:rFonts w:asciiTheme="minorEastAsia" w:eastAsia="宋体" w:hAnsiTheme="minorEastAsia" w:cs="Times New Roman" w:hint="eastAsia"/>
          <w:sz w:val="24"/>
          <w:szCs w:val="24"/>
        </w:rPr>
        <w:t>CNAS-CC14中的全部要求落实到自</w:t>
      </w:r>
      <w:r w:rsidR="0073139B">
        <w:rPr>
          <w:rFonts w:asciiTheme="minorEastAsia" w:eastAsia="宋体" w:hAnsiTheme="minorEastAsia" w:cs="Times New Roman" w:hint="eastAsia"/>
          <w:sz w:val="24"/>
          <w:szCs w:val="24"/>
        </w:rPr>
        <w:t>身</w:t>
      </w:r>
      <w:r w:rsidR="00911995" w:rsidRPr="00B16A28">
        <w:rPr>
          <w:rFonts w:asciiTheme="minorEastAsia" w:eastAsia="宋体" w:hAnsiTheme="minorEastAsia" w:cs="Times New Roman" w:hint="eastAsia"/>
          <w:sz w:val="24"/>
          <w:szCs w:val="24"/>
        </w:rPr>
        <w:t>的管理体系中，并制订具备可操作性的具体措施，而不仅仅</w:t>
      </w:r>
      <w:r w:rsidR="00D56C08">
        <w:rPr>
          <w:rFonts w:asciiTheme="minorEastAsia" w:eastAsia="宋体" w:hAnsiTheme="minorEastAsia" w:cs="Times New Roman" w:hint="eastAsia"/>
          <w:sz w:val="24"/>
          <w:szCs w:val="24"/>
        </w:rPr>
        <w:t>是</w:t>
      </w:r>
      <w:r w:rsidR="00911995" w:rsidRPr="00B16A28">
        <w:rPr>
          <w:rFonts w:asciiTheme="minorEastAsia" w:eastAsia="宋体" w:hAnsiTheme="minorEastAsia" w:cs="Times New Roman" w:hint="eastAsia"/>
          <w:sz w:val="24"/>
          <w:szCs w:val="24"/>
        </w:rPr>
        <w:t>原文照搬。</w:t>
      </w:r>
    </w:p>
    <w:p w:rsidR="008E1807" w:rsidRPr="00B16A28" w:rsidRDefault="008E1807" w:rsidP="00A8355D">
      <w:pPr>
        <w:spacing w:line="300" w:lineRule="auto"/>
        <w:jc w:val="left"/>
        <w:rPr>
          <w:rFonts w:asciiTheme="minorEastAsia" w:eastAsia="宋体" w:hAnsiTheme="minorEastAsia" w:cs="Times New Roman"/>
          <w:sz w:val="24"/>
          <w:szCs w:val="24"/>
        </w:rPr>
      </w:pPr>
    </w:p>
    <w:p w:rsidR="008213C3" w:rsidRPr="00B65756" w:rsidRDefault="00477532" w:rsidP="00A8355D">
      <w:pPr>
        <w:spacing w:line="300" w:lineRule="auto"/>
        <w:jc w:val="left"/>
        <w:rPr>
          <w:rFonts w:asciiTheme="minorEastAsia" w:eastAsia="宋体" w:hAnsiTheme="minorEastAsia" w:cs="Times New Roman"/>
          <w:b/>
          <w:sz w:val="24"/>
          <w:szCs w:val="24"/>
        </w:rPr>
      </w:pPr>
      <w:r w:rsidRPr="00B65756">
        <w:rPr>
          <w:rFonts w:asciiTheme="minorEastAsia" w:eastAsia="宋体" w:hAnsiTheme="minorEastAsia" w:cs="Times New Roman" w:hint="eastAsia"/>
          <w:b/>
          <w:sz w:val="24"/>
          <w:szCs w:val="24"/>
        </w:rPr>
        <w:t>4.3</w:t>
      </w:r>
      <w:r w:rsidR="0073139B">
        <w:rPr>
          <w:rFonts w:asciiTheme="minorEastAsia" w:eastAsia="宋体" w:hAnsiTheme="minorEastAsia" w:cs="Times New Roman" w:hint="eastAsia"/>
          <w:b/>
          <w:sz w:val="24"/>
          <w:szCs w:val="24"/>
        </w:rPr>
        <w:t xml:space="preserve"> CNAS</w:t>
      </w:r>
      <w:r w:rsidR="008213C3" w:rsidRPr="00B65756">
        <w:rPr>
          <w:rFonts w:asciiTheme="minorEastAsia" w:eastAsia="宋体" w:hAnsiTheme="minorEastAsia" w:cs="Times New Roman" w:hint="eastAsia"/>
          <w:b/>
          <w:sz w:val="24"/>
          <w:szCs w:val="24"/>
        </w:rPr>
        <w:t>对远程审核的通用指南</w:t>
      </w:r>
    </w:p>
    <w:p w:rsidR="00DE4DEC" w:rsidRPr="004972F2" w:rsidRDefault="00417C77" w:rsidP="00A8355D">
      <w:pPr>
        <w:spacing w:line="300" w:lineRule="auto"/>
        <w:jc w:val="left"/>
        <w:rPr>
          <w:rFonts w:asciiTheme="minorEastAsia" w:eastAsia="宋体" w:hAnsiTheme="minorEastAsia" w:cs="Times New Roman"/>
          <w:sz w:val="24"/>
          <w:szCs w:val="24"/>
        </w:rPr>
      </w:pPr>
      <w:r w:rsidRPr="004972F2">
        <w:rPr>
          <w:rFonts w:asciiTheme="minorEastAsia" w:eastAsia="宋体" w:hAnsiTheme="minorEastAsia" w:cs="Times New Roman" w:hint="eastAsia"/>
          <w:sz w:val="24"/>
          <w:szCs w:val="24"/>
        </w:rPr>
        <w:t>4.3</w:t>
      </w:r>
      <w:r w:rsidR="00DE4DEC" w:rsidRPr="004972F2">
        <w:rPr>
          <w:rFonts w:asciiTheme="minorEastAsia" w:eastAsia="宋体" w:hAnsiTheme="minorEastAsia" w:cs="Times New Roman" w:hint="eastAsia"/>
          <w:sz w:val="24"/>
          <w:szCs w:val="24"/>
        </w:rPr>
        <w:t>.1总则</w:t>
      </w:r>
    </w:p>
    <w:p w:rsidR="009B43F4" w:rsidRDefault="004972F2"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4.3.1.1</w:t>
      </w:r>
      <w:r w:rsidR="00A1707B" w:rsidRPr="004972F2">
        <w:rPr>
          <w:rFonts w:asciiTheme="minorEastAsia" w:eastAsia="宋体" w:hAnsiTheme="minorEastAsia" w:cs="Times New Roman" w:hint="eastAsia"/>
          <w:sz w:val="24"/>
          <w:szCs w:val="24"/>
        </w:rPr>
        <w:t>认证机构应识别、分析并记录每项ICT的应用可能影响审核有效性的风险和机遇，确定每项ICT可能适用的情形/场合。</w:t>
      </w:r>
      <w:r w:rsidR="009B43F4" w:rsidRPr="004972F2">
        <w:rPr>
          <w:rFonts w:asciiTheme="minorEastAsia" w:eastAsia="宋体" w:hAnsiTheme="minorEastAsia" w:cs="Times New Roman" w:hint="eastAsia"/>
          <w:sz w:val="24"/>
          <w:szCs w:val="24"/>
        </w:rPr>
        <w:t>认证机构应考虑在达到审核目标方面，由ICT造成的限制和风险</w:t>
      </w:r>
      <w:r w:rsidR="00200B78">
        <w:rPr>
          <w:rFonts w:asciiTheme="minorEastAsia" w:eastAsia="宋体" w:hAnsiTheme="minorEastAsia" w:cs="Times New Roman" w:hint="eastAsia"/>
          <w:sz w:val="24"/>
          <w:szCs w:val="24"/>
        </w:rPr>
        <w:t>(</w:t>
      </w:r>
      <w:r w:rsidR="009B43F4" w:rsidRPr="004972F2">
        <w:rPr>
          <w:rFonts w:asciiTheme="minorEastAsia" w:eastAsia="宋体" w:hAnsiTheme="minorEastAsia" w:cs="Times New Roman" w:hint="eastAsia"/>
          <w:sz w:val="24"/>
          <w:szCs w:val="24"/>
        </w:rPr>
        <w:t>包括信息安全、数据保护以及保密性</w:t>
      </w:r>
      <w:r w:rsidR="00200B78">
        <w:rPr>
          <w:rFonts w:asciiTheme="minorEastAsia" w:eastAsia="宋体" w:hAnsiTheme="minorEastAsia" w:cs="Times New Roman" w:hint="eastAsia"/>
          <w:sz w:val="24"/>
          <w:szCs w:val="24"/>
        </w:rPr>
        <w:t>等方面)</w:t>
      </w:r>
      <w:r w:rsidR="009B43F4" w:rsidRPr="004972F2">
        <w:rPr>
          <w:rFonts w:asciiTheme="minorEastAsia" w:eastAsia="宋体" w:hAnsiTheme="minorEastAsia" w:cs="Times New Roman" w:hint="eastAsia"/>
          <w:sz w:val="24"/>
          <w:szCs w:val="24"/>
        </w:rPr>
        <w:t>，尤其应关注所收集客观证据的真实性与质量等。</w:t>
      </w:r>
    </w:p>
    <w:p w:rsidR="000A4842" w:rsidRDefault="004972F2"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4.3.1.2</w:t>
      </w:r>
      <w:r w:rsidR="000A4842">
        <w:rPr>
          <w:rFonts w:asciiTheme="minorEastAsia" w:eastAsia="宋体" w:hAnsiTheme="minorEastAsia" w:cs="Times New Roman" w:hint="eastAsia"/>
          <w:sz w:val="24"/>
          <w:szCs w:val="24"/>
        </w:rPr>
        <w:t>认证机构宜规定</w:t>
      </w:r>
      <w:r w:rsidR="00BD1D1F">
        <w:rPr>
          <w:rFonts w:asciiTheme="minorEastAsia" w:eastAsia="宋体" w:hAnsiTheme="minorEastAsia" w:cs="Times New Roman" w:hint="eastAsia"/>
          <w:sz w:val="24"/>
          <w:szCs w:val="24"/>
        </w:rPr>
        <w:t>可接受</w:t>
      </w:r>
      <w:r w:rsidR="00200B78">
        <w:rPr>
          <w:rFonts w:asciiTheme="minorEastAsia" w:eastAsia="宋体" w:hAnsiTheme="minorEastAsia" w:cs="Times New Roman" w:hint="eastAsia"/>
          <w:sz w:val="24"/>
          <w:szCs w:val="24"/>
        </w:rPr>
        <w:t>的</w:t>
      </w:r>
      <w:r w:rsidR="00BD1D1F">
        <w:rPr>
          <w:rFonts w:asciiTheme="minorEastAsia" w:eastAsia="宋体" w:hAnsiTheme="minorEastAsia" w:cs="Times New Roman" w:hint="eastAsia"/>
          <w:sz w:val="24"/>
          <w:szCs w:val="24"/>
        </w:rPr>
        <w:t>应用ICT实施远程审核的准则</w:t>
      </w:r>
      <w:r w:rsidR="00F14487">
        <w:rPr>
          <w:rFonts w:asciiTheme="minorEastAsia" w:eastAsia="宋体" w:hAnsiTheme="minorEastAsia" w:cs="Times New Roman" w:hint="eastAsia"/>
          <w:sz w:val="24"/>
          <w:szCs w:val="24"/>
        </w:rPr>
        <w:t>，并针对每个拟实施远程审核的项目应用该准则判断可行后再实施。</w:t>
      </w:r>
    </w:p>
    <w:p w:rsidR="004812D2" w:rsidRDefault="004972F2"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4.3.1.3认证机构</w:t>
      </w:r>
      <w:r w:rsidR="00200B78">
        <w:rPr>
          <w:rFonts w:asciiTheme="minorEastAsia" w:eastAsia="宋体" w:hAnsiTheme="minorEastAsia" w:cs="Times New Roman" w:hint="eastAsia"/>
          <w:sz w:val="24"/>
          <w:szCs w:val="24"/>
        </w:rPr>
        <w:t>宜</w:t>
      </w:r>
      <w:r>
        <w:rPr>
          <w:rFonts w:asciiTheme="minorEastAsia" w:eastAsia="宋体" w:hAnsiTheme="minorEastAsia" w:cs="Times New Roman" w:hint="eastAsia"/>
          <w:sz w:val="24"/>
          <w:szCs w:val="24"/>
        </w:rPr>
        <w:t>根据对远程审核活动的评价结果，</w:t>
      </w:r>
      <w:r w:rsidR="00167B8E">
        <w:rPr>
          <w:rFonts w:asciiTheme="minorEastAsia" w:eastAsia="宋体" w:hAnsiTheme="minorEastAsia" w:cs="Times New Roman" w:hint="eastAsia"/>
          <w:sz w:val="24"/>
          <w:szCs w:val="24"/>
        </w:rPr>
        <w:t>持续改进</w:t>
      </w:r>
      <w:r>
        <w:rPr>
          <w:rFonts w:asciiTheme="minorEastAsia" w:eastAsia="宋体" w:hAnsiTheme="minorEastAsia" w:cs="Times New Roman" w:hint="eastAsia"/>
          <w:sz w:val="24"/>
          <w:szCs w:val="24"/>
        </w:rPr>
        <w:t>远程审核活动的充分性、</w:t>
      </w:r>
      <w:r w:rsidR="008140E2">
        <w:rPr>
          <w:rFonts w:asciiTheme="minorEastAsia" w:eastAsia="宋体" w:hAnsiTheme="minorEastAsia" w:cs="Times New Roman" w:hint="eastAsia"/>
          <w:sz w:val="24"/>
          <w:szCs w:val="24"/>
        </w:rPr>
        <w:t>适宜性和</w:t>
      </w:r>
      <w:r>
        <w:rPr>
          <w:rFonts w:asciiTheme="minorEastAsia" w:eastAsia="宋体" w:hAnsiTheme="minorEastAsia" w:cs="Times New Roman" w:hint="eastAsia"/>
          <w:sz w:val="24"/>
          <w:szCs w:val="24"/>
        </w:rPr>
        <w:t>有效性。</w:t>
      </w:r>
    </w:p>
    <w:p w:rsidR="0024578E" w:rsidRDefault="00DE4DEC"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4.3.2应用</w:t>
      </w:r>
      <w:r w:rsidR="0024578E">
        <w:rPr>
          <w:rFonts w:asciiTheme="minorEastAsia" w:eastAsia="宋体" w:hAnsiTheme="minorEastAsia" w:cs="Times New Roman" w:hint="eastAsia"/>
          <w:sz w:val="24"/>
          <w:szCs w:val="24"/>
        </w:rPr>
        <w:t>ICT的</w:t>
      </w:r>
      <w:r w:rsidR="0006649A">
        <w:rPr>
          <w:rFonts w:asciiTheme="minorEastAsia" w:eastAsia="宋体" w:hAnsiTheme="minorEastAsia" w:cs="Times New Roman" w:hint="eastAsia"/>
          <w:sz w:val="24"/>
          <w:szCs w:val="24"/>
        </w:rPr>
        <w:t>可行性</w:t>
      </w:r>
    </w:p>
    <w:p w:rsidR="0024578E" w:rsidRDefault="001868AA" w:rsidP="00426D9B">
      <w:pPr>
        <w:pStyle w:val="a5"/>
        <w:numPr>
          <w:ilvl w:val="0"/>
          <w:numId w:val="25"/>
        </w:numPr>
        <w:spacing w:line="300" w:lineRule="auto"/>
        <w:ind w:firstLineChars="0"/>
        <w:jc w:val="left"/>
        <w:rPr>
          <w:rFonts w:asciiTheme="minorEastAsia" w:hAnsiTheme="minorEastAsia"/>
          <w:sz w:val="24"/>
          <w:szCs w:val="24"/>
        </w:rPr>
      </w:pPr>
      <w:r w:rsidRPr="00426D9B">
        <w:rPr>
          <w:rFonts w:asciiTheme="minorEastAsia" w:hAnsiTheme="minorEastAsia" w:hint="eastAsia"/>
          <w:sz w:val="24"/>
          <w:szCs w:val="24"/>
        </w:rPr>
        <w:lastRenderedPageBreak/>
        <w:t>在决定使用ICT实施远程审核之前，认证</w:t>
      </w:r>
      <w:proofErr w:type="gramStart"/>
      <w:r w:rsidRPr="00426D9B">
        <w:rPr>
          <w:rFonts w:asciiTheme="minorEastAsia" w:hAnsiTheme="minorEastAsia" w:hint="eastAsia"/>
          <w:sz w:val="24"/>
          <w:szCs w:val="24"/>
        </w:rPr>
        <w:t>机构宜经评审</w:t>
      </w:r>
      <w:proofErr w:type="gramEnd"/>
      <w:r w:rsidRPr="00426D9B">
        <w:rPr>
          <w:rFonts w:asciiTheme="minorEastAsia" w:hAnsiTheme="minorEastAsia" w:hint="eastAsia"/>
          <w:sz w:val="24"/>
          <w:szCs w:val="24"/>
        </w:rPr>
        <w:t>确定哪些ICT是可用的、审核员与受审核方</w:t>
      </w:r>
      <w:r w:rsidR="00067EF4">
        <w:rPr>
          <w:rFonts w:asciiTheme="minorEastAsia" w:hAnsiTheme="minorEastAsia" w:hint="eastAsia"/>
          <w:sz w:val="24"/>
          <w:szCs w:val="24"/>
        </w:rPr>
        <w:t>是否</w:t>
      </w:r>
      <w:r w:rsidRPr="00426D9B">
        <w:rPr>
          <w:rFonts w:asciiTheme="minorEastAsia" w:hAnsiTheme="minorEastAsia" w:hint="eastAsia"/>
          <w:sz w:val="24"/>
          <w:szCs w:val="24"/>
        </w:rPr>
        <w:t>均具备能力。</w:t>
      </w:r>
      <w:r w:rsidR="0006649A">
        <w:rPr>
          <w:rFonts w:asciiTheme="minorEastAsia" w:hAnsiTheme="minorEastAsia" w:hint="eastAsia"/>
          <w:sz w:val="24"/>
          <w:szCs w:val="24"/>
        </w:rPr>
        <w:t>这包括，知晓组织的哪些过程、活动或场所可应用哪种ICT被远程审核。</w:t>
      </w:r>
    </w:p>
    <w:p w:rsidR="00426D9B" w:rsidRPr="00426D9B" w:rsidRDefault="00426D9B" w:rsidP="00426D9B">
      <w:pPr>
        <w:pStyle w:val="a5"/>
        <w:numPr>
          <w:ilvl w:val="0"/>
          <w:numId w:val="25"/>
        </w:numPr>
        <w:spacing w:line="300" w:lineRule="auto"/>
        <w:ind w:firstLineChars="0"/>
        <w:jc w:val="left"/>
        <w:rPr>
          <w:rFonts w:asciiTheme="minorEastAsia" w:hAnsiTheme="minorEastAsia"/>
          <w:sz w:val="24"/>
          <w:szCs w:val="24"/>
        </w:rPr>
      </w:pPr>
      <w:r>
        <w:rPr>
          <w:rFonts w:asciiTheme="minorEastAsia" w:hAnsiTheme="minorEastAsia" w:hint="eastAsia"/>
          <w:sz w:val="24"/>
          <w:szCs w:val="24"/>
        </w:rPr>
        <w:t>认证机构宜</w:t>
      </w:r>
      <w:r w:rsidR="005E0D03">
        <w:rPr>
          <w:rFonts w:asciiTheme="minorEastAsia" w:hAnsiTheme="minorEastAsia" w:hint="eastAsia"/>
          <w:sz w:val="24"/>
          <w:szCs w:val="24"/>
        </w:rPr>
        <w:t>评估上线连接的质量（如带宽或硬件的能力）</w:t>
      </w:r>
      <w:r w:rsidR="00067EF4">
        <w:rPr>
          <w:rFonts w:asciiTheme="minorEastAsia" w:hAnsiTheme="minorEastAsia" w:hint="eastAsia"/>
          <w:sz w:val="24"/>
          <w:szCs w:val="24"/>
        </w:rPr>
        <w:t>，</w:t>
      </w:r>
      <w:r w:rsidR="005E0D03">
        <w:rPr>
          <w:rFonts w:asciiTheme="minorEastAsia" w:hAnsiTheme="minorEastAsia" w:hint="eastAsia"/>
          <w:sz w:val="24"/>
          <w:szCs w:val="24"/>
        </w:rPr>
        <w:t>以确保双方的接入速度和硬件显示证据的速度可以满足审核过程的需要。</w:t>
      </w:r>
    </w:p>
    <w:p w:rsidR="00D42CE0" w:rsidRDefault="00D42CE0"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w:t>
      </w:r>
      <w:r w:rsidR="00874DD9">
        <w:rPr>
          <w:rFonts w:asciiTheme="minorEastAsia" w:eastAsia="宋体" w:hAnsiTheme="minorEastAsia" w:cs="Times New Roman" w:hint="eastAsia"/>
          <w:sz w:val="24"/>
          <w:szCs w:val="24"/>
        </w:rPr>
        <w:t>3</w:t>
      </w:r>
      <w:r>
        <w:rPr>
          <w:rFonts w:asciiTheme="minorEastAsia" w:eastAsia="宋体" w:hAnsiTheme="minorEastAsia" w:cs="Times New Roman" w:hint="eastAsia"/>
          <w:sz w:val="24"/>
          <w:szCs w:val="24"/>
        </w:rPr>
        <w:t>保密、安全和数据保护</w:t>
      </w:r>
    </w:p>
    <w:p w:rsidR="00EA17BF" w:rsidRDefault="002F0FC3" w:rsidP="00EA17BF">
      <w:pPr>
        <w:spacing w:line="300" w:lineRule="auto"/>
        <w:ind w:firstLine="480"/>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鉴于某些安全要求不允许使用ICT，</w:t>
      </w:r>
      <w:r w:rsidR="0054556C">
        <w:rPr>
          <w:rFonts w:asciiTheme="minorEastAsia" w:eastAsia="宋体" w:hAnsiTheme="minorEastAsia" w:cs="Times New Roman" w:hint="eastAsia"/>
          <w:sz w:val="24"/>
          <w:szCs w:val="24"/>
        </w:rPr>
        <w:t>拟</w:t>
      </w:r>
      <w:r>
        <w:rPr>
          <w:rFonts w:asciiTheme="minorEastAsia" w:eastAsia="宋体" w:hAnsiTheme="minorEastAsia" w:cs="Times New Roman" w:hint="eastAsia"/>
          <w:sz w:val="24"/>
          <w:szCs w:val="24"/>
        </w:rPr>
        <w:t>应用ICT</w:t>
      </w:r>
      <w:r w:rsidR="0054556C">
        <w:rPr>
          <w:rFonts w:asciiTheme="minorEastAsia" w:eastAsia="宋体" w:hAnsiTheme="minorEastAsia" w:cs="Times New Roman" w:hint="eastAsia"/>
          <w:sz w:val="24"/>
          <w:szCs w:val="24"/>
        </w:rPr>
        <w:t>前</w:t>
      </w:r>
      <w:r>
        <w:rPr>
          <w:rFonts w:asciiTheme="minorEastAsia" w:eastAsia="宋体" w:hAnsiTheme="minorEastAsia" w:cs="Times New Roman" w:hint="eastAsia"/>
          <w:sz w:val="24"/>
          <w:szCs w:val="24"/>
        </w:rPr>
        <w:t>，</w:t>
      </w:r>
      <w:r w:rsidR="0054556C">
        <w:rPr>
          <w:rFonts w:asciiTheme="minorEastAsia" w:eastAsia="宋体" w:hAnsiTheme="minorEastAsia" w:cs="Times New Roman" w:hint="eastAsia"/>
          <w:sz w:val="24"/>
          <w:szCs w:val="24"/>
        </w:rPr>
        <w:t>认证机构宜识别</w:t>
      </w:r>
      <w:r>
        <w:rPr>
          <w:rFonts w:asciiTheme="minorEastAsia" w:eastAsia="宋体" w:hAnsiTheme="minorEastAsia" w:cs="Times New Roman" w:hint="eastAsia"/>
          <w:sz w:val="24"/>
          <w:szCs w:val="24"/>
        </w:rPr>
        <w:t>所有关于保密、安全和数据保护的法律法规、认可要求和客户要求，并采取措施确保其得到有效执行。这意味着审核员和受审核方</w:t>
      </w:r>
      <w:r w:rsidR="00DE4DEC">
        <w:rPr>
          <w:rFonts w:asciiTheme="minorEastAsia" w:eastAsia="宋体" w:hAnsiTheme="minorEastAsia" w:cs="Times New Roman" w:hint="eastAsia"/>
          <w:sz w:val="24"/>
          <w:szCs w:val="24"/>
        </w:rPr>
        <w:t>应就</w:t>
      </w:r>
      <w:r>
        <w:rPr>
          <w:rFonts w:asciiTheme="minorEastAsia" w:eastAsia="宋体" w:hAnsiTheme="minorEastAsia" w:cs="Times New Roman" w:hint="eastAsia"/>
          <w:sz w:val="24"/>
          <w:szCs w:val="24"/>
        </w:rPr>
        <w:t>使用ICT达成一致，并采取措施以满足这些要求。</w:t>
      </w:r>
    </w:p>
    <w:p w:rsidR="00EA17BF" w:rsidRDefault="003E19D7" w:rsidP="00EA17BF">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w:t>
      </w:r>
      <w:r w:rsidR="00874DD9">
        <w:rPr>
          <w:rFonts w:asciiTheme="minorEastAsia" w:eastAsia="宋体" w:hAnsiTheme="minorEastAsia" w:cs="Times New Roman" w:hint="eastAsia"/>
          <w:sz w:val="24"/>
          <w:szCs w:val="24"/>
        </w:rPr>
        <w:t>4</w:t>
      </w:r>
      <w:r w:rsidR="00EA17BF">
        <w:rPr>
          <w:rFonts w:asciiTheme="minorEastAsia" w:eastAsia="宋体" w:hAnsiTheme="minorEastAsia" w:cs="Times New Roman" w:hint="eastAsia"/>
          <w:sz w:val="24"/>
          <w:szCs w:val="24"/>
        </w:rPr>
        <w:t>风险评估</w:t>
      </w:r>
    </w:p>
    <w:p w:rsidR="0054556C" w:rsidRDefault="0006649A" w:rsidP="0006649A">
      <w:pPr>
        <w:spacing w:line="300" w:lineRule="auto"/>
        <w:ind w:firstLine="480"/>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应用ICT实施远程审核前，</w:t>
      </w:r>
      <w:r w:rsidR="00067EF4">
        <w:rPr>
          <w:rFonts w:asciiTheme="minorEastAsia" w:eastAsia="宋体" w:hAnsiTheme="minorEastAsia" w:cs="Times New Roman" w:hint="eastAsia"/>
          <w:sz w:val="24"/>
          <w:szCs w:val="24"/>
        </w:rPr>
        <w:t>宜识别、评审和管理</w:t>
      </w:r>
      <w:r>
        <w:rPr>
          <w:rFonts w:asciiTheme="minorEastAsia" w:eastAsia="宋体" w:hAnsiTheme="minorEastAsia" w:cs="Times New Roman" w:hint="eastAsia"/>
          <w:sz w:val="24"/>
          <w:szCs w:val="24"/>
        </w:rPr>
        <w:t>达到审核目标的风险。任何特殊的安排宜与相关方沟通并形成文件。</w:t>
      </w:r>
      <w:r w:rsidR="00D349C1">
        <w:rPr>
          <w:rFonts w:asciiTheme="minorEastAsia" w:eastAsia="宋体" w:hAnsiTheme="minorEastAsia" w:cs="Times New Roman" w:hint="eastAsia"/>
          <w:sz w:val="24"/>
          <w:szCs w:val="24"/>
        </w:rPr>
        <w:t>通过风险评估宜给出是否可以通过远程审核达到审核目标的结论。</w:t>
      </w:r>
      <w:r w:rsidR="001F1467">
        <w:rPr>
          <w:rFonts w:asciiTheme="minorEastAsia" w:eastAsia="宋体" w:hAnsiTheme="minorEastAsia" w:cs="Times New Roman" w:hint="eastAsia"/>
          <w:sz w:val="24"/>
          <w:szCs w:val="24"/>
        </w:rPr>
        <w:t>评估</w:t>
      </w:r>
      <w:r w:rsidR="00423BF8">
        <w:rPr>
          <w:rFonts w:asciiTheme="minorEastAsia" w:eastAsia="宋体" w:hAnsiTheme="minorEastAsia" w:cs="Times New Roman" w:hint="eastAsia"/>
          <w:sz w:val="24"/>
          <w:szCs w:val="24"/>
        </w:rPr>
        <w:t>宜覆盖审核组全部成员以及受审核方代表。</w:t>
      </w:r>
    </w:p>
    <w:p w:rsidR="00EA17BF" w:rsidRDefault="0006649A" w:rsidP="0006649A">
      <w:pPr>
        <w:spacing w:line="300" w:lineRule="auto"/>
        <w:ind w:firstLine="480"/>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风险评估</w:t>
      </w:r>
      <w:r w:rsidR="0054556C">
        <w:rPr>
          <w:rFonts w:asciiTheme="minorEastAsia" w:eastAsia="宋体" w:hAnsiTheme="minorEastAsia" w:cs="Times New Roman" w:hint="eastAsia"/>
          <w:sz w:val="24"/>
          <w:szCs w:val="24"/>
        </w:rPr>
        <w:t>宜</w:t>
      </w:r>
      <w:r w:rsidR="0009153C">
        <w:rPr>
          <w:rFonts w:asciiTheme="minorEastAsia" w:eastAsia="宋体" w:hAnsiTheme="minorEastAsia" w:cs="Times New Roman" w:hint="eastAsia"/>
          <w:sz w:val="24"/>
          <w:szCs w:val="24"/>
        </w:rPr>
        <w:t>考虑的因素</w:t>
      </w:r>
      <w:r w:rsidR="0054556C">
        <w:rPr>
          <w:rFonts w:asciiTheme="minorEastAsia" w:eastAsia="宋体" w:hAnsiTheme="minorEastAsia" w:cs="Times New Roman" w:hint="eastAsia"/>
          <w:sz w:val="24"/>
          <w:szCs w:val="24"/>
        </w:rPr>
        <w:t>可包括但不限于</w:t>
      </w:r>
      <w:r w:rsidR="0009153C">
        <w:rPr>
          <w:rFonts w:asciiTheme="minorEastAsia" w:eastAsia="宋体" w:hAnsiTheme="minorEastAsia" w:cs="Times New Roman" w:hint="eastAsia"/>
          <w:sz w:val="24"/>
          <w:szCs w:val="24"/>
        </w:rPr>
        <w:t>：</w:t>
      </w:r>
    </w:p>
    <w:p w:rsidR="008A7CD4" w:rsidRPr="00753FEC" w:rsidRDefault="008A7CD4" w:rsidP="008A7CD4">
      <w:pPr>
        <w:pStyle w:val="a5"/>
        <w:numPr>
          <w:ilvl w:val="0"/>
          <w:numId w:val="26"/>
        </w:numPr>
        <w:spacing w:line="300" w:lineRule="auto"/>
        <w:ind w:firstLineChars="0"/>
        <w:jc w:val="left"/>
        <w:rPr>
          <w:rFonts w:asciiTheme="minorEastAsia" w:hAnsiTheme="minorEastAsia"/>
          <w:sz w:val="24"/>
          <w:szCs w:val="24"/>
        </w:rPr>
      </w:pPr>
      <w:r w:rsidRPr="00753FEC">
        <w:rPr>
          <w:rFonts w:asciiTheme="minorEastAsia" w:hAnsiTheme="minorEastAsia" w:hint="eastAsia"/>
          <w:sz w:val="24"/>
          <w:szCs w:val="24"/>
        </w:rPr>
        <w:t>认证认可行业主管部门、国际组织、CNAS的相关要求</w:t>
      </w:r>
    </w:p>
    <w:p w:rsidR="0009153C" w:rsidRPr="00753FEC" w:rsidRDefault="0009153C" w:rsidP="00E23F57">
      <w:pPr>
        <w:pStyle w:val="a5"/>
        <w:numPr>
          <w:ilvl w:val="0"/>
          <w:numId w:val="26"/>
        </w:numPr>
        <w:spacing w:line="300" w:lineRule="auto"/>
        <w:ind w:firstLineChars="0"/>
        <w:jc w:val="left"/>
        <w:rPr>
          <w:rFonts w:asciiTheme="minorEastAsia" w:hAnsiTheme="minorEastAsia"/>
          <w:sz w:val="24"/>
          <w:szCs w:val="24"/>
        </w:rPr>
      </w:pPr>
      <w:r w:rsidRPr="00753FEC">
        <w:rPr>
          <w:rFonts w:asciiTheme="minorEastAsia" w:hAnsiTheme="minorEastAsia" w:hint="eastAsia"/>
          <w:sz w:val="24"/>
          <w:szCs w:val="24"/>
        </w:rPr>
        <w:t>保密、安全和数据保护</w:t>
      </w:r>
    </w:p>
    <w:p w:rsidR="0009153C" w:rsidRPr="007C7D82" w:rsidRDefault="0009153C" w:rsidP="007C7D82">
      <w:pPr>
        <w:spacing w:line="300" w:lineRule="auto"/>
        <w:ind w:firstLine="480"/>
        <w:jc w:val="left"/>
        <w:rPr>
          <w:rFonts w:asciiTheme="minorEastAsia" w:eastAsia="宋体" w:hAnsiTheme="minorEastAsia" w:cs="Times New Roman"/>
          <w:sz w:val="24"/>
          <w:szCs w:val="24"/>
        </w:rPr>
      </w:pPr>
      <w:r w:rsidRPr="007C7D82">
        <w:rPr>
          <w:rFonts w:asciiTheme="minorEastAsia" w:eastAsia="宋体" w:hAnsiTheme="minorEastAsia" w:cs="Times New Roman" w:hint="eastAsia"/>
          <w:sz w:val="24"/>
          <w:szCs w:val="24"/>
        </w:rPr>
        <w:t>审核</w:t>
      </w:r>
      <w:r w:rsidR="00E23F57" w:rsidRPr="007C7D82">
        <w:rPr>
          <w:rFonts w:asciiTheme="minorEastAsia" w:eastAsia="宋体" w:hAnsiTheme="minorEastAsia" w:cs="Times New Roman" w:hint="eastAsia"/>
          <w:sz w:val="24"/>
          <w:szCs w:val="24"/>
        </w:rPr>
        <w:t>组</w:t>
      </w:r>
      <w:r w:rsidRPr="007C7D82">
        <w:rPr>
          <w:rFonts w:asciiTheme="minorEastAsia" w:eastAsia="宋体" w:hAnsiTheme="minorEastAsia" w:cs="Times New Roman" w:hint="eastAsia"/>
          <w:sz w:val="24"/>
          <w:szCs w:val="24"/>
        </w:rPr>
        <w:t>与受</w:t>
      </w:r>
      <w:r w:rsidR="00E23F57" w:rsidRPr="007C7D82">
        <w:rPr>
          <w:rFonts w:asciiTheme="minorEastAsia" w:eastAsia="宋体" w:hAnsiTheme="minorEastAsia" w:cs="Times New Roman" w:hint="eastAsia"/>
          <w:sz w:val="24"/>
          <w:szCs w:val="24"/>
        </w:rPr>
        <w:t>审核</w:t>
      </w:r>
      <w:r w:rsidRPr="007C7D82">
        <w:rPr>
          <w:rFonts w:asciiTheme="minorEastAsia" w:eastAsia="宋体" w:hAnsiTheme="minorEastAsia" w:cs="Times New Roman" w:hint="eastAsia"/>
          <w:sz w:val="24"/>
          <w:szCs w:val="24"/>
        </w:rPr>
        <w:t>方</w:t>
      </w:r>
      <w:r w:rsidR="00E23F57" w:rsidRPr="007C7D82">
        <w:rPr>
          <w:rFonts w:asciiTheme="minorEastAsia" w:eastAsia="宋体" w:hAnsiTheme="minorEastAsia" w:cs="Times New Roman" w:hint="eastAsia"/>
          <w:sz w:val="24"/>
          <w:szCs w:val="24"/>
        </w:rPr>
        <w:t>是否</w:t>
      </w:r>
      <w:r w:rsidRPr="007C7D82">
        <w:rPr>
          <w:rFonts w:asciiTheme="minorEastAsia" w:eastAsia="宋体" w:hAnsiTheme="minorEastAsia" w:cs="Times New Roman" w:hint="eastAsia"/>
          <w:sz w:val="24"/>
          <w:szCs w:val="24"/>
        </w:rPr>
        <w:t>就保密、安全和数据保护事项协商一致。</w:t>
      </w:r>
    </w:p>
    <w:p w:rsidR="00E23F57" w:rsidRPr="00753FEC" w:rsidRDefault="007C7D82" w:rsidP="00116F1B">
      <w:pPr>
        <w:pStyle w:val="a5"/>
        <w:numPr>
          <w:ilvl w:val="0"/>
          <w:numId w:val="26"/>
        </w:numPr>
        <w:spacing w:line="300" w:lineRule="auto"/>
        <w:ind w:firstLineChars="0"/>
        <w:jc w:val="left"/>
        <w:rPr>
          <w:rFonts w:asciiTheme="minorEastAsia" w:hAnsiTheme="minorEastAsia"/>
          <w:bCs/>
          <w:sz w:val="24"/>
          <w:szCs w:val="24"/>
        </w:rPr>
      </w:pPr>
      <w:r>
        <w:rPr>
          <w:rFonts w:asciiTheme="minorEastAsia" w:hAnsiTheme="minorEastAsia" w:hint="eastAsia"/>
          <w:sz w:val="24"/>
          <w:szCs w:val="24"/>
        </w:rPr>
        <w:t>拟</w:t>
      </w:r>
      <w:r w:rsidR="00E23F57" w:rsidRPr="00753FEC">
        <w:rPr>
          <w:rFonts w:asciiTheme="minorEastAsia" w:hAnsiTheme="minorEastAsia" w:hint="eastAsia"/>
          <w:sz w:val="24"/>
          <w:szCs w:val="24"/>
        </w:rPr>
        <w:t>应用</w:t>
      </w:r>
      <w:r>
        <w:rPr>
          <w:rFonts w:asciiTheme="minorEastAsia" w:hAnsiTheme="minorEastAsia" w:hint="eastAsia"/>
          <w:sz w:val="24"/>
          <w:szCs w:val="24"/>
        </w:rPr>
        <w:t>的</w:t>
      </w:r>
      <w:r w:rsidR="00E23F57" w:rsidRPr="00753FEC">
        <w:rPr>
          <w:rFonts w:asciiTheme="minorEastAsia" w:hAnsiTheme="minorEastAsia"/>
          <w:bCs/>
          <w:sz w:val="24"/>
          <w:szCs w:val="24"/>
        </w:rPr>
        <w:t>ICT</w:t>
      </w:r>
    </w:p>
    <w:p w:rsidR="00E23F57" w:rsidRPr="00E23F57" w:rsidRDefault="00E23F57" w:rsidP="00C14963">
      <w:pPr>
        <w:pStyle w:val="a5"/>
        <w:numPr>
          <w:ilvl w:val="0"/>
          <w:numId w:val="32"/>
        </w:numPr>
        <w:spacing w:line="300" w:lineRule="auto"/>
        <w:ind w:firstLineChars="0"/>
        <w:jc w:val="left"/>
        <w:rPr>
          <w:rFonts w:asciiTheme="minorEastAsia" w:hAnsiTheme="minorEastAsia"/>
          <w:sz w:val="24"/>
          <w:szCs w:val="24"/>
        </w:rPr>
      </w:pPr>
      <w:r w:rsidRPr="00E23F57">
        <w:rPr>
          <w:rFonts w:asciiTheme="minorEastAsia" w:hAnsiTheme="minorEastAsia" w:hint="eastAsia"/>
          <w:sz w:val="24"/>
          <w:szCs w:val="24"/>
        </w:rPr>
        <w:t>是否连接稳定</w:t>
      </w:r>
      <w:r w:rsidR="0054556C">
        <w:rPr>
          <w:rFonts w:asciiTheme="minorEastAsia" w:hAnsiTheme="minorEastAsia" w:hint="eastAsia"/>
          <w:sz w:val="24"/>
          <w:szCs w:val="24"/>
        </w:rPr>
        <w:t>且</w:t>
      </w:r>
      <w:r w:rsidRPr="00E23F57">
        <w:rPr>
          <w:rFonts w:asciiTheme="minorEastAsia" w:hAnsiTheme="minorEastAsia" w:hint="eastAsia"/>
          <w:sz w:val="24"/>
          <w:szCs w:val="24"/>
        </w:rPr>
        <w:t>具有良好的在线连接质量</w:t>
      </w:r>
      <w:r w:rsidR="0054556C">
        <w:rPr>
          <w:rFonts w:asciiTheme="minorEastAsia" w:hAnsiTheme="minorEastAsia" w:hint="eastAsia"/>
          <w:sz w:val="24"/>
          <w:szCs w:val="24"/>
        </w:rPr>
        <w:t xml:space="preserve">； </w:t>
      </w:r>
    </w:p>
    <w:p w:rsidR="00E23F57" w:rsidRDefault="00116F1B" w:rsidP="00C14963">
      <w:pPr>
        <w:pStyle w:val="a5"/>
        <w:numPr>
          <w:ilvl w:val="0"/>
          <w:numId w:val="32"/>
        </w:numPr>
        <w:spacing w:line="300" w:lineRule="auto"/>
        <w:ind w:firstLineChars="0"/>
        <w:jc w:val="left"/>
        <w:rPr>
          <w:rFonts w:asciiTheme="minorEastAsia" w:hAnsiTheme="minorEastAsia"/>
          <w:sz w:val="24"/>
          <w:szCs w:val="24"/>
        </w:rPr>
      </w:pPr>
      <w:r>
        <w:rPr>
          <w:rFonts w:asciiTheme="minorEastAsia" w:hAnsiTheme="minorEastAsia" w:hint="eastAsia"/>
          <w:sz w:val="24"/>
          <w:szCs w:val="24"/>
        </w:rPr>
        <w:t>是否允许通过</w:t>
      </w:r>
      <w:r w:rsidR="00E23F57" w:rsidRPr="00E23F57">
        <w:rPr>
          <w:rFonts w:asciiTheme="minorEastAsia" w:hAnsiTheme="minorEastAsia"/>
          <w:sz w:val="24"/>
          <w:szCs w:val="24"/>
        </w:rPr>
        <w:t>ICT</w:t>
      </w:r>
      <w:r w:rsidR="0054556C">
        <w:rPr>
          <w:rFonts w:asciiTheme="minorEastAsia" w:hAnsiTheme="minorEastAsia" w:hint="eastAsia"/>
          <w:sz w:val="24"/>
          <w:szCs w:val="24"/>
        </w:rPr>
        <w:t xml:space="preserve">接入相关文件化信息，包括软件、数据库、记录等； </w:t>
      </w:r>
    </w:p>
    <w:p w:rsidR="005648B2" w:rsidRPr="0054556C" w:rsidRDefault="005648B2" w:rsidP="00C14963">
      <w:pPr>
        <w:pStyle w:val="a5"/>
        <w:numPr>
          <w:ilvl w:val="0"/>
          <w:numId w:val="32"/>
        </w:numPr>
        <w:spacing w:line="300" w:lineRule="auto"/>
        <w:ind w:firstLineChars="0"/>
        <w:jc w:val="left"/>
        <w:rPr>
          <w:rFonts w:asciiTheme="minorEastAsia" w:hAnsiTheme="minorEastAsia"/>
          <w:sz w:val="24"/>
          <w:szCs w:val="24"/>
        </w:rPr>
      </w:pPr>
      <w:r w:rsidRPr="0054556C">
        <w:rPr>
          <w:rFonts w:asciiTheme="minorEastAsia" w:hAnsiTheme="minorEastAsia" w:hint="eastAsia"/>
          <w:sz w:val="24"/>
          <w:szCs w:val="24"/>
        </w:rPr>
        <w:t>相关数据的</w:t>
      </w:r>
      <w:r w:rsidR="0054556C" w:rsidRPr="0054556C">
        <w:rPr>
          <w:rFonts w:asciiTheme="minorEastAsia" w:hAnsiTheme="minorEastAsia" w:hint="eastAsia"/>
          <w:sz w:val="24"/>
          <w:szCs w:val="24"/>
        </w:rPr>
        <w:t>电子</w:t>
      </w:r>
      <w:r w:rsidRPr="0054556C">
        <w:rPr>
          <w:rFonts w:asciiTheme="minorEastAsia" w:hAnsiTheme="minorEastAsia" w:hint="eastAsia"/>
          <w:sz w:val="24"/>
          <w:szCs w:val="24"/>
        </w:rPr>
        <w:t>化</w:t>
      </w:r>
      <w:r w:rsidR="0054556C" w:rsidRPr="0054556C">
        <w:rPr>
          <w:rFonts w:asciiTheme="minorEastAsia" w:hAnsiTheme="minorEastAsia" w:hint="eastAsia"/>
          <w:sz w:val="24"/>
          <w:szCs w:val="24"/>
        </w:rPr>
        <w:t>程度</w:t>
      </w:r>
      <w:r w:rsidR="0054556C">
        <w:rPr>
          <w:rFonts w:asciiTheme="minorEastAsia" w:hAnsiTheme="minorEastAsia" w:hint="eastAsia"/>
          <w:sz w:val="24"/>
          <w:szCs w:val="24"/>
        </w:rPr>
        <w:t>；</w:t>
      </w:r>
    </w:p>
    <w:p w:rsidR="00E23F57" w:rsidRPr="00E23F57" w:rsidRDefault="00116F1B" w:rsidP="00C14963">
      <w:pPr>
        <w:pStyle w:val="a5"/>
        <w:numPr>
          <w:ilvl w:val="0"/>
          <w:numId w:val="32"/>
        </w:numPr>
        <w:spacing w:line="300" w:lineRule="auto"/>
        <w:ind w:firstLineChars="0"/>
        <w:jc w:val="left"/>
        <w:rPr>
          <w:rFonts w:asciiTheme="minorEastAsia" w:hAnsiTheme="minorEastAsia"/>
          <w:sz w:val="24"/>
          <w:szCs w:val="24"/>
        </w:rPr>
      </w:pPr>
      <w:r>
        <w:rPr>
          <w:rFonts w:asciiTheme="minorEastAsia" w:hAnsiTheme="minorEastAsia" w:hint="eastAsia"/>
          <w:sz w:val="24"/>
          <w:szCs w:val="24"/>
        </w:rPr>
        <w:t>是否</w:t>
      </w:r>
      <w:r w:rsidR="00E23F57" w:rsidRPr="00E23F57">
        <w:rPr>
          <w:rFonts w:asciiTheme="minorEastAsia" w:hAnsiTheme="minorEastAsia" w:hint="eastAsia"/>
          <w:sz w:val="24"/>
          <w:szCs w:val="24"/>
        </w:rPr>
        <w:t>有可能优先通过图像对被访问者进行验证</w:t>
      </w:r>
      <w:r w:rsidR="00E23F57" w:rsidRPr="00E23F57">
        <w:rPr>
          <w:rFonts w:asciiTheme="minorEastAsia" w:hAnsiTheme="minorEastAsia"/>
          <w:sz w:val="24"/>
          <w:szCs w:val="24"/>
        </w:rPr>
        <w:t>/</w:t>
      </w:r>
      <w:r w:rsidR="0054556C">
        <w:rPr>
          <w:rFonts w:asciiTheme="minorEastAsia" w:hAnsiTheme="minorEastAsia" w:hint="eastAsia"/>
          <w:sz w:val="24"/>
          <w:szCs w:val="24"/>
        </w:rPr>
        <w:t>识别；</w:t>
      </w:r>
    </w:p>
    <w:p w:rsidR="00E23F57" w:rsidRPr="00E23F57" w:rsidRDefault="00116F1B" w:rsidP="00C14963">
      <w:pPr>
        <w:pStyle w:val="a5"/>
        <w:numPr>
          <w:ilvl w:val="0"/>
          <w:numId w:val="32"/>
        </w:numPr>
        <w:spacing w:line="300" w:lineRule="auto"/>
        <w:ind w:firstLineChars="0"/>
        <w:jc w:val="left"/>
        <w:rPr>
          <w:rFonts w:asciiTheme="minorEastAsia" w:hAnsiTheme="minorEastAsia"/>
          <w:sz w:val="24"/>
          <w:szCs w:val="24"/>
        </w:rPr>
      </w:pPr>
      <w:r>
        <w:rPr>
          <w:rFonts w:asciiTheme="minorEastAsia" w:hAnsiTheme="minorEastAsia" w:hint="eastAsia"/>
          <w:sz w:val="24"/>
          <w:szCs w:val="24"/>
        </w:rPr>
        <w:t>对于与</w:t>
      </w:r>
      <w:r w:rsidR="00E23F57" w:rsidRPr="00E23F57">
        <w:rPr>
          <w:rFonts w:asciiTheme="minorEastAsia" w:hAnsiTheme="minorEastAsia" w:hint="eastAsia"/>
          <w:sz w:val="24"/>
          <w:szCs w:val="24"/>
        </w:rPr>
        <w:t>达到审核目标有关</w:t>
      </w:r>
      <w:r>
        <w:rPr>
          <w:rFonts w:asciiTheme="minorEastAsia" w:hAnsiTheme="minorEastAsia" w:hint="eastAsia"/>
          <w:sz w:val="24"/>
          <w:szCs w:val="24"/>
        </w:rPr>
        <w:t>的</w:t>
      </w:r>
      <w:r w:rsidR="00E23F57" w:rsidRPr="00E23F57">
        <w:rPr>
          <w:rFonts w:asciiTheme="minorEastAsia" w:hAnsiTheme="minorEastAsia" w:hint="eastAsia"/>
          <w:sz w:val="24"/>
          <w:szCs w:val="24"/>
        </w:rPr>
        <w:t>设施、过程、活动等</w:t>
      </w:r>
      <w:r>
        <w:rPr>
          <w:rFonts w:asciiTheme="minorEastAsia" w:hAnsiTheme="minorEastAsia" w:hint="eastAsia"/>
          <w:sz w:val="24"/>
          <w:szCs w:val="24"/>
        </w:rPr>
        <w:t>，是否可能</w:t>
      </w:r>
      <w:r w:rsidRPr="00E23F57">
        <w:rPr>
          <w:rFonts w:asciiTheme="minorEastAsia" w:hAnsiTheme="minorEastAsia" w:hint="eastAsia"/>
          <w:sz w:val="24"/>
          <w:szCs w:val="24"/>
        </w:rPr>
        <w:t>通过视频对其访问</w:t>
      </w:r>
      <w:r>
        <w:rPr>
          <w:rFonts w:asciiTheme="minorEastAsia" w:hAnsiTheme="minorEastAsia" w:hint="eastAsia"/>
          <w:sz w:val="24"/>
          <w:szCs w:val="24"/>
        </w:rPr>
        <w:t>以进行</w:t>
      </w:r>
      <w:r w:rsidR="0054556C">
        <w:rPr>
          <w:rFonts w:asciiTheme="minorEastAsia" w:hAnsiTheme="minorEastAsia" w:hint="eastAsia"/>
          <w:sz w:val="24"/>
          <w:szCs w:val="24"/>
        </w:rPr>
        <w:t>观察；</w:t>
      </w:r>
    </w:p>
    <w:p w:rsidR="00E23F57" w:rsidRPr="00753FEC" w:rsidRDefault="00E23F57" w:rsidP="00D76419">
      <w:pPr>
        <w:pStyle w:val="a5"/>
        <w:numPr>
          <w:ilvl w:val="0"/>
          <w:numId w:val="26"/>
        </w:numPr>
        <w:spacing w:line="300" w:lineRule="auto"/>
        <w:ind w:firstLineChars="0"/>
        <w:jc w:val="left"/>
        <w:rPr>
          <w:rFonts w:asciiTheme="minorEastAsia" w:hAnsiTheme="minorEastAsia"/>
          <w:sz w:val="24"/>
          <w:szCs w:val="24"/>
        </w:rPr>
      </w:pPr>
      <w:r w:rsidRPr="00753FEC">
        <w:rPr>
          <w:rFonts w:asciiTheme="minorEastAsia" w:hAnsiTheme="minorEastAsia" w:hint="eastAsia"/>
          <w:sz w:val="24"/>
          <w:szCs w:val="24"/>
        </w:rPr>
        <w:t>组织中的人员</w:t>
      </w:r>
    </w:p>
    <w:p w:rsidR="00E23F57" w:rsidRPr="00E23F57" w:rsidRDefault="00D76419" w:rsidP="00E23F57">
      <w:pPr>
        <w:spacing w:line="300" w:lineRule="auto"/>
        <w:ind w:firstLine="480"/>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是否</w:t>
      </w:r>
      <w:r w:rsidR="00E23F57" w:rsidRPr="00E23F57">
        <w:rPr>
          <w:rFonts w:asciiTheme="minorEastAsia" w:eastAsia="宋体" w:hAnsiTheme="minorEastAsia" w:cs="Times New Roman" w:hint="eastAsia"/>
          <w:sz w:val="24"/>
          <w:szCs w:val="24"/>
        </w:rPr>
        <w:t>可能</w:t>
      </w:r>
      <w:r>
        <w:rPr>
          <w:rFonts w:asciiTheme="minorEastAsia" w:eastAsia="宋体" w:hAnsiTheme="minorEastAsia" w:cs="Times New Roman" w:hint="eastAsia"/>
          <w:sz w:val="24"/>
          <w:szCs w:val="24"/>
        </w:rPr>
        <w:t>远程</w:t>
      </w:r>
      <w:r w:rsidR="00E23F57" w:rsidRPr="00E23F57">
        <w:rPr>
          <w:rFonts w:asciiTheme="minorEastAsia" w:eastAsia="宋体" w:hAnsiTheme="minorEastAsia" w:cs="Times New Roman" w:hint="eastAsia"/>
          <w:sz w:val="24"/>
          <w:szCs w:val="24"/>
        </w:rPr>
        <w:t>访问</w:t>
      </w:r>
      <w:r>
        <w:rPr>
          <w:rFonts w:asciiTheme="minorEastAsia" w:eastAsia="宋体" w:hAnsiTheme="minorEastAsia" w:cs="Times New Roman" w:hint="eastAsia"/>
          <w:sz w:val="24"/>
          <w:szCs w:val="24"/>
        </w:rPr>
        <w:t>到所有</w:t>
      </w:r>
      <w:r w:rsidR="00E23F57" w:rsidRPr="00E23F57">
        <w:rPr>
          <w:rFonts w:asciiTheme="minorEastAsia" w:eastAsia="宋体" w:hAnsiTheme="minorEastAsia" w:cs="Times New Roman" w:hint="eastAsia"/>
          <w:sz w:val="24"/>
          <w:szCs w:val="24"/>
        </w:rPr>
        <w:t>相关人员</w:t>
      </w:r>
    </w:p>
    <w:p w:rsidR="00E23F57" w:rsidRPr="00753FEC" w:rsidRDefault="00D76419" w:rsidP="00D76419">
      <w:pPr>
        <w:pStyle w:val="a5"/>
        <w:numPr>
          <w:ilvl w:val="0"/>
          <w:numId w:val="26"/>
        </w:numPr>
        <w:spacing w:line="300" w:lineRule="auto"/>
        <w:ind w:firstLineChars="0"/>
        <w:jc w:val="left"/>
        <w:rPr>
          <w:rFonts w:asciiTheme="minorEastAsia" w:hAnsiTheme="minorEastAsia"/>
          <w:sz w:val="24"/>
          <w:szCs w:val="24"/>
        </w:rPr>
      </w:pPr>
      <w:r w:rsidRPr="00753FEC">
        <w:rPr>
          <w:rFonts w:asciiTheme="minorEastAsia" w:hAnsiTheme="minorEastAsia" w:hint="eastAsia"/>
          <w:sz w:val="24"/>
          <w:szCs w:val="24"/>
        </w:rPr>
        <w:t>运行</w:t>
      </w:r>
    </w:p>
    <w:p w:rsidR="00E23F57" w:rsidRPr="00E23F57" w:rsidRDefault="00E23F57" w:rsidP="00E23F57">
      <w:pPr>
        <w:spacing w:line="300" w:lineRule="auto"/>
        <w:ind w:firstLine="480"/>
        <w:jc w:val="left"/>
        <w:rPr>
          <w:rFonts w:asciiTheme="minorEastAsia" w:eastAsia="宋体" w:hAnsiTheme="minorEastAsia" w:cs="Times New Roman"/>
          <w:sz w:val="24"/>
          <w:szCs w:val="24"/>
        </w:rPr>
      </w:pPr>
      <w:r w:rsidRPr="00E23F57">
        <w:rPr>
          <w:rFonts w:asciiTheme="minorEastAsia" w:eastAsia="宋体" w:hAnsiTheme="minorEastAsia" w:cs="Times New Roman" w:hint="eastAsia"/>
          <w:sz w:val="24"/>
          <w:szCs w:val="24"/>
        </w:rPr>
        <w:t>如果组织无法</w:t>
      </w:r>
      <w:r w:rsidR="007B183B">
        <w:rPr>
          <w:rFonts w:asciiTheme="minorEastAsia" w:eastAsia="宋体" w:hAnsiTheme="minorEastAsia" w:cs="Times New Roman" w:hint="eastAsia"/>
          <w:sz w:val="24"/>
          <w:szCs w:val="24"/>
        </w:rPr>
        <w:t>全面</w:t>
      </w:r>
      <w:r w:rsidRPr="00E23F57">
        <w:rPr>
          <w:rFonts w:asciiTheme="minorEastAsia" w:eastAsia="宋体" w:hAnsiTheme="minorEastAsia" w:cs="Times New Roman" w:hint="eastAsia"/>
          <w:sz w:val="24"/>
          <w:szCs w:val="24"/>
        </w:rPr>
        <w:t>正常运行，所</w:t>
      </w:r>
      <w:r w:rsidR="00D76419">
        <w:rPr>
          <w:rFonts w:asciiTheme="minorEastAsia" w:eastAsia="宋体" w:hAnsiTheme="minorEastAsia" w:cs="Times New Roman" w:hint="eastAsia"/>
          <w:sz w:val="24"/>
          <w:szCs w:val="24"/>
        </w:rPr>
        <w:t>审核的</w:t>
      </w:r>
      <w:r w:rsidRPr="00E23F57">
        <w:rPr>
          <w:rFonts w:asciiTheme="minorEastAsia" w:eastAsia="宋体" w:hAnsiTheme="minorEastAsia" w:cs="Times New Roman" w:hint="eastAsia"/>
          <w:sz w:val="24"/>
          <w:szCs w:val="24"/>
        </w:rPr>
        <w:t>过程</w:t>
      </w:r>
      <w:r w:rsidR="00D76419">
        <w:rPr>
          <w:rFonts w:asciiTheme="minorEastAsia" w:eastAsia="宋体" w:hAnsiTheme="minorEastAsia" w:cs="Times New Roman" w:hint="eastAsia"/>
          <w:sz w:val="24"/>
          <w:szCs w:val="24"/>
        </w:rPr>
        <w:t>/</w:t>
      </w:r>
      <w:r w:rsidRPr="00E23F57">
        <w:rPr>
          <w:rFonts w:asciiTheme="minorEastAsia" w:eastAsia="宋体" w:hAnsiTheme="minorEastAsia" w:cs="Times New Roman" w:hint="eastAsia"/>
          <w:sz w:val="24"/>
          <w:szCs w:val="24"/>
        </w:rPr>
        <w:t>活动</w:t>
      </w:r>
      <w:r w:rsidR="00D76419">
        <w:rPr>
          <w:rFonts w:asciiTheme="minorEastAsia" w:eastAsia="宋体" w:hAnsiTheme="minorEastAsia" w:cs="Times New Roman" w:hint="eastAsia"/>
          <w:sz w:val="24"/>
          <w:szCs w:val="24"/>
        </w:rPr>
        <w:t>是否</w:t>
      </w:r>
      <w:r w:rsidRPr="00E23F57">
        <w:rPr>
          <w:rFonts w:asciiTheme="minorEastAsia" w:eastAsia="宋体" w:hAnsiTheme="minorEastAsia" w:cs="Times New Roman" w:hint="eastAsia"/>
          <w:sz w:val="24"/>
          <w:szCs w:val="24"/>
        </w:rPr>
        <w:t>具有</w:t>
      </w:r>
      <w:r w:rsidR="00D76419">
        <w:rPr>
          <w:rFonts w:asciiTheme="minorEastAsia" w:eastAsia="宋体" w:hAnsiTheme="minorEastAsia" w:cs="Times New Roman" w:hint="eastAsia"/>
          <w:sz w:val="24"/>
          <w:szCs w:val="24"/>
        </w:rPr>
        <w:t>足够的代表性</w:t>
      </w:r>
      <w:r w:rsidRPr="00E23F57">
        <w:rPr>
          <w:rFonts w:asciiTheme="minorEastAsia" w:eastAsia="宋体" w:hAnsiTheme="minorEastAsia" w:cs="Times New Roman" w:hint="eastAsia"/>
          <w:sz w:val="24"/>
          <w:szCs w:val="24"/>
        </w:rPr>
        <w:t>以达到审核目标</w:t>
      </w:r>
    </w:p>
    <w:p w:rsidR="00D66758" w:rsidRPr="00753FEC" w:rsidRDefault="00E23F57" w:rsidP="00D66758">
      <w:pPr>
        <w:pStyle w:val="a5"/>
        <w:numPr>
          <w:ilvl w:val="0"/>
          <w:numId w:val="26"/>
        </w:numPr>
        <w:spacing w:line="300" w:lineRule="auto"/>
        <w:ind w:firstLineChars="0"/>
        <w:jc w:val="left"/>
        <w:rPr>
          <w:rFonts w:asciiTheme="minorEastAsia" w:hAnsiTheme="minorEastAsia"/>
          <w:sz w:val="24"/>
          <w:szCs w:val="24"/>
        </w:rPr>
      </w:pPr>
      <w:r w:rsidRPr="00753FEC">
        <w:rPr>
          <w:rFonts w:asciiTheme="minorEastAsia" w:hAnsiTheme="minorEastAsia" w:hint="eastAsia"/>
          <w:sz w:val="24"/>
          <w:szCs w:val="24"/>
        </w:rPr>
        <w:t>复杂程度</w:t>
      </w:r>
    </w:p>
    <w:p w:rsidR="00E23F57" w:rsidRDefault="00E23F57" w:rsidP="00E23F57">
      <w:pPr>
        <w:spacing w:line="300" w:lineRule="auto"/>
        <w:ind w:firstLine="480"/>
        <w:jc w:val="left"/>
        <w:rPr>
          <w:rFonts w:asciiTheme="minorEastAsia" w:eastAsia="宋体" w:hAnsiTheme="minorEastAsia" w:cs="Times New Roman"/>
          <w:sz w:val="24"/>
          <w:szCs w:val="24"/>
        </w:rPr>
      </w:pPr>
      <w:r w:rsidRPr="00E23F57">
        <w:rPr>
          <w:rFonts w:asciiTheme="minorEastAsia" w:eastAsia="宋体" w:hAnsiTheme="minorEastAsia" w:cs="Times New Roman" w:hint="eastAsia"/>
          <w:sz w:val="24"/>
          <w:szCs w:val="24"/>
        </w:rPr>
        <w:t>组织、过程或产品与服务</w:t>
      </w:r>
      <w:r w:rsidR="00D66758">
        <w:rPr>
          <w:rFonts w:asciiTheme="minorEastAsia" w:eastAsia="宋体" w:hAnsiTheme="minorEastAsia" w:cs="Times New Roman" w:hint="eastAsia"/>
          <w:sz w:val="24"/>
          <w:szCs w:val="24"/>
        </w:rPr>
        <w:t>的</w:t>
      </w:r>
      <w:r w:rsidRPr="00E23F57">
        <w:rPr>
          <w:rFonts w:asciiTheme="minorEastAsia" w:eastAsia="宋体" w:hAnsiTheme="minorEastAsia" w:cs="Times New Roman" w:hint="eastAsia"/>
          <w:sz w:val="24"/>
          <w:szCs w:val="24"/>
        </w:rPr>
        <w:t>复杂</w:t>
      </w:r>
      <w:r w:rsidR="00D66758">
        <w:rPr>
          <w:rFonts w:asciiTheme="minorEastAsia" w:eastAsia="宋体" w:hAnsiTheme="minorEastAsia" w:cs="Times New Roman" w:hint="eastAsia"/>
          <w:sz w:val="24"/>
          <w:szCs w:val="24"/>
        </w:rPr>
        <w:t>程度是否适宜通过</w:t>
      </w:r>
      <w:r w:rsidR="00D66758" w:rsidRPr="00E23F57">
        <w:rPr>
          <w:rFonts w:asciiTheme="minorEastAsia" w:eastAsia="宋体" w:hAnsiTheme="minorEastAsia" w:cs="Times New Roman" w:hint="eastAsia"/>
          <w:sz w:val="24"/>
          <w:szCs w:val="24"/>
        </w:rPr>
        <w:t>远程审核来</w:t>
      </w:r>
      <w:r w:rsidR="00D66758">
        <w:rPr>
          <w:rFonts w:asciiTheme="minorEastAsia" w:eastAsia="宋体" w:hAnsiTheme="minorEastAsia" w:cs="Times New Roman" w:hint="eastAsia"/>
          <w:sz w:val="24"/>
          <w:szCs w:val="24"/>
        </w:rPr>
        <w:t>实施以达到审核目标</w:t>
      </w:r>
      <w:r w:rsidRPr="00E23F57">
        <w:rPr>
          <w:rFonts w:asciiTheme="minorEastAsia" w:eastAsia="宋体" w:hAnsiTheme="minorEastAsia" w:cs="Times New Roman" w:hint="eastAsia"/>
          <w:sz w:val="24"/>
          <w:szCs w:val="24"/>
        </w:rPr>
        <w:t>。</w:t>
      </w:r>
    </w:p>
    <w:p w:rsidR="00E523EF" w:rsidRDefault="00E523EF" w:rsidP="00A8355D">
      <w:pPr>
        <w:spacing w:line="300" w:lineRule="auto"/>
        <w:jc w:val="left"/>
        <w:rPr>
          <w:rFonts w:asciiTheme="minorEastAsia" w:eastAsia="宋体" w:hAnsiTheme="minorEastAsia" w:cs="Times New Roman"/>
          <w:sz w:val="24"/>
          <w:szCs w:val="24"/>
        </w:rPr>
      </w:pPr>
      <w:r w:rsidRPr="00610435">
        <w:rPr>
          <w:rFonts w:asciiTheme="minorEastAsia" w:eastAsia="宋体" w:hAnsiTheme="minorEastAsia" w:cs="Times New Roman" w:hint="eastAsia"/>
          <w:sz w:val="24"/>
          <w:szCs w:val="24"/>
        </w:rPr>
        <w:t>4.3.</w:t>
      </w:r>
      <w:r w:rsidR="00874DD9">
        <w:rPr>
          <w:rFonts w:asciiTheme="minorEastAsia" w:eastAsia="宋体" w:hAnsiTheme="minorEastAsia" w:cs="Times New Roman" w:hint="eastAsia"/>
          <w:sz w:val="24"/>
          <w:szCs w:val="24"/>
        </w:rPr>
        <w:t>5</w:t>
      </w:r>
      <w:r w:rsidRPr="00610435">
        <w:rPr>
          <w:rFonts w:asciiTheme="minorEastAsia" w:eastAsia="宋体" w:hAnsiTheme="minorEastAsia" w:cs="Times New Roman" w:hint="eastAsia"/>
          <w:sz w:val="24"/>
          <w:szCs w:val="24"/>
        </w:rPr>
        <w:t>审核</w:t>
      </w:r>
      <w:r w:rsidR="003E19D7">
        <w:rPr>
          <w:rFonts w:asciiTheme="minorEastAsia" w:eastAsia="宋体" w:hAnsiTheme="minorEastAsia" w:cs="Times New Roman" w:hint="eastAsia"/>
          <w:sz w:val="24"/>
          <w:szCs w:val="24"/>
        </w:rPr>
        <w:t>活动的</w:t>
      </w:r>
      <w:r w:rsidR="008D4932" w:rsidRPr="00610435">
        <w:rPr>
          <w:rFonts w:asciiTheme="minorEastAsia" w:eastAsia="宋体" w:hAnsiTheme="minorEastAsia" w:cs="Times New Roman" w:hint="eastAsia"/>
          <w:sz w:val="24"/>
          <w:szCs w:val="24"/>
        </w:rPr>
        <w:t>准备</w:t>
      </w:r>
    </w:p>
    <w:p w:rsidR="008D4932" w:rsidRPr="00610435" w:rsidRDefault="00610435" w:rsidP="00A46328">
      <w:pPr>
        <w:pStyle w:val="a5"/>
        <w:numPr>
          <w:ilvl w:val="0"/>
          <w:numId w:val="33"/>
        </w:numPr>
        <w:spacing w:line="300" w:lineRule="auto"/>
        <w:ind w:firstLineChars="0"/>
        <w:jc w:val="left"/>
        <w:rPr>
          <w:rFonts w:asciiTheme="minorEastAsia" w:hAnsiTheme="minorEastAsia"/>
          <w:sz w:val="24"/>
          <w:szCs w:val="24"/>
        </w:rPr>
      </w:pPr>
      <w:r w:rsidRPr="00610435">
        <w:rPr>
          <w:rFonts w:asciiTheme="minorEastAsia" w:hAnsiTheme="minorEastAsia"/>
          <w:sz w:val="24"/>
          <w:szCs w:val="24"/>
        </w:rPr>
        <w:t>应</w:t>
      </w:r>
      <w:r w:rsidRPr="00610435">
        <w:rPr>
          <w:rFonts w:asciiTheme="minorEastAsia" w:hAnsiTheme="minorEastAsia" w:hint="eastAsia"/>
          <w:sz w:val="24"/>
          <w:szCs w:val="24"/>
        </w:rPr>
        <w:t>在</w:t>
      </w:r>
      <w:r w:rsidR="00A46328" w:rsidRPr="00610435">
        <w:rPr>
          <w:rFonts w:asciiTheme="minorEastAsia" w:hAnsiTheme="minorEastAsia"/>
          <w:sz w:val="24"/>
          <w:szCs w:val="24"/>
        </w:rPr>
        <w:t>审核计划</w:t>
      </w:r>
      <w:r w:rsidRPr="00610435">
        <w:rPr>
          <w:rFonts w:asciiTheme="minorEastAsia" w:hAnsiTheme="minorEastAsia"/>
          <w:sz w:val="24"/>
          <w:szCs w:val="24"/>
        </w:rPr>
        <w:t>识别</w:t>
      </w:r>
      <w:r w:rsidR="00A46328" w:rsidRPr="00610435">
        <w:rPr>
          <w:rFonts w:asciiTheme="minorEastAsia" w:hAnsiTheme="minorEastAsia"/>
          <w:sz w:val="24"/>
          <w:szCs w:val="24"/>
        </w:rPr>
        <w:t>审核中如何利用ICT以及审核中哪些ICT在什么范围被应用。</w:t>
      </w:r>
    </w:p>
    <w:p w:rsidR="00610435" w:rsidRPr="00A46328" w:rsidRDefault="00610435" w:rsidP="00A46328">
      <w:pPr>
        <w:pStyle w:val="a5"/>
        <w:numPr>
          <w:ilvl w:val="0"/>
          <w:numId w:val="33"/>
        </w:numPr>
        <w:spacing w:line="300" w:lineRule="auto"/>
        <w:ind w:firstLineChars="0"/>
        <w:jc w:val="left"/>
        <w:rPr>
          <w:rFonts w:asciiTheme="minorEastAsia" w:hAnsiTheme="minorEastAsia"/>
          <w:sz w:val="24"/>
          <w:szCs w:val="24"/>
        </w:rPr>
      </w:pPr>
      <w:r>
        <w:rPr>
          <w:rFonts w:asciiTheme="minorEastAsia" w:hAnsiTheme="minorEastAsia" w:hint="eastAsia"/>
          <w:sz w:val="24"/>
          <w:szCs w:val="24"/>
        </w:rPr>
        <w:lastRenderedPageBreak/>
        <w:t>在审核前测试拟使用的ICT，以确认连接稳定并且相关人员知晓如何使用该ICT。</w:t>
      </w:r>
    </w:p>
    <w:p w:rsidR="008213C3" w:rsidRDefault="0024578E"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w:t>
      </w:r>
      <w:r w:rsidR="008213C3">
        <w:rPr>
          <w:rFonts w:asciiTheme="minorEastAsia" w:eastAsia="宋体" w:hAnsiTheme="minorEastAsia" w:cs="Times New Roman" w:hint="eastAsia"/>
          <w:sz w:val="24"/>
          <w:szCs w:val="24"/>
        </w:rPr>
        <w:t>.</w:t>
      </w:r>
      <w:r w:rsidR="00874DD9">
        <w:rPr>
          <w:rFonts w:asciiTheme="minorEastAsia" w:eastAsia="宋体" w:hAnsiTheme="minorEastAsia" w:cs="Times New Roman" w:hint="eastAsia"/>
          <w:sz w:val="24"/>
          <w:szCs w:val="24"/>
        </w:rPr>
        <w:t>6</w:t>
      </w:r>
      <w:r w:rsidR="00EA082A">
        <w:rPr>
          <w:rFonts w:asciiTheme="minorEastAsia" w:eastAsia="宋体" w:hAnsiTheme="minorEastAsia" w:cs="Times New Roman" w:hint="eastAsia"/>
          <w:sz w:val="24"/>
          <w:szCs w:val="24"/>
        </w:rPr>
        <w:t>审核</w:t>
      </w:r>
      <w:r w:rsidR="003E19D7">
        <w:rPr>
          <w:rFonts w:asciiTheme="minorEastAsia" w:eastAsia="宋体" w:hAnsiTheme="minorEastAsia" w:cs="Times New Roman" w:hint="eastAsia"/>
          <w:sz w:val="24"/>
          <w:szCs w:val="24"/>
        </w:rPr>
        <w:t>活动的</w:t>
      </w:r>
      <w:r w:rsidR="00EA082A">
        <w:rPr>
          <w:rFonts w:asciiTheme="minorEastAsia" w:eastAsia="宋体" w:hAnsiTheme="minorEastAsia" w:cs="Times New Roman" w:hint="eastAsia"/>
          <w:sz w:val="24"/>
          <w:szCs w:val="24"/>
        </w:rPr>
        <w:t>实施</w:t>
      </w:r>
    </w:p>
    <w:p w:rsidR="00E523EF" w:rsidRDefault="00E523EF"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w:t>
      </w:r>
      <w:r w:rsidR="00874DD9">
        <w:rPr>
          <w:rFonts w:asciiTheme="minorEastAsia" w:eastAsia="宋体" w:hAnsiTheme="minorEastAsia" w:cs="Times New Roman" w:hint="eastAsia"/>
          <w:sz w:val="24"/>
          <w:szCs w:val="24"/>
        </w:rPr>
        <w:t>6</w:t>
      </w:r>
      <w:r>
        <w:rPr>
          <w:rFonts w:asciiTheme="minorEastAsia" w:eastAsia="宋体" w:hAnsiTheme="minorEastAsia" w:cs="Times New Roman" w:hint="eastAsia"/>
          <w:sz w:val="24"/>
          <w:szCs w:val="24"/>
        </w:rPr>
        <w:t>.1首次会议上</w:t>
      </w:r>
      <w:r w:rsidR="00EC6368">
        <w:rPr>
          <w:rFonts w:asciiTheme="minorEastAsia" w:eastAsia="宋体" w:hAnsiTheme="minorEastAsia" w:cs="Times New Roman" w:hint="eastAsia"/>
          <w:sz w:val="24"/>
          <w:szCs w:val="24"/>
        </w:rPr>
        <w:t>审核组与受审核方</w:t>
      </w:r>
      <w:r>
        <w:rPr>
          <w:rFonts w:asciiTheme="minorEastAsia" w:eastAsia="宋体" w:hAnsiTheme="minorEastAsia" w:cs="Times New Roman" w:hint="eastAsia"/>
          <w:sz w:val="24"/>
          <w:szCs w:val="24"/>
        </w:rPr>
        <w:t>宜</w:t>
      </w:r>
      <w:r w:rsidR="00945C75">
        <w:rPr>
          <w:rFonts w:asciiTheme="minorEastAsia" w:eastAsia="宋体" w:hAnsiTheme="minorEastAsia" w:cs="Times New Roman" w:hint="eastAsia"/>
          <w:sz w:val="24"/>
          <w:szCs w:val="24"/>
        </w:rPr>
        <w:t>进一步</w:t>
      </w:r>
      <w:r>
        <w:rPr>
          <w:rFonts w:asciiTheme="minorEastAsia" w:eastAsia="宋体" w:hAnsiTheme="minorEastAsia" w:cs="Times New Roman" w:hint="eastAsia"/>
          <w:sz w:val="24"/>
          <w:szCs w:val="24"/>
        </w:rPr>
        <w:t>确认</w:t>
      </w:r>
      <w:r w:rsidR="00EC6368">
        <w:rPr>
          <w:rFonts w:asciiTheme="minorEastAsia" w:eastAsia="宋体" w:hAnsiTheme="minorEastAsia" w:cs="Times New Roman" w:hint="eastAsia"/>
          <w:sz w:val="24"/>
          <w:szCs w:val="24"/>
        </w:rPr>
        <w:t>拟应用的</w:t>
      </w:r>
      <w:r>
        <w:rPr>
          <w:rFonts w:asciiTheme="minorEastAsia" w:eastAsia="宋体" w:hAnsiTheme="minorEastAsia" w:cs="Times New Roman" w:hint="eastAsia"/>
          <w:sz w:val="24"/>
          <w:szCs w:val="24"/>
        </w:rPr>
        <w:t>ICT的可用性与可行性，确认已</w:t>
      </w:r>
      <w:r w:rsidRPr="00E523EF">
        <w:rPr>
          <w:rFonts w:asciiTheme="minorEastAsia" w:eastAsia="宋体" w:hAnsiTheme="minorEastAsia" w:cs="Times New Roman" w:hint="eastAsia"/>
          <w:sz w:val="24"/>
          <w:szCs w:val="24"/>
        </w:rPr>
        <w:t>就保密、安全和数据保护事项协商一致</w:t>
      </w:r>
      <w:r>
        <w:rPr>
          <w:rFonts w:asciiTheme="minorEastAsia" w:eastAsia="宋体" w:hAnsiTheme="minorEastAsia" w:cs="Times New Roman" w:hint="eastAsia"/>
          <w:sz w:val="24"/>
          <w:szCs w:val="24"/>
        </w:rPr>
        <w:t>的措施。</w:t>
      </w:r>
    </w:p>
    <w:p w:rsidR="00E523EF" w:rsidRDefault="00E523EF"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w:t>
      </w:r>
      <w:r w:rsidR="00874DD9">
        <w:rPr>
          <w:rFonts w:asciiTheme="minorEastAsia" w:eastAsia="宋体" w:hAnsiTheme="minorEastAsia" w:cs="Times New Roman" w:hint="eastAsia"/>
          <w:sz w:val="24"/>
          <w:szCs w:val="24"/>
        </w:rPr>
        <w:t>6</w:t>
      </w:r>
      <w:r>
        <w:rPr>
          <w:rFonts w:asciiTheme="minorEastAsia" w:eastAsia="宋体" w:hAnsiTheme="minorEastAsia" w:cs="Times New Roman" w:hint="eastAsia"/>
          <w:sz w:val="24"/>
          <w:szCs w:val="24"/>
        </w:rPr>
        <w:t>.2审核过程中审核组按协商一致的保密、安全和数据保护的措施执行。</w:t>
      </w:r>
    </w:p>
    <w:p w:rsidR="00E523EF" w:rsidRDefault="00E523EF"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w:t>
      </w:r>
      <w:r w:rsidR="00874DD9">
        <w:rPr>
          <w:rFonts w:asciiTheme="minorEastAsia" w:eastAsia="宋体" w:hAnsiTheme="minorEastAsia" w:cs="Times New Roman" w:hint="eastAsia"/>
          <w:sz w:val="24"/>
          <w:szCs w:val="24"/>
        </w:rPr>
        <w:t>6</w:t>
      </w:r>
      <w:r>
        <w:rPr>
          <w:rFonts w:asciiTheme="minorEastAsia" w:eastAsia="宋体" w:hAnsiTheme="minorEastAsia" w:cs="Times New Roman" w:hint="eastAsia"/>
          <w:sz w:val="24"/>
          <w:szCs w:val="24"/>
        </w:rPr>
        <w:t>.3当使用视频观看远程场所的在线实时图像时，</w:t>
      </w:r>
      <w:proofErr w:type="gramStart"/>
      <w:r>
        <w:rPr>
          <w:rFonts w:asciiTheme="minorEastAsia" w:eastAsia="宋体" w:hAnsiTheme="minorEastAsia" w:cs="Times New Roman" w:hint="eastAsia"/>
          <w:sz w:val="24"/>
          <w:szCs w:val="24"/>
        </w:rPr>
        <w:t>宜证明</w:t>
      </w:r>
      <w:proofErr w:type="gramEnd"/>
      <w:r>
        <w:rPr>
          <w:rFonts w:asciiTheme="minorEastAsia" w:eastAsia="宋体" w:hAnsiTheme="minorEastAsia" w:cs="Times New Roman" w:hint="eastAsia"/>
          <w:sz w:val="24"/>
          <w:szCs w:val="24"/>
        </w:rPr>
        <w:t>其真实性。</w:t>
      </w:r>
    </w:p>
    <w:p w:rsidR="00610435" w:rsidRDefault="00610435"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w:t>
      </w:r>
      <w:r w:rsidR="00874DD9">
        <w:rPr>
          <w:rFonts w:asciiTheme="minorEastAsia" w:eastAsia="宋体" w:hAnsiTheme="minorEastAsia" w:cs="Times New Roman" w:hint="eastAsia"/>
          <w:sz w:val="24"/>
          <w:szCs w:val="24"/>
        </w:rPr>
        <w:t>6</w:t>
      </w:r>
      <w:r>
        <w:rPr>
          <w:rFonts w:asciiTheme="minorEastAsia" w:eastAsia="宋体" w:hAnsiTheme="minorEastAsia" w:cs="Times New Roman" w:hint="eastAsia"/>
          <w:sz w:val="24"/>
          <w:szCs w:val="24"/>
        </w:rPr>
        <w:t>.4</w:t>
      </w:r>
      <w:r w:rsidR="00074C4B">
        <w:rPr>
          <w:rFonts w:asciiTheme="minorEastAsia" w:eastAsia="宋体" w:hAnsiTheme="minorEastAsia" w:cs="Times New Roman" w:hint="eastAsia"/>
          <w:sz w:val="24"/>
          <w:szCs w:val="24"/>
        </w:rPr>
        <w:t>若无法保持符合要求的稳定的沟通交流条件（包括软、硬件故障、双方配合程度等）导致审核任务无法完成，认证机构宜中止审核。</w:t>
      </w:r>
    </w:p>
    <w:p w:rsidR="008213C3" w:rsidRDefault="0024578E" w:rsidP="00A8355D">
      <w:pPr>
        <w:spacing w:line="300" w:lineRule="auto"/>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4.3</w:t>
      </w:r>
      <w:r w:rsidR="003E19D7">
        <w:rPr>
          <w:rFonts w:asciiTheme="minorEastAsia" w:eastAsia="宋体" w:hAnsiTheme="minorEastAsia" w:cs="Times New Roman" w:hint="eastAsia"/>
          <w:sz w:val="24"/>
          <w:szCs w:val="24"/>
        </w:rPr>
        <w:t>.</w:t>
      </w:r>
      <w:r w:rsidR="00874DD9">
        <w:rPr>
          <w:rFonts w:asciiTheme="minorEastAsia" w:eastAsia="宋体" w:hAnsiTheme="minorEastAsia" w:cs="Times New Roman" w:hint="eastAsia"/>
          <w:sz w:val="24"/>
          <w:szCs w:val="24"/>
        </w:rPr>
        <w:t>7</w:t>
      </w:r>
      <w:r w:rsidR="00EA082A">
        <w:rPr>
          <w:rFonts w:asciiTheme="minorEastAsia" w:eastAsia="宋体" w:hAnsiTheme="minorEastAsia" w:cs="Times New Roman"/>
          <w:sz w:val="24"/>
          <w:szCs w:val="24"/>
        </w:rPr>
        <w:t xml:space="preserve"> </w:t>
      </w:r>
      <w:r w:rsidR="00F273FB">
        <w:rPr>
          <w:rFonts w:asciiTheme="minorEastAsia" w:eastAsia="宋体" w:hAnsiTheme="minorEastAsia" w:cs="Times New Roman" w:hint="eastAsia"/>
          <w:sz w:val="24"/>
          <w:szCs w:val="24"/>
        </w:rPr>
        <w:t>审核报告</w:t>
      </w:r>
    </w:p>
    <w:p w:rsidR="00F273FB" w:rsidRDefault="00F273FB" w:rsidP="00B46462">
      <w:pPr>
        <w:spacing w:line="300" w:lineRule="auto"/>
        <w:ind w:firstLineChars="200" w:firstLine="480"/>
        <w:jc w:val="left"/>
        <w:rPr>
          <w:rFonts w:asciiTheme="minorEastAsia" w:eastAsia="宋体" w:hAnsiTheme="minorEastAsia" w:cs="Times New Roman"/>
          <w:sz w:val="24"/>
          <w:szCs w:val="24"/>
        </w:rPr>
      </w:pPr>
      <w:r>
        <w:rPr>
          <w:rFonts w:asciiTheme="minorEastAsia" w:eastAsia="宋体" w:hAnsiTheme="minorEastAsia" w:cs="Times New Roman" w:hint="eastAsia"/>
          <w:sz w:val="24"/>
          <w:szCs w:val="24"/>
        </w:rPr>
        <w:t>审核报告宜清晰陈述使用ICT的范围以及在达到审核目标方面的有效性。审核报告宜</w:t>
      </w:r>
      <w:r w:rsidR="007B45E8">
        <w:rPr>
          <w:rFonts w:asciiTheme="minorEastAsia" w:eastAsia="宋体" w:hAnsiTheme="minorEastAsia" w:cs="Times New Roman" w:hint="eastAsia"/>
          <w:sz w:val="24"/>
          <w:szCs w:val="24"/>
        </w:rPr>
        <w:t>描述应该被现场审核而未能被审核到</w:t>
      </w:r>
      <w:r>
        <w:rPr>
          <w:rFonts w:asciiTheme="minorEastAsia" w:eastAsia="宋体" w:hAnsiTheme="minorEastAsia" w:cs="Times New Roman" w:hint="eastAsia"/>
          <w:sz w:val="24"/>
          <w:szCs w:val="24"/>
        </w:rPr>
        <w:t>的过程</w:t>
      </w:r>
      <w:r w:rsidR="00B46462">
        <w:rPr>
          <w:rFonts w:asciiTheme="minorEastAsia" w:eastAsia="宋体" w:hAnsiTheme="minorEastAsia" w:cs="Times New Roman" w:hint="eastAsia"/>
          <w:sz w:val="24"/>
          <w:szCs w:val="24"/>
        </w:rPr>
        <w:t>，</w:t>
      </w:r>
      <w:r w:rsidR="009F3958">
        <w:rPr>
          <w:rFonts w:asciiTheme="minorEastAsia" w:eastAsia="宋体" w:hAnsiTheme="minorEastAsia" w:cs="Times New Roman" w:hint="eastAsia"/>
          <w:sz w:val="24"/>
          <w:szCs w:val="24"/>
        </w:rPr>
        <w:t>这些信息对</w:t>
      </w:r>
      <w:r w:rsidR="00B46462">
        <w:rPr>
          <w:rFonts w:asciiTheme="minorEastAsia" w:eastAsia="宋体" w:hAnsiTheme="minorEastAsia" w:cs="Times New Roman" w:hint="eastAsia"/>
          <w:sz w:val="24"/>
          <w:szCs w:val="24"/>
        </w:rPr>
        <w:t>认证决定过程和后</w:t>
      </w:r>
      <w:r w:rsidR="009F3958">
        <w:rPr>
          <w:rFonts w:asciiTheme="minorEastAsia" w:eastAsia="宋体" w:hAnsiTheme="minorEastAsia" w:cs="Times New Roman" w:hint="eastAsia"/>
          <w:sz w:val="24"/>
          <w:szCs w:val="24"/>
        </w:rPr>
        <w:t>续审核非常重要。</w:t>
      </w:r>
    </w:p>
    <w:p w:rsidR="00EC6368" w:rsidRPr="00B65756" w:rsidRDefault="00EC6368" w:rsidP="00EC6368">
      <w:pPr>
        <w:spacing w:line="300" w:lineRule="auto"/>
        <w:jc w:val="left"/>
        <w:rPr>
          <w:rFonts w:asciiTheme="minorEastAsia" w:eastAsia="宋体" w:hAnsiTheme="minorEastAsia" w:cs="Times New Roman"/>
          <w:b/>
          <w:sz w:val="24"/>
          <w:szCs w:val="24"/>
        </w:rPr>
      </w:pPr>
      <w:r>
        <w:rPr>
          <w:rFonts w:asciiTheme="minorEastAsia" w:eastAsia="宋体" w:hAnsiTheme="minorEastAsia" w:cs="Times New Roman" w:hint="eastAsia"/>
          <w:b/>
          <w:sz w:val="24"/>
          <w:szCs w:val="24"/>
        </w:rPr>
        <w:t>4.4 相关组织</w:t>
      </w:r>
      <w:r w:rsidRPr="00B65756">
        <w:rPr>
          <w:rFonts w:asciiTheme="minorEastAsia" w:eastAsia="宋体" w:hAnsiTheme="minorEastAsia" w:cs="Times New Roman" w:hint="eastAsia"/>
          <w:b/>
          <w:sz w:val="24"/>
          <w:szCs w:val="24"/>
        </w:rPr>
        <w:t>对远程审核的指南</w:t>
      </w:r>
    </w:p>
    <w:p w:rsidR="008E1807" w:rsidRPr="00082D11" w:rsidRDefault="00167B8E" w:rsidP="00082D11">
      <w:pPr>
        <w:spacing w:line="300" w:lineRule="auto"/>
        <w:ind w:firstLineChars="200" w:firstLine="480"/>
        <w:jc w:val="left"/>
        <w:rPr>
          <w:rFonts w:asciiTheme="minorEastAsia" w:hAnsiTheme="minorEastAsia"/>
          <w:sz w:val="24"/>
          <w:szCs w:val="24"/>
        </w:rPr>
      </w:pPr>
      <w:r w:rsidRPr="00082D11">
        <w:rPr>
          <w:rFonts w:asciiTheme="minorEastAsia" w:hAnsiTheme="minorEastAsia" w:hint="eastAsia"/>
          <w:sz w:val="24"/>
          <w:szCs w:val="24"/>
        </w:rPr>
        <w:t>认证机构在应用ICT实施远程审核时，</w:t>
      </w:r>
      <w:r w:rsidR="0023440E" w:rsidRPr="00082D11">
        <w:rPr>
          <w:rFonts w:asciiTheme="minorEastAsia" w:hAnsiTheme="minorEastAsia" w:hint="eastAsia"/>
          <w:sz w:val="24"/>
          <w:szCs w:val="24"/>
        </w:rPr>
        <w:t>在满足</w:t>
      </w:r>
      <w:r w:rsidRPr="00082D11">
        <w:rPr>
          <w:rFonts w:asciiTheme="minorEastAsia" w:hAnsiTheme="minorEastAsia" w:hint="eastAsia"/>
          <w:sz w:val="24"/>
          <w:szCs w:val="24"/>
        </w:rPr>
        <w:t>认证认可行业主管部门、相关国际组织、CNAS</w:t>
      </w:r>
      <w:r w:rsidR="0023440E" w:rsidRPr="00082D11">
        <w:rPr>
          <w:rFonts w:asciiTheme="minorEastAsia" w:hAnsiTheme="minorEastAsia" w:hint="eastAsia"/>
          <w:sz w:val="24"/>
          <w:szCs w:val="24"/>
        </w:rPr>
        <w:t>相关要求的基础上，宜</w:t>
      </w:r>
      <w:r w:rsidR="00EC6368">
        <w:rPr>
          <w:rFonts w:asciiTheme="minorEastAsia" w:hAnsiTheme="minorEastAsia" w:hint="eastAsia"/>
          <w:sz w:val="24"/>
          <w:szCs w:val="24"/>
        </w:rPr>
        <w:t>考虑</w:t>
      </w:r>
      <w:r w:rsidRPr="00082D11">
        <w:rPr>
          <w:rFonts w:asciiTheme="minorEastAsia" w:hAnsiTheme="minorEastAsia" w:hint="eastAsia"/>
          <w:sz w:val="24"/>
          <w:szCs w:val="24"/>
        </w:rPr>
        <w:t>相关</w:t>
      </w:r>
      <w:r w:rsidR="00EC6368">
        <w:rPr>
          <w:rFonts w:asciiTheme="minorEastAsia" w:hAnsiTheme="minorEastAsia" w:hint="eastAsia"/>
          <w:sz w:val="24"/>
          <w:szCs w:val="24"/>
        </w:rPr>
        <w:t>组织对远程审核的指南</w:t>
      </w:r>
      <w:r w:rsidR="0023440E" w:rsidRPr="00082D11">
        <w:rPr>
          <w:rFonts w:asciiTheme="minorEastAsia" w:hAnsiTheme="minorEastAsia" w:hint="eastAsia"/>
          <w:sz w:val="24"/>
          <w:szCs w:val="24"/>
        </w:rPr>
        <w:t>，具体如下</w:t>
      </w:r>
      <w:r w:rsidR="00BF7CA4">
        <w:rPr>
          <w:rFonts w:asciiTheme="minorEastAsia" w:hAnsiTheme="minorEastAsia" w:hint="eastAsia"/>
          <w:sz w:val="24"/>
          <w:szCs w:val="24"/>
        </w:rPr>
        <w:t>：</w:t>
      </w:r>
    </w:p>
    <w:p w:rsidR="00C65C33" w:rsidRDefault="00B353E8" w:rsidP="00082D11">
      <w:pPr>
        <w:pStyle w:val="a5"/>
        <w:spacing w:line="300" w:lineRule="auto"/>
        <w:ind w:left="1" w:firstLine="480"/>
        <w:jc w:val="left"/>
        <w:rPr>
          <w:rFonts w:asciiTheme="minorEastAsia" w:eastAsiaTheme="minorEastAsia" w:hAnsiTheme="minorEastAsia" w:cstheme="minorBidi"/>
          <w:sz w:val="24"/>
          <w:szCs w:val="24"/>
        </w:rPr>
      </w:pPr>
      <w:bookmarkStart w:id="6" w:name="OLE_LINK12"/>
      <w:r>
        <w:rPr>
          <w:rFonts w:asciiTheme="minorEastAsia" w:eastAsiaTheme="minorEastAsia" w:hAnsiTheme="minorEastAsia" w:cstheme="minorBidi" w:hint="eastAsia"/>
          <w:sz w:val="24"/>
          <w:szCs w:val="24"/>
        </w:rPr>
        <w:t>a)</w:t>
      </w:r>
      <w:r w:rsidR="00C65C33" w:rsidRPr="00C65C33">
        <w:rPr>
          <w:rFonts w:asciiTheme="minorEastAsia" w:eastAsiaTheme="minorEastAsia" w:hAnsiTheme="minorEastAsia" w:cstheme="minorBidi" w:hint="eastAsia"/>
          <w:sz w:val="24"/>
          <w:szCs w:val="24"/>
        </w:rPr>
        <w:t>IAF ID 3: 2011：IAF Informative Document For Management of Extraordinary Events</w:t>
      </w:r>
      <w:r w:rsidR="00C65C33">
        <w:rPr>
          <w:rFonts w:asciiTheme="minorEastAsia" w:eastAsiaTheme="minorEastAsia" w:hAnsiTheme="minorEastAsia" w:cstheme="minorBidi" w:hint="eastAsia"/>
          <w:sz w:val="24"/>
          <w:szCs w:val="24"/>
        </w:rPr>
        <w:t xml:space="preserve"> </w:t>
      </w:r>
      <w:r w:rsidR="00C65C33" w:rsidRPr="00C65C33">
        <w:rPr>
          <w:rFonts w:asciiTheme="minorEastAsia" w:eastAsiaTheme="minorEastAsia" w:hAnsiTheme="minorEastAsia" w:cstheme="minorBidi"/>
          <w:sz w:val="24"/>
          <w:szCs w:val="24"/>
        </w:rPr>
        <w:t>or Circumstances Affecting ABs, CABs and Certified Organizations</w:t>
      </w:r>
      <w:r w:rsidR="00355D93">
        <w:rPr>
          <w:rFonts w:asciiTheme="minorEastAsia" w:eastAsiaTheme="minorEastAsia" w:hAnsiTheme="minorEastAsia" w:cstheme="minorBidi" w:hint="eastAsia"/>
          <w:sz w:val="24"/>
          <w:szCs w:val="24"/>
        </w:rPr>
        <w:t>（影响认可机构、合格评定机构和获证组织的特殊事件或情况的管理）</w:t>
      </w:r>
      <w:r w:rsidR="00EC6368">
        <w:rPr>
          <w:rFonts w:asciiTheme="minorEastAsia" w:eastAsiaTheme="minorEastAsia" w:hAnsiTheme="minorEastAsia" w:cstheme="minorBidi" w:hint="eastAsia"/>
          <w:sz w:val="24"/>
          <w:szCs w:val="24"/>
        </w:rPr>
        <w:t>（参考译文见附录A）</w:t>
      </w:r>
      <w:r>
        <w:rPr>
          <w:rFonts w:asciiTheme="minorEastAsia" w:eastAsiaTheme="minorEastAsia" w:hAnsiTheme="minorEastAsia" w:cstheme="minorBidi" w:hint="eastAsia"/>
          <w:sz w:val="24"/>
          <w:szCs w:val="24"/>
        </w:rPr>
        <w:t>；</w:t>
      </w:r>
    </w:p>
    <w:p w:rsidR="0023440E" w:rsidRDefault="00B353E8" w:rsidP="00082D11">
      <w:pPr>
        <w:pStyle w:val="a5"/>
        <w:spacing w:line="300" w:lineRule="auto"/>
        <w:ind w:left="1" w:firstLine="480"/>
        <w:jc w:val="left"/>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b)</w:t>
      </w:r>
      <w:r w:rsidR="0017270A" w:rsidRPr="0017270A">
        <w:rPr>
          <w:rFonts w:asciiTheme="minorEastAsia" w:eastAsiaTheme="minorEastAsia" w:hAnsiTheme="minorEastAsia" w:cstheme="minorBidi"/>
          <w:sz w:val="24"/>
          <w:szCs w:val="24"/>
        </w:rPr>
        <w:t>IAF Food Working Group</w:t>
      </w:r>
      <w:r w:rsidR="0017270A">
        <w:rPr>
          <w:rFonts w:asciiTheme="minorEastAsia" w:eastAsiaTheme="minorEastAsia" w:hAnsiTheme="minorEastAsia" w:cstheme="minorBidi" w:hint="eastAsia"/>
          <w:sz w:val="24"/>
          <w:szCs w:val="24"/>
        </w:rPr>
        <w:t xml:space="preserve"> </w:t>
      </w:r>
      <w:r w:rsidR="0017270A" w:rsidRPr="0017270A">
        <w:rPr>
          <w:rFonts w:asciiTheme="minorEastAsia" w:eastAsiaTheme="minorEastAsia" w:hAnsiTheme="minorEastAsia" w:cstheme="minorBidi"/>
          <w:sz w:val="24"/>
          <w:szCs w:val="24"/>
        </w:rPr>
        <w:t>Task Force Document</w:t>
      </w:r>
      <w:r w:rsidR="003A7116">
        <w:rPr>
          <w:rFonts w:asciiTheme="minorEastAsia" w:eastAsiaTheme="minorEastAsia" w:hAnsiTheme="minorEastAsia" w:cstheme="minorBidi" w:hint="eastAsia"/>
          <w:sz w:val="24"/>
          <w:szCs w:val="24"/>
        </w:rPr>
        <w:t>(</w:t>
      </w:r>
      <w:r w:rsidR="003A7116" w:rsidRPr="003A7116">
        <w:rPr>
          <w:rFonts w:asciiTheme="minorEastAsia" w:eastAsiaTheme="minorEastAsia" w:hAnsiTheme="minorEastAsia" w:cstheme="minorBidi"/>
          <w:sz w:val="24"/>
          <w:szCs w:val="24"/>
        </w:rPr>
        <w:t>April 2020 (Version 2.0)</w:t>
      </w:r>
      <w:r w:rsidR="003A7116">
        <w:rPr>
          <w:rFonts w:asciiTheme="minorEastAsia" w:eastAsiaTheme="minorEastAsia" w:hAnsiTheme="minorEastAsia" w:cstheme="minorBidi" w:hint="eastAsia"/>
          <w:sz w:val="24"/>
          <w:szCs w:val="24"/>
        </w:rPr>
        <w:t>)</w:t>
      </w:r>
      <w:r w:rsidR="00E304E2">
        <w:rPr>
          <w:rFonts w:asciiTheme="minorEastAsia" w:eastAsiaTheme="minorEastAsia" w:hAnsiTheme="minorEastAsia" w:cstheme="minorBidi" w:hint="eastAsia"/>
          <w:sz w:val="24"/>
          <w:szCs w:val="24"/>
        </w:rPr>
        <w:t>：</w:t>
      </w:r>
      <w:r w:rsidR="0017270A" w:rsidRPr="0017270A">
        <w:rPr>
          <w:rFonts w:asciiTheme="minorEastAsia" w:eastAsiaTheme="minorEastAsia" w:hAnsiTheme="minorEastAsia" w:cstheme="minorBidi"/>
          <w:sz w:val="24"/>
          <w:szCs w:val="24"/>
        </w:rPr>
        <w:t xml:space="preserve"> Remote Auditing Activities for Accredited Food Safety</w:t>
      </w:r>
      <w:r w:rsidR="0017270A">
        <w:rPr>
          <w:rFonts w:asciiTheme="minorEastAsia" w:eastAsiaTheme="minorEastAsia" w:hAnsiTheme="minorEastAsia" w:cstheme="minorBidi" w:hint="eastAsia"/>
          <w:sz w:val="24"/>
          <w:szCs w:val="24"/>
        </w:rPr>
        <w:t xml:space="preserve"> </w:t>
      </w:r>
      <w:r w:rsidR="0017270A" w:rsidRPr="0017270A">
        <w:rPr>
          <w:rFonts w:asciiTheme="minorEastAsia" w:eastAsiaTheme="minorEastAsia" w:hAnsiTheme="minorEastAsia" w:cstheme="minorBidi"/>
          <w:sz w:val="24"/>
          <w:szCs w:val="24"/>
        </w:rPr>
        <w:t>Certification</w:t>
      </w:r>
      <w:r w:rsidR="0017270A">
        <w:rPr>
          <w:rFonts w:asciiTheme="minorEastAsia" w:eastAsiaTheme="minorEastAsia" w:hAnsiTheme="minorEastAsia" w:cstheme="minorBidi" w:hint="eastAsia"/>
          <w:sz w:val="24"/>
          <w:szCs w:val="24"/>
        </w:rPr>
        <w:t>（</w:t>
      </w:r>
      <w:r w:rsidR="00E304E2" w:rsidRPr="00E304E2">
        <w:rPr>
          <w:rFonts w:asciiTheme="minorEastAsia" w:eastAsiaTheme="minorEastAsia" w:hAnsiTheme="minorEastAsia" w:cstheme="minorBidi" w:hint="eastAsia"/>
          <w:sz w:val="24"/>
          <w:szCs w:val="24"/>
        </w:rPr>
        <w:t>IAF食品工作组专项工作组</w:t>
      </w:r>
      <w:r w:rsidR="00E304E2">
        <w:rPr>
          <w:rFonts w:asciiTheme="minorEastAsia" w:eastAsiaTheme="minorEastAsia" w:hAnsiTheme="minorEastAsia" w:cstheme="minorBidi" w:hint="eastAsia"/>
          <w:sz w:val="24"/>
          <w:szCs w:val="24"/>
        </w:rPr>
        <w:t>文件：</w:t>
      </w:r>
      <w:r w:rsidR="0017270A" w:rsidRPr="0017270A">
        <w:rPr>
          <w:rFonts w:asciiTheme="minorEastAsia" w:eastAsiaTheme="minorEastAsia" w:hAnsiTheme="minorEastAsia" w:cstheme="minorBidi" w:hint="eastAsia"/>
          <w:sz w:val="24"/>
          <w:szCs w:val="24"/>
        </w:rPr>
        <w:t>已认可的食品安全认证的远程审核活动</w:t>
      </w:r>
      <w:r w:rsidR="003A7116">
        <w:rPr>
          <w:rFonts w:asciiTheme="minorEastAsia" w:eastAsiaTheme="minorEastAsia" w:hAnsiTheme="minorEastAsia" w:cstheme="minorBidi" w:hint="eastAsia"/>
          <w:sz w:val="24"/>
          <w:szCs w:val="24"/>
        </w:rPr>
        <w:t>(2020年4月第2版)</w:t>
      </w:r>
      <w:r w:rsidR="0017270A">
        <w:rPr>
          <w:rFonts w:asciiTheme="minorEastAsia" w:eastAsiaTheme="minorEastAsia" w:hAnsiTheme="minorEastAsia" w:cstheme="minorBidi" w:hint="eastAsia"/>
          <w:sz w:val="24"/>
          <w:szCs w:val="24"/>
        </w:rPr>
        <w:t>）</w:t>
      </w:r>
      <w:r w:rsidR="00EC6368">
        <w:rPr>
          <w:rFonts w:asciiTheme="minorEastAsia" w:eastAsiaTheme="minorEastAsia" w:hAnsiTheme="minorEastAsia" w:cstheme="minorBidi" w:hint="eastAsia"/>
          <w:sz w:val="24"/>
          <w:szCs w:val="24"/>
        </w:rPr>
        <w:t>（参考译文见附录B）</w:t>
      </w:r>
      <w:r>
        <w:rPr>
          <w:rFonts w:asciiTheme="minorEastAsia" w:eastAsiaTheme="minorEastAsia" w:hAnsiTheme="minorEastAsia" w:cstheme="minorBidi" w:hint="eastAsia"/>
          <w:sz w:val="24"/>
          <w:szCs w:val="24"/>
        </w:rPr>
        <w:t>；</w:t>
      </w:r>
    </w:p>
    <w:p w:rsidR="003A7116" w:rsidRDefault="003A7116" w:rsidP="00082D11">
      <w:pPr>
        <w:pStyle w:val="a5"/>
        <w:spacing w:line="300" w:lineRule="auto"/>
        <w:ind w:left="1" w:firstLine="480"/>
        <w:jc w:val="left"/>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c)</w:t>
      </w:r>
      <w:r w:rsidRPr="003A7116">
        <w:rPr>
          <w:rFonts w:asciiTheme="minorEastAsia" w:eastAsiaTheme="minorEastAsia" w:hAnsiTheme="minorEastAsia" w:cstheme="minorBidi"/>
          <w:sz w:val="24"/>
          <w:szCs w:val="24"/>
        </w:rPr>
        <w:t xml:space="preserve"> </w:t>
      </w:r>
      <w:r w:rsidRPr="0017270A">
        <w:rPr>
          <w:rFonts w:asciiTheme="minorEastAsia" w:eastAsiaTheme="minorEastAsia" w:hAnsiTheme="minorEastAsia" w:cstheme="minorBidi"/>
          <w:sz w:val="24"/>
          <w:szCs w:val="24"/>
        </w:rPr>
        <w:t xml:space="preserve">ISO </w:t>
      </w:r>
      <w:r>
        <w:rPr>
          <w:rFonts w:asciiTheme="minorEastAsia" w:eastAsiaTheme="minorEastAsia" w:hAnsiTheme="minorEastAsia" w:cstheme="minorBidi" w:hint="eastAsia"/>
          <w:sz w:val="24"/>
          <w:szCs w:val="24"/>
        </w:rPr>
        <w:t>1</w:t>
      </w:r>
      <w:r w:rsidRPr="0017270A">
        <w:rPr>
          <w:rFonts w:asciiTheme="minorEastAsia" w:eastAsiaTheme="minorEastAsia" w:hAnsiTheme="minorEastAsia" w:cstheme="minorBidi"/>
          <w:sz w:val="24"/>
          <w:szCs w:val="24"/>
        </w:rPr>
        <w:t>9001</w:t>
      </w:r>
      <w:r>
        <w:rPr>
          <w:rFonts w:asciiTheme="minorEastAsia" w:eastAsiaTheme="minorEastAsia" w:hAnsiTheme="minorEastAsia" w:cstheme="minorBidi" w:hint="eastAsia"/>
          <w:sz w:val="24"/>
          <w:szCs w:val="24"/>
        </w:rPr>
        <w:t>:2018 Guidelines for auditing management systems(管理体系审核指南)；</w:t>
      </w:r>
    </w:p>
    <w:p w:rsidR="0023440E" w:rsidRDefault="003A7116" w:rsidP="00082D11">
      <w:pPr>
        <w:pStyle w:val="a5"/>
        <w:spacing w:line="300" w:lineRule="auto"/>
        <w:ind w:left="1" w:firstLine="480"/>
        <w:jc w:val="left"/>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d</w:t>
      </w:r>
      <w:r w:rsidR="00B353E8">
        <w:rPr>
          <w:rFonts w:asciiTheme="minorEastAsia" w:eastAsiaTheme="minorEastAsia" w:hAnsiTheme="minorEastAsia" w:cstheme="minorBidi" w:hint="eastAsia"/>
          <w:sz w:val="24"/>
          <w:szCs w:val="24"/>
        </w:rPr>
        <w:t>)</w:t>
      </w:r>
      <w:r w:rsidR="0017270A" w:rsidRPr="0017270A">
        <w:rPr>
          <w:rFonts w:asciiTheme="minorEastAsia" w:eastAsiaTheme="minorEastAsia" w:hAnsiTheme="minorEastAsia" w:cstheme="minorBidi"/>
          <w:sz w:val="24"/>
          <w:szCs w:val="24"/>
        </w:rPr>
        <w:t>ISO 9001 Auditing Practices Group</w:t>
      </w:r>
      <w:r w:rsidR="0017270A">
        <w:rPr>
          <w:rFonts w:asciiTheme="minorEastAsia" w:eastAsiaTheme="minorEastAsia" w:hAnsiTheme="minorEastAsia" w:cstheme="minorBidi" w:hint="eastAsia"/>
          <w:sz w:val="24"/>
          <w:szCs w:val="24"/>
        </w:rPr>
        <w:t xml:space="preserve"> </w:t>
      </w:r>
      <w:r w:rsidR="0017270A" w:rsidRPr="0017270A">
        <w:rPr>
          <w:rFonts w:asciiTheme="minorEastAsia" w:eastAsiaTheme="minorEastAsia" w:hAnsiTheme="minorEastAsia" w:cstheme="minorBidi"/>
          <w:sz w:val="24"/>
          <w:szCs w:val="24"/>
        </w:rPr>
        <w:t>Guidance on:</w:t>
      </w:r>
      <w:r w:rsidR="0017270A">
        <w:rPr>
          <w:rFonts w:asciiTheme="minorEastAsia" w:eastAsiaTheme="minorEastAsia" w:hAnsiTheme="minorEastAsia" w:cstheme="minorBidi" w:hint="eastAsia"/>
          <w:sz w:val="24"/>
          <w:szCs w:val="24"/>
        </w:rPr>
        <w:t xml:space="preserve"> </w:t>
      </w:r>
      <w:r w:rsidR="0017270A" w:rsidRPr="0017270A">
        <w:rPr>
          <w:rFonts w:asciiTheme="minorEastAsia" w:eastAsiaTheme="minorEastAsia" w:hAnsiTheme="minorEastAsia" w:cstheme="minorBidi"/>
          <w:sz w:val="24"/>
          <w:szCs w:val="24"/>
        </w:rPr>
        <w:t>REMOTE AUDITS</w:t>
      </w:r>
      <w:r w:rsidR="0017270A">
        <w:rPr>
          <w:rFonts w:asciiTheme="minorEastAsia" w:eastAsiaTheme="minorEastAsia" w:hAnsiTheme="minorEastAsia" w:cstheme="minorBidi" w:hint="eastAsia"/>
          <w:sz w:val="24"/>
          <w:szCs w:val="24"/>
        </w:rPr>
        <w:t>（ISO 9001 审核</w:t>
      </w:r>
      <w:proofErr w:type="gramStart"/>
      <w:r w:rsidR="0017270A">
        <w:rPr>
          <w:rFonts w:asciiTheme="minorEastAsia" w:eastAsiaTheme="minorEastAsia" w:hAnsiTheme="minorEastAsia" w:cstheme="minorBidi" w:hint="eastAsia"/>
          <w:sz w:val="24"/>
          <w:szCs w:val="24"/>
        </w:rPr>
        <w:t>实践组</w:t>
      </w:r>
      <w:proofErr w:type="gramEnd"/>
      <w:r w:rsidR="0017270A">
        <w:rPr>
          <w:rFonts w:asciiTheme="minorEastAsia" w:eastAsiaTheme="minorEastAsia" w:hAnsiTheme="minorEastAsia" w:cstheme="minorBidi" w:hint="eastAsia"/>
          <w:sz w:val="24"/>
          <w:szCs w:val="24"/>
        </w:rPr>
        <w:t>指南：远程审核）</w:t>
      </w:r>
      <w:r w:rsidR="00EC6368">
        <w:rPr>
          <w:rFonts w:asciiTheme="minorEastAsia" w:eastAsiaTheme="minorEastAsia" w:hAnsiTheme="minorEastAsia" w:cstheme="minorBidi" w:hint="eastAsia"/>
          <w:sz w:val="24"/>
          <w:szCs w:val="24"/>
        </w:rPr>
        <w:t>（参考译文见附录C）</w:t>
      </w:r>
      <w:r w:rsidR="00B353E8">
        <w:rPr>
          <w:rFonts w:asciiTheme="minorEastAsia" w:eastAsiaTheme="minorEastAsia" w:hAnsiTheme="minorEastAsia" w:cstheme="minorBidi" w:hint="eastAsia"/>
          <w:sz w:val="24"/>
          <w:szCs w:val="24"/>
        </w:rPr>
        <w:t>；</w:t>
      </w:r>
    </w:p>
    <w:p w:rsidR="0023440E" w:rsidRDefault="003A7116" w:rsidP="00082D11">
      <w:pPr>
        <w:pStyle w:val="a5"/>
        <w:spacing w:line="300" w:lineRule="auto"/>
        <w:ind w:left="1" w:firstLine="480"/>
        <w:jc w:val="left"/>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e</w:t>
      </w:r>
      <w:r w:rsidR="00B353E8">
        <w:rPr>
          <w:rFonts w:asciiTheme="minorEastAsia" w:eastAsiaTheme="minorEastAsia" w:hAnsiTheme="minorEastAsia" w:cstheme="minorBidi" w:hint="eastAsia"/>
          <w:sz w:val="24"/>
          <w:szCs w:val="24"/>
        </w:rPr>
        <w:t>)</w:t>
      </w:r>
      <w:r w:rsidR="003659D2">
        <w:rPr>
          <w:rFonts w:asciiTheme="minorEastAsia" w:eastAsiaTheme="minorEastAsia" w:hAnsiTheme="minorEastAsia" w:cstheme="minorBidi" w:hint="eastAsia"/>
          <w:sz w:val="24"/>
          <w:szCs w:val="24"/>
        </w:rPr>
        <w:t>T/</w:t>
      </w:r>
      <w:r w:rsidR="0023440E">
        <w:rPr>
          <w:rFonts w:asciiTheme="minorEastAsia" w:eastAsiaTheme="minorEastAsia" w:hAnsiTheme="minorEastAsia" w:cstheme="minorBidi" w:hint="eastAsia"/>
          <w:sz w:val="24"/>
          <w:szCs w:val="24"/>
        </w:rPr>
        <w:t>CCAA</w:t>
      </w:r>
      <w:r w:rsidR="003659D2">
        <w:rPr>
          <w:rFonts w:asciiTheme="minorEastAsia" w:eastAsiaTheme="minorEastAsia" w:hAnsiTheme="minorEastAsia" w:cstheme="minorBidi" w:hint="eastAsia"/>
          <w:sz w:val="24"/>
          <w:szCs w:val="24"/>
        </w:rPr>
        <w:t xml:space="preserve"> 36</w:t>
      </w:r>
      <w:r w:rsidR="003659D2">
        <w:rPr>
          <w:rFonts w:asciiTheme="minorEastAsia" w:eastAsiaTheme="minorEastAsia" w:hAnsiTheme="minorEastAsia" w:cstheme="minorBidi"/>
          <w:sz w:val="24"/>
          <w:szCs w:val="24"/>
        </w:rPr>
        <w:t>—</w:t>
      </w:r>
      <w:r w:rsidR="003659D2">
        <w:rPr>
          <w:rFonts w:asciiTheme="minorEastAsia" w:eastAsiaTheme="minorEastAsia" w:hAnsiTheme="minorEastAsia" w:cstheme="minorBidi" w:hint="eastAsia"/>
          <w:sz w:val="24"/>
          <w:szCs w:val="24"/>
        </w:rPr>
        <w:t>2020:认证机构远程审核指南</w:t>
      </w:r>
      <w:r w:rsidR="00BF7CA4">
        <w:rPr>
          <w:rFonts w:asciiTheme="minorEastAsia" w:eastAsiaTheme="minorEastAsia" w:hAnsiTheme="minorEastAsia" w:cstheme="minorBidi" w:hint="eastAsia"/>
          <w:sz w:val="24"/>
          <w:szCs w:val="24"/>
        </w:rPr>
        <w:t>。</w:t>
      </w:r>
    </w:p>
    <w:bookmarkEnd w:id="6"/>
    <w:p w:rsidR="00082D11" w:rsidRPr="00F5298B" w:rsidRDefault="00886368" w:rsidP="008C0575">
      <w:pPr>
        <w:widowControl/>
        <w:jc w:val="left"/>
        <w:rPr>
          <w:rFonts w:asciiTheme="minorEastAsia" w:hAnsiTheme="minorEastAsia"/>
          <w:b/>
          <w:sz w:val="24"/>
          <w:szCs w:val="24"/>
        </w:rPr>
      </w:pPr>
      <w:r>
        <w:rPr>
          <w:rFonts w:asciiTheme="minorEastAsia" w:hAnsiTheme="minorEastAsia"/>
          <w:sz w:val="24"/>
          <w:szCs w:val="24"/>
        </w:rPr>
        <w:br w:type="page"/>
      </w:r>
      <w:r w:rsidR="00082D11" w:rsidRPr="00F5298B">
        <w:rPr>
          <w:rFonts w:asciiTheme="minorEastAsia" w:hAnsiTheme="minorEastAsia" w:hint="eastAsia"/>
          <w:b/>
          <w:sz w:val="24"/>
          <w:szCs w:val="24"/>
        </w:rPr>
        <w:lastRenderedPageBreak/>
        <w:t>附录A</w:t>
      </w:r>
    </w:p>
    <w:p w:rsidR="00082D11" w:rsidRDefault="00082D11" w:rsidP="008C0575">
      <w:pPr>
        <w:widowControl/>
        <w:ind w:firstLine="485"/>
        <w:jc w:val="left"/>
        <w:rPr>
          <w:rFonts w:asciiTheme="minorEastAsia" w:hAnsiTheme="minorEastAsia"/>
          <w:sz w:val="24"/>
          <w:szCs w:val="24"/>
        </w:rPr>
      </w:pPr>
    </w:p>
    <w:p w:rsidR="00096E6B" w:rsidRDefault="00082D11" w:rsidP="008C0575">
      <w:pPr>
        <w:widowControl/>
        <w:jc w:val="center"/>
        <w:rPr>
          <w:rFonts w:asciiTheme="minorEastAsia" w:hAnsiTheme="minorEastAsia" w:hint="eastAsia"/>
          <w:b/>
          <w:sz w:val="24"/>
          <w:szCs w:val="24"/>
        </w:rPr>
      </w:pPr>
      <w:r w:rsidRPr="008C0575">
        <w:rPr>
          <w:rFonts w:asciiTheme="minorEastAsia" w:hAnsiTheme="minorEastAsia"/>
          <w:b/>
          <w:sz w:val="24"/>
          <w:szCs w:val="24"/>
        </w:rPr>
        <w:t xml:space="preserve">IAF ID 3: 2011：IAF Informative Document </w:t>
      </w:r>
      <w:proofErr w:type="gramStart"/>
      <w:r w:rsidRPr="008C0575">
        <w:rPr>
          <w:rFonts w:asciiTheme="minorEastAsia" w:hAnsiTheme="minorEastAsia"/>
          <w:b/>
          <w:sz w:val="24"/>
          <w:szCs w:val="24"/>
        </w:rPr>
        <w:t>For</w:t>
      </w:r>
      <w:proofErr w:type="gramEnd"/>
      <w:r w:rsidRPr="008C0575">
        <w:rPr>
          <w:rFonts w:asciiTheme="minorEastAsia" w:hAnsiTheme="minorEastAsia"/>
          <w:b/>
          <w:sz w:val="24"/>
          <w:szCs w:val="24"/>
        </w:rPr>
        <w:t xml:space="preserve"> Management of Extraordinary Events or Circumstances Affecting ABs, CABs and Certified Organizations</w:t>
      </w:r>
    </w:p>
    <w:p w:rsidR="00082D11" w:rsidRPr="008C0575" w:rsidRDefault="00082D11" w:rsidP="008C0575">
      <w:pPr>
        <w:widowControl/>
        <w:jc w:val="center"/>
        <w:rPr>
          <w:rFonts w:asciiTheme="minorEastAsia" w:hAnsiTheme="minorEastAsia"/>
          <w:b/>
          <w:sz w:val="24"/>
          <w:szCs w:val="24"/>
        </w:rPr>
      </w:pPr>
      <w:r w:rsidRPr="008C0575">
        <w:rPr>
          <w:rFonts w:asciiTheme="minorEastAsia" w:hAnsiTheme="minorEastAsia"/>
          <w:b/>
          <w:sz w:val="24"/>
          <w:szCs w:val="24"/>
        </w:rPr>
        <w:t>（影响认可机构、合格评定机构和获证组织的特殊事件或情况的管理）</w:t>
      </w:r>
    </w:p>
    <w:p w:rsidR="00082D11" w:rsidRPr="008C0575" w:rsidRDefault="00990C1A" w:rsidP="008C0575">
      <w:pPr>
        <w:widowControl/>
        <w:jc w:val="center"/>
        <w:rPr>
          <w:rFonts w:asciiTheme="minorEastAsia" w:hAnsiTheme="minorEastAsia"/>
          <w:b/>
          <w:sz w:val="24"/>
          <w:szCs w:val="24"/>
        </w:rPr>
      </w:pPr>
      <w:r w:rsidRPr="008C0575">
        <w:rPr>
          <w:rFonts w:asciiTheme="minorEastAsia" w:hAnsiTheme="minorEastAsia" w:hint="eastAsia"/>
          <w:b/>
          <w:sz w:val="24"/>
          <w:szCs w:val="24"/>
        </w:rPr>
        <w:t>参考译文</w:t>
      </w:r>
    </w:p>
    <w:p w:rsidR="00082D11" w:rsidRDefault="00082D11">
      <w:pPr>
        <w:widowControl/>
        <w:jc w:val="left"/>
        <w:rPr>
          <w:rFonts w:asciiTheme="minorEastAsia" w:hAnsiTheme="minorEastAsia"/>
          <w:sz w:val="24"/>
          <w:szCs w:val="24"/>
        </w:rPr>
      </w:pP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0.引言</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在正常的商业环境中，每个组织都不断面临机遇、挑战和风险。然而，组织无法控制的特殊事件或情况会总会发生。在这种情况下，</w:t>
      </w:r>
      <w:r w:rsidRPr="008C0575">
        <w:rPr>
          <w:rFonts w:asciiTheme="minorEastAsia" w:hAnsiTheme="minorEastAsia"/>
        </w:rPr>
        <w:t>ABs（认可机构）和CABs（合格评定机构）宜根据本文件中概述的指南，制定适当的维护认可和认证的流程。</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对于</w:t>
      </w:r>
      <w:r w:rsidRPr="008C0575">
        <w:rPr>
          <w:rFonts w:asciiTheme="minorEastAsia" w:hAnsiTheme="minorEastAsia"/>
        </w:rPr>
        <w:t>AB（认可机构）和CAB（合格评定机构）来说，能够证明以下事项是重要的</w:t>
      </w:r>
    </w:p>
    <w:p w:rsidR="00D033CE" w:rsidRPr="008C0575" w:rsidRDefault="00D033CE" w:rsidP="00D033CE">
      <w:pPr>
        <w:numPr>
          <w:ilvl w:val="0"/>
          <w:numId w:val="34"/>
        </w:numPr>
        <w:adjustRightInd w:val="0"/>
        <w:snapToGrid w:val="0"/>
        <w:rPr>
          <w:rFonts w:asciiTheme="minorEastAsia" w:hAnsiTheme="minorEastAsia"/>
        </w:rPr>
      </w:pPr>
      <w:r w:rsidRPr="008C0575">
        <w:rPr>
          <w:rFonts w:asciiTheme="minorEastAsia" w:hAnsiTheme="minorEastAsia" w:hint="eastAsia"/>
        </w:rPr>
        <w:t>展示合理的尽职调查、相互理解和信任</w:t>
      </w:r>
      <w:r w:rsidRPr="008C0575">
        <w:rPr>
          <w:rFonts w:asciiTheme="minorEastAsia" w:hAnsiTheme="minorEastAsia"/>
        </w:rPr>
        <w:t xml:space="preserve"> </w:t>
      </w:r>
    </w:p>
    <w:p w:rsidR="00D033CE" w:rsidRPr="008C0575" w:rsidRDefault="00D033CE" w:rsidP="00D033CE">
      <w:pPr>
        <w:numPr>
          <w:ilvl w:val="0"/>
          <w:numId w:val="34"/>
        </w:numPr>
        <w:adjustRightInd w:val="0"/>
        <w:snapToGrid w:val="0"/>
        <w:rPr>
          <w:rFonts w:asciiTheme="minorEastAsia" w:hAnsiTheme="minorEastAsia"/>
        </w:rPr>
      </w:pPr>
      <w:r w:rsidRPr="008C0575">
        <w:rPr>
          <w:rFonts w:asciiTheme="minorEastAsia" w:hAnsiTheme="minorEastAsia" w:hint="eastAsia"/>
        </w:rPr>
        <w:t>建立适当的行动计划（进程）以应对非常事件</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该文件的目的是为</w:t>
      </w:r>
      <w:r w:rsidRPr="008C0575">
        <w:rPr>
          <w:rFonts w:asciiTheme="minorEastAsia" w:hAnsiTheme="minorEastAsia"/>
        </w:rPr>
        <w:t>ABs和CABs提供适当行动计划（进程）的指南。</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该信息性文件无意覆盖认证标准或认证制度中的要求。如果一项标准或制度无论发生何种危机都不能提供灵活性的解决方案，那么认证机构则只能从相关认可机构或制度所有者那里寻求指南并商定行动路线。</w:t>
      </w:r>
    </w:p>
    <w:p w:rsidR="00D033CE" w:rsidRPr="008C0575" w:rsidRDefault="00D033CE" w:rsidP="00D033CE">
      <w:pPr>
        <w:adjustRightInd w:val="0"/>
        <w:snapToGrid w:val="0"/>
        <w:rPr>
          <w:rFonts w:asciiTheme="minorEastAsia" w:hAnsiTheme="minorEastAsia"/>
        </w:rPr>
      </w:pP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1.范围</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该信息类文件主要适用于管理体系认证。</w:t>
      </w: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 xml:space="preserve">2.定义: </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rPr>
        <w:t>2.1特殊事件或情况：组织无法控制的情况，通常称为“不可抗力”或“天灾”。例如战争、罢工、暴乱、政治不稳定、地缘政治紧张、恐怖主义、犯罪、流行病、洪水、地震、恶意的计算机黑客攻击、其他自然或人为灾难。</w:t>
      </w:r>
    </w:p>
    <w:p w:rsidR="00D033CE" w:rsidRPr="008C0575" w:rsidRDefault="00D033CE" w:rsidP="00D033CE">
      <w:pPr>
        <w:adjustRightInd w:val="0"/>
        <w:snapToGrid w:val="0"/>
        <w:rPr>
          <w:rFonts w:asciiTheme="minorEastAsia" w:hAnsiTheme="minorEastAsia"/>
        </w:rPr>
      </w:pP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 xml:space="preserve">3. </w:t>
      </w:r>
      <w:r w:rsidRPr="008C0575">
        <w:rPr>
          <w:rFonts w:asciiTheme="minorEastAsia" w:hAnsiTheme="minorEastAsia" w:hint="eastAsia"/>
        </w:rPr>
        <w:t>影响获证组织的特殊事件或情况</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影响获证组织或认证机构的特殊事件可能会暂时阻止认证机构计划实施的现场审核。当这种情况发生时，依据标准或法规文件的运作要求，认可机构（</w:t>
      </w:r>
      <w:r w:rsidRPr="008C0575">
        <w:rPr>
          <w:rFonts w:asciiTheme="minorEastAsia" w:hAnsiTheme="minorEastAsia"/>
        </w:rPr>
        <w:t>ABs）和合格评定机构（CABs）需要建立(经过与获证组织协商)合理的行动方案。</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合格评定机构（</w:t>
      </w:r>
      <w:r w:rsidRPr="008C0575">
        <w:rPr>
          <w:rFonts w:asciiTheme="minorEastAsia" w:hAnsiTheme="minorEastAsia"/>
        </w:rPr>
        <w:t>CAB）宜评审持续认证的风险，并建立文件化的方针和流程，说明在认证组织受到异常事件影响时将采取的步骤。</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合格评定机构（</w:t>
      </w:r>
      <w:r w:rsidRPr="008C0575">
        <w:rPr>
          <w:rFonts w:asciiTheme="minorEastAsia" w:hAnsiTheme="minorEastAsia"/>
        </w:rPr>
        <w:t>CAB）制定的方针和流程</w:t>
      </w:r>
      <w:proofErr w:type="gramStart"/>
      <w:r w:rsidRPr="008C0575">
        <w:rPr>
          <w:rFonts w:asciiTheme="minorEastAsia" w:hAnsiTheme="minorEastAsia" w:hint="eastAsia"/>
        </w:rPr>
        <w:t>宜确定</w:t>
      </w:r>
      <w:proofErr w:type="gramEnd"/>
      <w:r w:rsidRPr="008C0575">
        <w:rPr>
          <w:rFonts w:asciiTheme="minorEastAsia" w:hAnsiTheme="minorEastAsia" w:hint="eastAsia"/>
        </w:rPr>
        <w:t>评审获证组织当前和预期未来状况的方法，并确定替代性的潜在短期评审组织的方法，以验证其管理体系的持续有效性。</w:t>
      </w:r>
    </w:p>
    <w:p w:rsidR="00D033CE" w:rsidRPr="008C0575" w:rsidRDefault="00D033CE" w:rsidP="00D033CE">
      <w:pPr>
        <w:adjustRightInd w:val="0"/>
        <w:snapToGrid w:val="0"/>
        <w:ind w:firstLine="420"/>
        <w:rPr>
          <w:rFonts w:asciiTheme="minorEastAsia" w:hAnsiTheme="minorEastAsia"/>
        </w:rPr>
      </w:pPr>
      <w:bookmarkStart w:id="7" w:name="OLE_LINK17"/>
      <w:bookmarkStart w:id="8" w:name="OLE_LINK18"/>
      <w:bookmarkStart w:id="9" w:name="OLE_LINK28"/>
      <w:bookmarkStart w:id="10" w:name="OLE_LINK29"/>
      <w:bookmarkStart w:id="11" w:name="OLE_LINK30"/>
      <w:bookmarkStart w:id="12" w:name="OLE_LINK31"/>
      <w:bookmarkStart w:id="13" w:name="OLE_LINK32"/>
      <w:r w:rsidRPr="008C0575">
        <w:rPr>
          <w:rFonts w:asciiTheme="minorEastAsia" w:hAnsiTheme="minorEastAsia" w:hint="eastAsia"/>
        </w:rPr>
        <w:t>为了使合格评定机构（</w:t>
      </w:r>
      <w:r w:rsidRPr="008C0575">
        <w:rPr>
          <w:rFonts w:asciiTheme="minorEastAsia" w:hAnsiTheme="minorEastAsia"/>
        </w:rPr>
        <w:t>CAB）能够评价持续认证的风险，并了解获认证组织当前和预期的未来情况，合格评定机构（CAB）宜在决定适当的行动方案之前，从获证组织处收集必要的信息。适用时，合格评定机构（CAB）收集的信息</w:t>
      </w:r>
      <w:proofErr w:type="gramStart"/>
      <w:r w:rsidRPr="008C0575">
        <w:rPr>
          <w:rFonts w:asciiTheme="minorEastAsia" w:hAnsiTheme="minorEastAsia" w:hint="eastAsia"/>
        </w:rPr>
        <w:t>宜包括</w:t>
      </w:r>
      <w:proofErr w:type="gramEnd"/>
      <w:r w:rsidRPr="008C0575">
        <w:rPr>
          <w:rFonts w:asciiTheme="minorEastAsia" w:hAnsiTheme="minorEastAsia" w:hint="eastAsia"/>
        </w:rPr>
        <w:t>以下内容</w:t>
      </w:r>
      <w:r w:rsidRPr="008C0575">
        <w:rPr>
          <w:rFonts w:asciiTheme="minorEastAsia" w:hAnsiTheme="minorEastAsia"/>
        </w:rPr>
        <w:t>:</w:t>
      </w:r>
    </w:p>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组织何时能够正常运作？</w:t>
      </w:r>
    </w:p>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组织何时能够运送产品或执行当前认证范围内确认的服务？</w:t>
      </w:r>
    </w:p>
    <w:bookmarkEnd w:id="7"/>
    <w:bookmarkEnd w:id="8"/>
    <w:bookmarkEnd w:id="9"/>
    <w:bookmarkEnd w:id="10"/>
    <w:bookmarkEnd w:id="11"/>
    <w:bookmarkEnd w:id="12"/>
    <w:bookmarkEnd w:id="13"/>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组织是否需要使用替代的制造和</w:t>
      </w:r>
      <w:r w:rsidRPr="008C0575">
        <w:rPr>
          <w:rFonts w:asciiTheme="minorEastAsia" w:hAnsiTheme="minorEastAsia"/>
        </w:rPr>
        <w:t>/或分销现场？如果是，这些现场目前是否包含在当前认证范围中，或者是否需要接受评价？</w:t>
      </w:r>
    </w:p>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现有库存是否仍然符合客户的规格，或者获证组织是否将就可能的让步与其客户进行联系？</w:t>
      </w:r>
    </w:p>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如果组织获得认证的管理体系要求组织实施灾难恢复计划或应急响应计划，获证组织是否实施了该计划，该计划是否有效？</w:t>
      </w:r>
    </w:p>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获证组织是否会将某些流程和</w:t>
      </w:r>
      <w:r w:rsidRPr="008C0575">
        <w:rPr>
          <w:rFonts w:asciiTheme="minorEastAsia" w:hAnsiTheme="minorEastAsia"/>
        </w:rPr>
        <w:t>/或服务或装运的产品分包给其他组织？如果是，获证组织将如何控制其他组织的活动？</w:t>
      </w:r>
    </w:p>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管理体系的运行受到何种程度的影响？</w:t>
      </w:r>
    </w:p>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获认证组织是否进行了影响评价？</w:t>
      </w:r>
    </w:p>
    <w:p w:rsidR="00D033CE" w:rsidRPr="008C0575" w:rsidRDefault="00D033CE" w:rsidP="00D033CE">
      <w:pPr>
        <w:numPr>
          <w:ilvl w:val="0"/>
          <w:numId w:val="35"/>
        </w:numPr>
        <w:adjustRightInd w:val="0"/>
        <w:snapToGrid w:val="0"/>
        <w:rPr>
          <w:rFonts w:asciiTheme="minorEastAsia" w:hAnsiTheme="minorEastAsia"/>
        </w:rPr>
      </w:pPr>
      <w:r w:rsidRPr="008C0575">
        <w:rPr>
          <w:rFonts w:asciiTheme="minorEastAsia" w:hAnsiTheme="minorEastAsia" w:hint="eastAsia"/>
        </w:rPr>
        <w:t>适当时，确定可以替代的抽样地点。</w:t>
      </w:r>
    </w:p>
    <w:p w:rsidR="00D033CE" w:rsidRPr="008C0575" w:rsidRDefault="00D033CE" w:rsidP="00D033CE">
      <w:pPr>
        <w:adjustRightInd w:val="0"/>
        <w:snapToGrid w:val="0"/>
        <w:rPr>
          <w:rFonts w:asciiTheme="minorEastAsia" w:hAnsiTheme="minorEastAsia"/>
        </w:rPr>
      </w:pP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lastRenderedPageBreak/>
        <w:t>如果持续认证的风险较低，并且基于收集到的信息，合格评定机构（</w:t>
      </w:r>
      <w:r w:rsidRPr="008C0575">
        <w:rPr>
          <w:rFonts w:asciiTheme="minorEastAsia" w:hAnsiTheme="minorEastAsia"/>
        </w:rPr>
        <w:t>CABs）可能需要考虑替代的短期评审方法，以验证组织的管理体系的持续有效性。这可能包括要求组织提供相关文件（例如，管理评审会议记录、纠正措施记录、内审结果记录、检测/检验报告等）。由合格评定机构（CABs）实施非现场的审查，以确定认证的持续适宜性（仅短期）。该流程至少宜关注以下事项:</w:t>
      </w:r>
    </w:p>
    <w:p w:rsidR="00D033CE" w:rsidRPr="008C0575" w:rsidRDefault="00D033CE" w:rsidP="00D033CE">
      <w:pPr>
        <w:numPr>
          <w:ilvl w:val="0"/>
          <w:numId w:val="36"/>
        </w:numPr>
        <w:adjustRightInd w:val="0"/>
        <w:snapToGrid w:val="0"/>
        <w:rPr>
          <w:rFonts w:asciiTheme="minorEastAsia" w:hAnsiTheme="minorEastAsia"/>
        </w:rPr>
      </w:pPr>
      <w:r w:rsidRPr="008C0575">
        <w:rPr>
          <w:rFonts w:asciiTheme="minorEastAsia" w:hAnsiTheme="minorEastAsia" w:hint="eastAsia"/>
        </w:rPr>
        <w:t>受影响的认证组织和合格评定机构之间的主动沟通；</w:t>
      </w:r>
    </w:p>
    <w:p w:rsidR="00D033CE" w:rsidRPr="008C0575" w:rsidRDefault="00D033CE" w:rsidP="00D033CE">
      <w:pPr>
        <w:numPr>
          <w:ilvl w:val="0"/>
          <w:numId w:val="36"/>
        </w:numPr>
        <w:adjustRightInd w:val="0"/>
        <w:snapToGrid w:val="0"/>
        <w:rPr>
          <w:rFonts w:asciiTheme="minorEastAsia" w:hAnsiTheme="minorEastAsia"/>
        </w:rPr>
      </w:pPr>
      <w:bookmarkStart w:id="14" w:name="OLE_LINK13"/>
      <w:bookmarkStart w:id="15" w:name="OLE_LINK14"/>
      <w:r w:rsidRPr="008C0575">
        <w:rPr>
          <w:rFonts w:asciiTheme="minorEastAsia" w:hAnsiTheme="minorEastAsia" w:hint="eastAsia"/>
        </w:rPr>
        <w:t>合格评定机构与受影响的组织就评审的步骤和如何推进计划进行沟通；；</w:t>
      </w:r>
    </w:p>
    <w:bookmarkEnd w:id="14"/>
    <w:bookmarkEnd w:id="15"/>
    <w:p w:rsidR="00D033CE" w:rsidRPr="008C0575" w:rsidRDefault="00D033CE" w:rsidP="00D033CE">
      <w:pPr>
        <w:numPr>
          <w:ilvl w:val="0"/>
          <w:numId w:val="36"/>
        </w:numPr>
        <w:adjustRightInd w:val="0"/>
        <w:snapToGrid w:val="0"/>
        <w:rPr>
          <w:rFonts w:asciiTheme="minorEastAsia" w:hAnsiTheme="minorEastAsia"/>
        </w:rPr>
      </w:pPr>
      <w:r w:rsidRPr="008C0575">
        <w:rPr>
          <w:rFonts w:asciiTheme="minorEastAsia" w:hAnsiTheme="minorEastAsia" w:hint="eastAsia"/>
        </w:rPr>
        <w:t>规定在暂停或撤销认证前可替代使用的短期评审方法的最长时间；</w:t>
      </w:r>
    </w:p>
    <w:p w:rsidR="00D033CE" w:rsidRPr="008C0575" w:rsidRDefault="00D033CE" w:rsidP="00D033CE">
      <w:pPr>
        <w:numPr>
          <w:ilvl w:val="0"/>
          <w:numId w:val="36"/>
        </w:numPr>
        <w:adjustRightInd w:val="0"/>
        <w:snapToGrid w:val="0"/>
        <w:rPr>
          <w:rFonts w:asciiTheme="minorEastAsia" w:hAnsiTheme="minorEastAsia"/>
        </w:rPr>
      </w:pPr>
      <w:r w:rsidRPr="008C0575">
        <w:rPr>
          <w:rFonts w:asciiTheme="minorEastAsia" w:hAnsiTheme="minorEastAsia" w:hint="eastAsia"/>
        </w:rPr>
        <w:t>恢复正常监督的标准，包括任何恢复审核的方法和时机选择；</w:t>
      </w:r>
    </w:p>
    <w:p w:rsidR="00D033CE" w:rsidRPr="008C0575" w:rsidRDefault="00D033CE" w:rsidP="00D033CE">
      <w:pPr>
        <w:numPr>
          <w:ilvl w:val="0"/>
          <w:numId w:val="36"/>
        </w:numPr>
        <w:adjustRightInd w:val="0"/>
        <w:snapToGrid w:val="0"/>
        <w:rPr>
          <w:rFonts w:asciiTheme="minorEastAsia" w:hAnsiTheme="minorEastAsia"/>
        </w:rPr>
      </w:pPr>
      <w:r w:rsidRPr="008C0575">
        <w:rPr>
          <w:rFonts w:asciiTheme="minorEastAsia" w:hAnsiTheme="minorEastAsia" w:hint="eastAsia"/>
        </w:rPr>
        <w:t>根据合格评定机构的程序，在个案分析的基础上对组织的监督计划进行可能的修订；</w:t>
      </w:r>
    </w:p>
    <w:p w:rsidR="00D033CE" w:rsidRPr="008C0575" w:rsidRDefault="00D033CE" w:rsidP="00D033CE">
      <w:pPr>
        <w:numPr>
          <w:ilvl w:val="0"/>
          <w:numId w:val="36"/>
        </w:numPr>
        <w:adjustRightInd w:val="0"/>
        <w:snapToGrid w:val="0"/>
        <w:rPr>
          <w:rFonts w:asciiTheme="minorEastAsia" w:hAnsiTheme="minorEastAsia"/>
        </w:rPr>
      </w:pPr>
      <w:r w:rsidRPr="008C0575">
        <w:rPr>
          <w:rFonts w:asciiTheme="minorEastAsia" w:hAnsiTheme="minorEastAsia" w:hint="eastAsia"/>
        </w:rPr>
        <w:t>确保任何偏离认可要求和合格评定机构程序的行为都有合理性解释，形成文件，并与认可机构（</w:t>
      </w:r>
      <w:r w:rsidRPr="008C0575">
        <w:rPr>
          <w:rFonts w:asciiTheme="minorEastAsia" w:hAnsiTheme="minorEastAsia"/>
        </w:rPr>
        <w:t>AB）就解决临时偏离要求的计划达成一致；</w:t>
      </w:r>
    </w:p>
    <w:p w:rsidR="00D033CE" w:rsidRPr="008C0575" w:rsidRDefault="00D033CE" w:rsidP="00D033CE">
      <w:pPr>
        <w:numPr>
          <w:ilvl w:val="0"/>
          <w:numId w:val="36"/>
        </w:numPr>
        <w:adjustRightInd w:val="0"/>
        <w:snapToGrid w:val="0"/>
        <w:rPr>
          <w:rFonts w:asciiTheme="minorEastAsia" w:hAnsiTheme="minorEastAsia"/>
        </w:rPr>
      </w:pPr>
      <w:r w:rsidRPr="008C0575">
        <w:rPr>
          <w:rFonts w:asciiTheme="minorEastAsia" w:hAnsiTheme="minorEastAsia" w:hint="eastAsia"/>
        </w:rPr>
        <w:t>当重新进入受影响的地点时，根据合格评定机构的监督计划重新建立监督</w:t>
      </w:r>
      <w:r w:rsidRPr="008C0575">
        <w:rPr>
          <w:rFonts w:asciiTheme="minorEastAsia" w:hAnsiTheme="minorEastAsia"/>
        </w:rPr>
        <w:t>/再认证活动。</w:t>
      </w:r>
    </w:p>
    <w:p w:rsidR="00D033CE" w:rsidRPr="008C0575" w:rsidRDefault="00D033CE" w:rsidP="00D033CE">
      <w:pPr>
        <w:adjustRightInd w:val="0"/>
        <w:snapToGrid w:val="0"/>
        <w:rPr>
          <w:rFonts w:asciiTheme="minorEastAsia" w:hAnsiTheme="minorEastAsia"/>
        </w:rPr>
      </w:pP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如果无法与组织取得联系，合格评定机构（</w:t>
      </w:r>
      <w:r w:rsidRPr="008C0575">
        <w:rPr>
          <w:rFonts w:asciiTheme="minorEastAsia" w:hAnsiTheme="minorEastAsia"/>
        </w:rPr>
        <w:t>CAB）宜遵循暂停和撤销认证的正常流程和程序。</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在制定替代性短期评审方法时，合格机构（</w:t>
      </w:r>
      <w:r w:rsidRPr="008C0575">
        <w:rPr>
          <w:rFonts w:asciiTheme="minorEastAsia" w:hAnsiTheme="minorEastAsia"/>
        </w:rPr>
        <w:t>CAB）宜考虑以下限制:</w:t>
      </w: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a )第一次监督审核</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通常，初次认证后的第一次监督审核将在第二阶段审核的最后一天的</w:t>
      </w:r>
      <w:r w:rsidRPr="008C0575">
        <w:rPr>
          <w:rFonts w:asciiTheme="minorEastAsia" w:hAnsiTheme="minorEastAsia"/>
        </w:rPr>
        <w:t>12个月内进行（17021的2011版9.3.2.2条款。但是，如果已经如上所述收集了足够的证据，为了对获认证的管理体系的有效性保持信心，认证机构可以考虑将第一次监督推迟一段时间，通常不超过6个月的时间（从初次认证之日起18个月）。</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否则，证书必须暂停或缩小认证范围。</w:t>
      </w: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 xml:space="preserve">b) </w:t>
      </w:r>
      <w:r w:rsidRPr="008C0575">
        <w:rPr>
          <w:rFonts w:asciiTheme="minorEastAsia" w:hAnsiTheme="minorEastAsia" w:hint="eastAsia"/>
        </w:rPr>
        <w:t>后续监督审核</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在特定情况下，合格评定机构可以调整后续监督审核的时间。如果一个组织必须在一段有限的时间内</w:t>
      </w:r>
      <w:r w:rsidRPr="008C0575">
        <w:rPr>
          <w:rFonts w:asciiTheme="minorEastAsia" w:hAnsiTheme="minorEastAsia"/>
        </w:rPr>
        <w:t>(少于6个月)完全关闭，合格评定机构推迟原定在关闭期间进行的审核，直到该组织恢复运营，这是合理的。当运营活动恢复时，组织</w:t>
      </w:r>
      <w:proofErr w:type="gramStart"/>
      <w:r w:rsidRPr="008C0575">
        <w:rPr>
          <w:rFonts w:asciiTheme="minorEastAsia" w:hAnsiTheme="minorEastAsia" w:hint="eastAsia"/>
        </w:rPr>
        <w:t>宜通知</w:t>
      </w:r>
      <w:proofErr w:type="gramEnd"/>
      <w:r w:rsidRPr="008C0575">
        <w:rPr>
          <w:rFonts w:asciiTheme="minorEastAsia" w:hAnsiTheme="minorEastAsia" w:hint="eastAsia"/>
        </w:rPr>
        <w:t>合格评定机构，以便机构能够迅速安排审核。</w:t>
      </w: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c）再认证审核</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通常情况下，为避免认证失效，再认证审核和再认证决定必须在到期前完成。（</w:t>
      </w:r>
      <w:r w:rsidRPr="008C0575">
        <w:rPr>
          <w:rFonts w:asciiTheme="minorEastAsia" w:hAnsiTheme="minorEastAsia"/>
        </w:rPr>
        <w:t>ISO/IEC17021:2011, 9.1.1.2</w:t>
      </w:r>
      <w:r w:rsidRPr="008C0575">
        <w:rPr>
          <w:rFonts w:asciiTheme="minorEastAsia" w:hAnsiTheme="minorEastAsia" w:hint="eastAsia"/>
        </w:rPr>
        <w:t>）。然而，如果已经如上所述收集了足够的证据，对获认证的管理体系的有效性提供了信心，可以考虑将认证延长一段时间，通常不超过最初认证到期日之后的</w:t>
      </w:r>
      <w:r w:rsidRPr="008C0575">
        <w:rPr>
          <w:rFonts w:asciiTheme="minorEastAsia" w:hAnsiTheme="minorEastAsia"/>
        </w:rPr>
        <w:t>6个月。</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再认证宜在允许的延长期内进行。否则，</w:t>
      </w:r>
      <w:proofErr w:type="gramStart"/>
      <w:r w:rsidRPr="008C0575">
        <w:rPr>
          <w:rFonts w:asciiTheme="minorEastAsia" w:hAnsiTheme="minorEastAsia" w:hint="eastAsia"/>
        </w:rPr>
        <w:t>宜实施</w:t>
      </w:r>
      <w:proofErr w:type="gramEnd"/>
      <w:r w:rsidRPr="008C0575">
        <w:rPr>
          <w:rFonts w:asciiTheme="minorEastAsia" w:hAnsiTheme="minorEastAsia" w:hint="eastAsia"/>
        </w:rPr>
        <w:t>新的初次审核。更新的认证的有效期宜基于原始的再认证周期。</w:t>
      </w: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 xml:space="preserve">d) </w:t>
      </w:r>
      <w:r w:rsidRPr="008C0575">
        <w:rPr>
          <w:rFonts w:asciiTheme="minorEastAsia" w:hAnsiTheme="minorEastAsia" w:hint="eastAsia"/>
        </w:rPr>
        <w:t>提供给认可机构的信息</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所有偏离既定认证计划的行为都</w:t>
      </w:r>
      <w:proofErr w:type="gramStart"/>
      <w:r w:rsidRPr="008C0575">
        <w:rPr>
          <w:rFonts w:asciiTheme="minorEastAsia" w:hAnsiTheme="minorEastAsia" w:hint="eastAsia"/>
        </w:rPr>
        <w:t>宜做出</w:t>
      </w:r>
      <w:proofErr w:type="gramEnd"/>
      <w:r w:rsidRPr="008C0575">
        <w:rPr>
          <w:rFonts w:asciiTheme="minorEastAsia" w:hAnsiTheme="minorEastAsia" w:hint="eastAsia"/>
        </w:rPr>
        <w:t>合理性解释，并做好记录，在认可机构有要求时，提供给认可机构。</w:t>
      </w:r>
    </w:p>
    <w:p w:rsidR="00D033CE" w:rsidRPr="008C0575" w:rsidRDefault="00D033CE" w:rsidP="00D033CE">
      <w:pPr>
        <w:adjustRightInd w:val="0"/>
        <w:snapToGrid w:val="0"/>
        <w:rPr>
          <w:rFonts w:asciiTheme="minorEastAsia" w:hAnsiTheme="minorEastAsia"/>
        </w:rPr>
      </w:pP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4.影响合格评定机构（CAB）的特殊事件或情况</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影响合格评定机构（</w:t>
      </w:r>
      <w:r w:rsidRPr="008C0575">
        <w:rPr>
          <w:rFonts w:asciiTheme="minorEastAsia" w:hAnsiTheme="minorEastAsia"/>
        </w:rPr>
        <w:t>CAB）的特殊事件可能会暂时阻止认可机构实施计划的现场评审。当这些情况发生时，在认可范围内，认可机构（ABs）和合格评定机构（CAB）需要建立合理的、经过策划的行动方案。</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认可机构（</w:t>
      </w:r>
      <w:r w:rsidRPr="008C0575">
        <w:rPr>
          <w:rFonts w:asciiTheme="minorEastAsia" w:hAnsiTheme="minorEastAsia"/>
        </w:rPr>
        <w:t>AB）宜评审持续认可的风险，并建立文件化的方针和流程，描述当获认可的合格评定机构受到的特殊事件或情况影响时将采取的步骤。</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认可机构（</w:t>
      </w:r>
      <w:r w:rsidRPr="008C0575">
        <w:rPr>
          <w:rFonts w:asciiTheme="minorEastAsia" w:hAnsiTheme="minorEastAsia"/>
        </w:rPr>
        <w:t>AB）制定的方针和流程</w:t>
      </w:r>
      <w:proofErr w:type="gramStart"/>
      <w:r w:rsidRPr="008C0575">
        <w:rPr>
          <w:rFonts w:asciiTheme="minorEastAsia" w:hAnsiTheme="minorEastAsia" w:hint="eastAsia"/>
        </w:rPr>
        <w:t>宜确定</w:t>
      </w:r>
      <w:proofErr w:type="gramEnd"/>
      <w:r w:rsidRPr="008C0575">
        <w:rPr>
          <w:rFonts w:asciiTheme="minorEastAsia" w:hAnsiTheme="minorEastAsia" w:hint="eastAsia"/>
        </w:rPr>
        <w:t>评审认证机构当前和预期未来状况的方法，并确定替代性的潜在短期评审方法，以验证认证机构体系的持续有效性。</w:t>
      </w:r>
      <w:r w:rsidRPr="008C0575">
        <w:rPr>
          <w:rFonts w:asciiTheme="minorEastAsia" w:hAnsiTheme="minorEastAsia"/>
        </w:rPr>
        <w:t>AB还宜在程序中规定合格评定机构必要的报告和保持沟通的要求。</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合格评定机构（</w:t>
      </w:r>
      <w:r w:rsidRPr="008C0575">
        <w:rPr>
          <w:rFonts w:asciiTheme="minorEastAsia" w:hAnsiTheme="minorEastAsia"/>
        </w:rPr>
        <w:t>CAB）与其认可机构的沟通至少宜包含机构对当前和预期未来情况的评价。</w:t>
      </w:r>
    </w:p>
    <w:p w:rsidR="00D033CE" w:rsidRPr="008C0575" w:rsidRDefault="00D033CE" w:rsidP="00D033CE">
      <w:pPr>
        <w:adjustRightInd w:val="0"/>
        <w:snapToGrid w:val="0"/>
        <w:ind w:left="420" w:firstLine="420"/>
        <w:rPr>
          <w:rFonts w:asciiTheme="minorEastAsia" w:hAnsiTheme="minorEastAsia"/>
        </w:rPr>
      </w:pPr>
      <w:bookmarkStart w:id="16" w:name="OLE_LINK22"/>
      <w:bookmarkStart w:id="17" w:name="OLE_LINK23"/>
      <w:bookmarkStart w:id="18" w:name="OLE_LINK24"/>
      <w:bookmarkStart w:id="19" w:name="OLE_LINK25"/>
      <w:bookmarkStart w:id="20" w:name="OLE_LINK26"/>
      <w:bookmarkStart w:id="21" w:name="OLE_LINK27"/>
      <w:r w:rsidRPr="008C0575">
        <w:rPr>
          <w:rFonts w:asciiTheme="minorEastAsia" w:hAnsiTheme="minorEastAsia" w:hint="eastAsia"/>
        </w:rPr>
        <w:t>适用时，合格评定机构宜向认可机构提供以下信息</w:t>
      </w:r>
      <w:r w:rsidRPr="008C0575">
        <w:rPr>
          <w:rFonts w:asciiTheme="minorEastAsia" w:hAnsiTheme="minorEastAsia"/>
        </w:rPr>
        <w:t>:</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受影响的服务、经营地点和场所的范围和程度；</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受影响的客户数量；</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合格评定机构何时能够在当前获认可的范围内正常运行？</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lastRenderedPageBreak/>
        <w:t>合格评定机构是否计划将其部分业务外包或在替代现场进行运营以确保业务连续性</w:t>
      </w:r>
      <w:r w:rsidRPr="008C0575">
        <w:rPr>
          <w:rFonts w:asciiTheme="minorEastAsia" w:hAnsiTheme="minorEastAsia"/>
        </w:rPr>
        <w:t>?如果是的话，这些</w:t>
      </w:r>
      <w:r w:rsidRPr="008C0575">
        <w:rPr>
          <w:rFonts w:asciiTheme="minorEastAsia" w:hAnsiTheme="minorEastAsia" w:hint="eastAsia"/>
        </w:rPr>
        <w:t>活动目前是否在现行的获认可范围内，还是需要由认可机构进行评审</w:t>
      </w:r>
      <w:r w:rsidRPr="008C0575">
        <w:rPr>
          <w:rFonts w:asciiTheme="minorEastAsia" w:hAnsiTheme="minorEastAsia"/>
        </w:rPr>
        <w:t>?</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受影响的获证组织与合格评定机构之间的主动沟通</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合格评定机构是否采用了</w:t>
      </w:r>
      <w:r w:rsidRPr="008C0575">
        <w:rPr>
          <w:rFonts w:asciiTheme="minorEastAsia" w:hAnsiTheme="minorEastAsia"/>
        </w:rPr>
        <w:t>IAF MD 4</w:t>
      </w:r>
      <w:r w:rsidRPr="008C0575">
        <w:rPr>
          <w:rFonts w:asciiTheme="minorEastAsia" w:hAnsiTheme="minorEastAsia" w:hint="eastAsia"/>
        </w:rPr>
        <w:t>《信息和通信技术（</w:t>
      </w:r>
      <w:r w:rsidRPr="008C0575">
        <w:rPr>
          <w:rFonts w:asciiTheme="minorEastAsia" w:hAnsiTheme="minorEastAsia"/>
        </w:rPr>
        <w:t>ICT）在审核中应用》“CAAT”</w:t>
      </w:r>
      <w:r w:rsidRPr="008C0575">
        <w:rPr>
          <w:rFonts w:asciiTheme="minorEastAsia" w:hAnsiTheme="minorEastAsia" w:hint="eastAsia"/>
        </w:rPr>
        <w:t>实施经认可的管理体系认证</w:t>
      </w:r>
      <w:r w:rsidRPr="008C0575">
        <w:rPr>
          <w:rFonts w:asciiTheme="minorEastAsia" w:hAnsiTheme="minorEastAsia"/>
        </w:rPr>
        <w:t>?</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合格评定机构将采取哪些步骤来评审那些受影响的组织，以及如何将下一步计划传达给获认证组织？</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依据合格评定机构的程序，根据具体情况对每个认证组织的监督计划进行可能的修改；</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确保任何偏离认可要求和机构程序的行为都得到合理性解释，形成文件，并与认可机构就解决临时偏离要求的计划达成书面协议</w:t>
      </w:r>
      <w:r w:rsidRPr="008C0575">
        <w:rPr>
          <w:rFonts w:asciiTheme="minorEastAsia" w:hAnsiTheme="minorEastAsia"/>
        </w:rPr>
        <w:t>(如果偏离</w:t>
      </w:r>
      <w:r w:rsidRPr="008C0575">
        <w:rPr>
          <w:rFonts w:asciiTheme="minorEastAsia" w:hAnsiTheme="minorEastAsia" w:hint="eastAsia"/>
        </w:rPr>
        <w:t>认可要求</w:t>
      </w:r>
      <w:r w:rsidRPr="008C0575">
        <w:rPr>
          <w:rFonts w:asciiTheme="minorEastAsia" w:hAnsiTheme="minorEastAsia"/>
        </w:rPr>
        <w:t xml:space="preserve">) </w:t>
      </w:r>
      <w:r w:rsidRPr="008C0575">
        <w:rPr>
          <w:rFonts w:asciiTheme="minorEastAsia" w:hAnsiTheme="minorEastAsia" w:hint="eastAsia"/>
        </w:rPr>
        <w:t>。</w:t>
      </w:r>
    </w:p>
    <w:p w:rsidR="00D033CE" w:rsidRPr="008C0575" w:rsidRDefault="00D033CE" w:rsidP="00D033CE">
      <w:pPr>
        <w:numPr>
          <w:ilvl w:val="0"/>
          <w:numId w:val="37"/>
        </w:numPr>
        <w:adjustRightInd w:val="0"/>
        <w:snapToGrid w:val="0"/>
        <w:rPr>
          <w:rFonts w:asciiTheme="minorEastAsia" w:hAnsiTheme="minorEastAsia"/>
        </w:rPr>
      </w:pPr>
      <w:r w:rsidRPr="008C0575">
        <w:rPr>
          <w:rFonts w:asciiTheme="minorEastAsia" w:hAnsiTheme="minorEastAsia" w:hint="eastAsia"/>
        </w:rPr>
        <w:t>在可以重新进入区域审核时，根据合格评定机构的监督计划，重新建立监督</w:t>
      </w:r>
      <w:r w:rsidRPr="008C0575">
        <w:rPr>
          <w:rFonts w:asciiTheme="minorEastAsia" w:hAnsiTheme="minorEastAsia"/>
        </w:rPr>
        <w:t>/再认证活动。</w:t>
      </w:r>
    </w:p>
    <w:bookmarkEnd w:id="16"/>
    <w:bookmarkEnd w:id="17"/>
    <w:bookmarkEnd w:id="18"/>
    <w:bookmarkEnd w:id="19"/>
    <w:bookmarkEnd w:id="20"/>
    <w:bookmarkEnd w:id="21"/>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 xml:space="preserve">4.1 </w:t>
      </w:r>
      <w:r w:rsidRPr="008C0575">
        <w:rPr>
          <w:rFonts w:asciiTheme="minorEastAsia" w:hAnsiTheme="minorEastAsia" w:hint="eastAsia"/>
        </w:rPr>
        <w:t>合格评定机构（</w:t>
      </w:r>
      <w:r w:rsidRPr="008C0575">
        <w:rPr>
          <w:rFonts w:asciiTheme="minorEastAsia" w:hAnsiTheme="minorEastAsia"/>
        </w:rPr>
        <w:t>CAB）的解体</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这种情况可能发生在合格评定机构未能从影响本机构业务的特殊事件或情况中恢复过来，因此，机构不再能够或被授权提供其全部或部分获认可的认证服务（合格评定机构解体）。这同样适用于清算或破产。当出现这种情况，合格评定机构（</w:t>
      </w:r>
      <w:r w:rsidRPr="008C0575">
        <w:rPr>
          <w:rFonts w:asciiTheme="minorEastAsia" w:hAnsiTheme="minorEastAsia"/>
        </w:rPr>
        <w:t>CAB）有义务立即通知其认可机构。</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在这种情况下，合格评定机构（</w:t>
      </w:r>
      <w:r w:rsidRPr="008C0575">
        <w:rPr>
          <w:rFonts w:asciiTheme="minorEastAsia" w:hAnsiTheme="minorEastAsia"/>
        </w:rPr>
        <w:t>CAB）和认可机构</w:t>
      </w:r>
      <w:proofErr w:type="gramStart"/>
      <w:r w:rsidRPr="008C0575">
        <w:rPr>
          <w:rFonts w:asciiTheme="minorEastAsia" w:hAnsiTheme="minorEastAsia" w:hint="eastAsia"/>
        </w:rPr>
        <w:t>宜开展</w:t>
      </w:r>
      <w:proofErr w:type="gramEnd"/>
      <w:r w:rsidRPr="008C0575">
        <w:rPr>
          <w:rFonts w:asciiTheme="minorEastAsia" w:hAnsiTheme="minorEastAsia" w:hint="eastAsia"/>
        </w:rPr>
        <w:t>合作，根据</w:t>
      </w:r>
      <w:r w:rsidRPr="008C0575">
        <w:rPr>
          <w:rFonts w:asciiTheme="minorEastAsia" w:hAnsiTheme="minorEastAsia"/>
        </w:rPr>
        <w:t>IAF MD2文件 IAF关于管理体系认证证书转换的强制性文件，为目前获认证的组织向其他机构转换提供便利。</w:t>
      </w:r>
    </w:p>
    <w:p w:rsidR="00D033CE" w:rsidRPr="008C0575" w:rsidRDefault="00D033CE" w:rsidP="00D033CE">
      <w:pPr>
        <w:adjustRightInd w:val="0"/>
        <w:snapToGrid w:val="0"/>
        <w:ind w:firstLine="420"/>
        <w:rPr>
          <w:rFonts w:asciiTheme="minorEastAsia" w:hAnsiTheme="minorEastAsia"/>
        </w:rPr>
      </w:pP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5.影响认可机构（AB）的特殊事件或情况</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影响认可机构（</w:t>
      </w:r>
      <w:r w:rsidRPr="008C0575">
        <w:rPr>
          <w:rFonts w:asciiTheme="minorEastAsia" w:hAnsiTheme="minorEastAsia"/>
        </w:rPr>
        <w:t>AB）的特殊事件或情况可能会暂时阻止认可机构对获其认可的合格评定机构进行已经计划的评审。当这种情况发生时，认可机构（ABs）和合格评定机构（CABs）需要建立一个合理的、经过策划的行动方案。</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在决定暂停或缩小认可范围之前，认可机构宜尽可能努力利用另一个属于</w:t>
      </w:r>
      <w:r w:rsidRPr="008C0575">
        <w:rPr>
          <w:rFonts w:asciiTheme="minorEastAsia" w:hAnsiTheme="minorEastAsia"/>
        </w:rPr>
        <w:t>IAF成员的认可机构或当地资源(包括外包)按时完成评审。</w:t>
      </w:r>
    </w:p>
    <w:p w:rsidR="00D033CE" w:rsidRPr="008C0575" w:rsidRDefault="00D033CE" w:rsidP="00D033CE">
      <w:pPr>
        <w:adjustRightInd w:val="0"/>
        <w:snapToGrid w:val="0"/>
        <w:rPr>
          <w:rFonts w:asciiTheme="minorEastAsia" w:hAnsiTheme="minorEastAsia"/>
        </w:rPr>
      </w:pPr>
      <w:r w:rsidRPr="008C0575">
        <w:rPr>
          <w:rFonts w:asciiTheme="minorEastAsia" w:hAnsiTheme="minorEastAsia"/>
        </w:rPr>
        <w:t>5.1认可机构（AB）的解体</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当认可机构（</w:t>
      </w:r>
      <w:r w:rsidRPr="008C0575">
        <w:rPr>
          <w:rFonts w:asciiTheme="minorEastAsia" w:hAnsiTheme="minorEastAsia"/>
        </w:rPr>
        <w:t>AB）未能从影响其活动的特别事件或情况中恢复过来，因而不能或获授权提供全部或部分的认可服务(AB的解体)时，便会出现上述情况。这同样适用于清算或破产。在这些情况下，适用时，认可机构（AB）有义务立即通知IAF、制度所有者和监管当局。</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因此，认可机构不能再履行其监督现有获认可合格评定机构的义务。在这些情况下失去的认可资格，在正式信息提供给合格评定机构的六个月内，不宜影响合格评定机构颁发的认证证书。一旦得到通知，合格评定机构宜通过向其他</w:t>
      </w:r>
      <w:r w:rsidRPr="008C0575">
        <w:rPr>
          <w:rFonts w:asciiTheme="minorEastAsia" w:hAnsiTheme="minorEastAsia"/>
        </w:rPr>
        <w:t>IAF成员认可机构提交申请来启动重新认可或按照指定的程序实施认可资格转换，IAF成员的认可机构宜考虑以前的认可评审结果。</w:t>
      </w:r>
    </w:p>
    <w:p w:rsidR="00D033CE" w:rsidRPr="008C0575" w:rsidRDefault="00D033CE" w:rsidP="00D033CE">
      <w:pPr>
        <w:adjustRightInd w:val="0"/>
        <w:snapToGrid w:val="0"/>
        <w:ind w:firstLine="420"/>
        <w:rPr>
          <w:rFonts w:asciiTheme="minorEastAsia" w:hAnsiTheme="minorEastAsia"/>
        </w:rPr>
      </w:pP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注：在某些司法管辖区，认可机构的解体或失效受法律保护，本节可能不适用。</w:t>
      </w: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合格评定机构一旦向新的认可机构提交了认可申请，新的认可机构宜就如何处理合格评定机构证书上的原认可标志与合格评定机构达成一致。</w:t>
      </w:r>
    </w:p>
    <w:p w:rsidR="00D033CE" w:rsidRPr="008C0575" w:rsidRDefault="00D033CE" w:rsidP="00D033CE">
      <w:pPr>
        <w:adjustRightInd w:val="0"/>
        <w:snapToGrid w:val="0"/>
        <w:ind w:firstLine="420"/>
        <w:rPr>
          <w:rFonts w:asciiTheme="minorEastAsia" w:hAnsiTheme="minorEastAsia"/>
        </w:rPr>
      </w:pPr>
    </w:p>
    <w:p w:rsidR="00D033CE" w:rsidRPr="008C0575" w:rsidRDefault="00D033CE" w:rsidP="00D033CE">
      <w:pPr>
        <w:adjustRightInd w:val="0"/>
        <w:snapToGrid w:val="0"/>
        <w:ind w:firstLine="420"/>
        <w:rPr>
          <w:rFonts w:asciiTheme="minorEastAsia" w:hAnsiTheme="minorEastAsia"/>
        </w:rPr>
      </w:pPr>
      <w:r w:rsidRPr="008C0575">
        <w:rPr>
          <w:rFonts w:asciiTheme="minorEastAsia" w:hAnsiTheme="minorEastAsia" w:hint="eastAsia"/>
        </w:rPr>
        <w:t>本</w:t>
      </w:r>
      <w:r w:rsidRPr="008C0575">
        <w:rPr>
          <w:rFonts w:asciiTheme="minorEastAsia" w:hAnsiTheme="minorEastAsia"/>
        </w:rPr>
        <w:t>IAF ID文件结束</w:t>
      </w:r>
    </w:p>
    <w:p w:rsidR="00502994" w:rsidRDefault="00502994" w:rsidP="00D033CE">
      <w:pPr>
        <w:adjustRightInd w:val="0"/>
        <w:snapToGrid w:val="0"/>
        <w:ind w:firstLine="420"/>
        <w:rPr>
          <w:rFonts w:asciiTheme="minorEastAsia" w:hAnsiTheme="minorEastAsia" w:hint="eastAsia"/>
        </w:rPr>
      </w:pPr>
    </w:p>
    <w:p w:rsidR="00D033CE" w:rsidRPr="008C0575" w:rsidRDefault="00502994" w:rsidP="00D033CE">
      <w:pPr>
        <w:adjustRightInd w:val="0"/>
        <w:snapToGrid w:val="0"/>
        <w:ind w:firstLine="420"/>
        <w:rPr>
          <w:rFonts w:asciiTheme="minorEastAsia" w:hAnsiTheme="minorEastAsia"/>
        </w:rPr>
      </w:pPr>
      <w:r>
        <w:rPr>
          <w:rFonts w:asciiTheme="minorEastAsia" w:hAnsiTheme="minorEastAsia" w:hint="eastAsia"/>
        </w:rPr>
        <w:t>CNAS</w:t>
      </w:r>
      <w:bookmarkStart w:id="22" w:name="_GoBack"/>
      <w:bookmarkEnd w:id="22"/>
      <w:r w:rsidR="00D033CE" w:rsidRPr="008C0575">
        <w:rPr>
          <w:rFonts w:asciiTheme="minorEastAsia" w:hAnsiTheme="minorEastAsia" w:hint="eastAsia"/>
        </w:rPr>
        <w:t>提示：本文中已引用的标准如已被新的标准取代（如</w:t>
      </w:r>
      <w:r w:rsidR="00D033CE" w:rsidRPr="008C0575">
        <w:rPr>
          <w:rFonts w:asciiTheme="minorEastAsia" w:hAnsiTheme="minorEastAsia"/>
        </w:rPr>
        <w:t>ISO/IEC 17021:2011</w:t>
      </w:r>
      <w:r w:rsidR="00D033CE" w:rsidRPr="008C0575">
        <w:rPr>
          <w:rFonts w:asciiTheme="minorEastAsia" w:hAnsiTheme="minorEastAsia" w:hint="eastAsia"/>
        </w:rPr>
        <w:t>已被</w:t>
      </w:r>
      <w:r w:rsidR="00D033CE" w:rsidRPr="008C0575">
        <w:rPr>
          <w:rFonts w:asciiTheme="minorEastAsia" w:hAnsiTheme="minorEastAsia"/>
        </w:rPr>
        <w:t>ISO/IEC 17021:2015取代）</w:t>
      </w:r>
      <w:r w:rsidR="00D033CE" w:rsidRPr="008C0575">
        <w:rPr>
          <w:rFonts w:asciiTheme="minorEastAsia" w:hAnsiTheme="minorEastAsia" w:hint="eastAsia"/>
        </w:rPr>
        <w:t>，认证机构宜参考新版标准落实文件中的内容。</w:t>
      </w:r>
    </w:p>
    <w:p w:rsidR="00D033CE" w:rsidRPr="00F5298B" w:rsidRDefault="00D033CE">
      <w:pPr>
        <w:widowControl/>
        <w:jc w:val="left"/>
        <w:rPr>
          <w:rFonts w:asciiTheme="minorEastAsia" w:hAnsiTheme="minorEastAsia"/>
          <w:b/>
          <w:sz w:val="24"/>
          <w:szCs w:val="24"/>
        </w:rPr>
      </w:pPr>
      <w:r w:rsidRPr="008C0575">
        <w:rPr>
          <w:rFonts w:asciiTheme="minorEastAsia" w:hAnsiTheme="minorEastAsia"/>
        </w:rPr>
        <w:br w:type="page"/>
      </w:r>
      <w:r w:rsidRPr="00F5298B">
        <w:rPr>
          <w:rFonts w:asciiTheme="minorEastAsia" w:hAnsiTheme="minorEastAsia" w:hint="eastAsia"/>
          <w:b/>
          <w:sz w:val="24"/>
          <w:szCs w:val="24"/>
        </w:rPr>
        <w:lastRenderedPageBreak/>
        <w:t>附录B</w:t>
      </w:r>
    </w:p>
    <w:p w:rsidR="00D033CE" w:rsidRDefault="00D033CE">
      <w:pPr>
        <w:widowControl/>
        <w:jc w:val="left"/>
        <w:rPr>
          <w:rFonts w:asciiTheme="minorEastAsia" w:hAnsiTheme="minorEastAsia"/>
          <w:sz w:val="24"/>
          <w:szCs w:val="24"/>
        </w:rPr>
      </w:pPr>
    </w:p>
    <w:p w:rsidR="00D033CE" w:rsidRPr="008C0575" w:rsidRDefault="00D033CE" w:rsidP="008C0575">
      <w:pPr>
        <w:widowControl/>
        <w:jc w:val="center"/>
        <w:rPr>
          <w:rFonts w:asciiTheme="minorEastAsia" w:hAnsiTheme="minorEastAsia"/>
          <w:b/>
          <w:sz w:val="24"/>
          <w:szCs w:val="24"/>
        </w:rPr>
      </w:pPr>
      <w:r w:rsidRPr="008C0575">
        <w:rPr>
          <w:rFonts w:asciiTheme="minorEastAsia" w:hAnsiTheme="minorEastAsia"/>
          <w:b/>
          <w:sz w:val="24"/>
          <w:szCs w:val="24"/>
        </w:rPr>
        <w:t>IAF Food Working Group Task Force Document(April 2020 (Version 2.0))： Remote Auditing Activities for Accredited Food Safety Certification</w:t>
      </w:r>
    </w:p>
    <w:p w:rsidR="00D033CE" w:rsidRPr="008C0575" w:rsidRDefault="008E32F3" w:rsidP="008C0575">
      <w:pPr>
        <w:widowControl/>
        <w:jc w:val="center"/>
        <w:rPr>
          <w:rFonts w:asciiTheme="minorEastAsia" w:hAnsiTheme="minorEastAsia"/>
          <w:b/>
          <w:sz w:val="24"/>
          <w:szCs w:val="24"/>
        </w:rPr>
      </w:pPr>
      <w:r>
        <w:rPr>
          <w:rFonts w:asciiTheme="minorEastAsia" w:hAnsiTheme="minorEastAsia" w:hint="eastAsia"/>
          <w:b/>
          <w:sz w:val="24"/>
          <w:szCs w:val="24"/>
        </w:rPr>
        <w:t>[</w:t>
      </w:r>
      <w:r w:rsidR="00D033CE" w:rsidRPr="008C0575">
        <w:rPr>
          <w:rFonts w:asciiTheme="minorEastAsia" w:hAnsiTheme="minorEastAsia"/>
          <w:b/>
          <w:sz w:val="24"/>
          <w:szCs w:val="24"/>
        </w:rPr>
        <w:t>IAF食品工作组专项工作组文件：已认可的食品安全认证的远程审核活动(2020年4月第2版</w:t>
      </w:r>
      <w:r>
        <w:rPr>
          <w:rFonts w:asciiTheme="minorEastAsia" w:hAnsiTheme="minorEastAsia"/>
          <w:b/>
          <w:sz w:val="24"/>
          <w:szCs w:val="24"/>
        </w:rPr>
        <w:t>)</w:t>
      </w:r>
      <w:r>
        <w:rPr>
          <w:rFonts w:asciiTheme="minorEastAsia" w:hAnsiTheme="minorEastAsia" w:hint="eastAsia"/>
          <w:b/>
          <w:sz w:val="24"/>
          <w:szCs w:val="24"/>
        </w:rPr>
        <w:t>]</w:t>
      </w:r>
    </w:p>
    <w:p w:rsidR="00D033CE" w:rsidRPr="008C0575" w:rsidRDefault="00D033CE" w:rsidP="008C0575">
      <w:pPr>
        <w:widowControl/>
        <w:jc w:val="center"/>
        <w:rPr>
          <w:rFonts w:asciiTheme="minorEastAsia" w:hAnsiTheme="minorEastAsia"/>
          <w:b/>
        </w:rPr>
      </w:pPr>
      <w:r w:rsidRPr="008C0575">
        <w:rPr>
          <w:rFonts w:asciiTheme="minorEastAsia" w:hAnsiTheme="minorEastAsia" w:hint="eastAsia"/>
          <w:b/>
          <w:sz w:val="24"/>
          <w:szCs w:val="24"/>
        </w:rPr>
        <w:t>参考译文</w:t>
      </w:r>
    </w:p>
    <w:p w:rsidR="00886368" w:rsidRDefault="00886368" w:rsidP="008C0575">
      <w:pPr>
        <w:widowControl/>
        <w:jc w:val="left"/>
      </w:pPr>
    </w:p>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1.0引言</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1.1目的</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远程审核活动被认为是标准的审核过程。远程审核在各类国际标准（ISO）、IAF资料性文件（ID）和IAF强制性文件（MD）中都提到。本IAF指南具体解释了这些文件如何结合，以及如何用于已认可的食品安全认证。</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1.2范围</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远程审核活动旨在支持现有的已认可的认证过程。范围包括已发布的根据ISO</w:t>
      </w:r>
      <w:r w:rsidRPr="008C0575">
        <w:rPr>
          <w:rFonts w:asciiTheme="minorEastAsia" w:hAnsiTheme="minorEastAsia" w:cs="Times New Roman"/>
          <w:sz w:val="24"/>
          <w:szCs w:val="24"/>
        </w:rPr>
        <w:t xml:space="preserve"> / IEC </w:t>
      </w:r>
      <w:r w:rsidRPr="008C0575">
        <w:rPr>
          <w:rFonts w:asciiTheme="minorEastAsia" w:hAnsiTheme="minorEastAsia" w:cs="Times New Roman" w:hint="eastAsia"/>
          <w:sz w:val="24"/>
          <w:szCs w:val="24"/>
        </w:rPr>
        <w:t>17021-1：2015和ISO</w:t>
      </w:r>
      <w:r w:rsidRPr="008C0575">
        <w:rPr>
          <w:rFonts w:asciiTheme="minorEastAsia" w:hAnsiTheme="minorEastAsia" w:cs="Times New Roman"/>
          <w:sz w:val="24"/>
          <w:szCs w:val="24"/>
        </w:rPr>
        <w:t xml:space="preserve"> / IEC </w:t>
      </w:r>
      <w:r w:rsidRPr="008C0575">
        <w:rPr>
          <w:rFonts w:asciiTheme="minorEastAsia" w:hAnsiTheme="minorEastAsia" w:cs="Times New Roman" w:hint="eastAsia"/>
          <w:sz w:val="24"/>
          <w:szCs w:val="24"/>
        </w:rPr>
        <w:t>17065：2012进行审核和认证的认证机构（CB）的文件中规定的审核方法。此外，也适用于认可机构（AB）依据ISO</w:t>
      </w:r>
      <w:r w:rsidRPr="008C0575">
        <w:rPr>
          <w:rFonts w:asciiTheme="minorEastAsia" w:hAnsiTheme="minorEastAsia" w:cs="Times New Roman"/>
          <w:sz w:val="24"/>
          <w:szCs w:val="24"/>
        </w:rPr>
        <w:t xml:space="preserve"> / IEC </w:t>
      </w:r>
      <w:r w:rsidRPr="008C0575">
        <w:rPr>
          <w:rFonts w:asciiTheme="minorEastAsia" w:hAnsiTheme="minorEastAsia" w:cs="Times New Roman" w:hint="eastAsia"/>
          <w:sz w:val="24"/>
          <w:szCs w:val="24"/>
        </w:rPr>
        <w:t>17011：2017对合格评定机构进行认可。</w:t>
      </w:r>
      <w:proofErr w:type="gramStart"/>
      <w:r w:rsidRPr="008C0575">
        <w:rPr>
          <w:rFonts w:asciiTheme="minorEastAsia" w:hAnsiTheme="minorEastAsia" w:cs="Times New Roman" w:hint="eastAsia"/>
          <w:sz w:val="24"/>
          <w:szCs w:val="24"/>
        </w:rPr>
        <w:t>当方案</w:t>
      </w:r>
      <w:proofErr w:type="gramEnd"/>
      <w:r w:rsidRPr="008C0575">
        <w:rPr>
          <w:rFonts w:asciiTheme="minorEastAsia" w:hAnsiTheme="minorEastAsia" w:cs="Times New Roman" w:hint="eastAsia"/>
          <w:sz w:val="24"/>
          <w:szCs w:val="24"/>
        </w:rPr>
        <w:t>所有者和/或监管机构规定了远程审核和远程评审的要求时，本文件将被这些要求和/或法规替代。</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1.3目标</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对许多行业而言，多年来，远程审核/评审一直是审核或评审过程的正常部分。行业包括医疗器械、食品、航空航天、其他制造业、银行业、建筑业和铁路。标准和方案的示例包括：</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ISO </w:t>
      </w:r>
      <w:r w:rsidRPr="008C0575">
        <w:rPr>
          <w:rFonts w:asciiTheme="minorEastAsia" w:hAnsiTheme="minorEastAsia" w:cs="Times New Roman" w:hint="eastAsia"/>
          <w:sz w:val="24"/>
          <w:szCs w:val="24"/>
        </w:rPr>
        <w:t>9001质量</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ISO</w:t>
      </w:r>
      <w:r w:rsidRPr="008C0575">
        <w:rPr>
          <w:rFonts w:asciiTheme="minorEastAsia" w:hAnsiTheme="minorEastAsia" w:cs="Times New Roman" w:hint="eastAsia"/>
          <w:sz w:val="24"/>
          <w:szCs w:val="24"/>
        </w:rPr>
        <w:t xml:space="preserve"> 13485医疗器械</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ISO </w:t>
      </w:r>
      <w:r w:rsidRPr="008C0575">
        <w:rPr>
          <w:rFonts w:asciiTheme="minorEastAsia" w:hAnsiTheme="minorEastAsia" w:cs="Times New Roman" w:hint="eastAsia"/>
          <w:sz w:val="24"/>
          <w:szCs w:val="24"/>
        </w:rPr>
        <w:t>14001环境</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ISO </w:t>
      </w:r>
      <w:r w:rsidRPr="008C0575">
        <w:rPr>
          <w:rFonts w:asciiTheme="minorEastAsia" w:hAnsiTheme="minorEastAsia" w:cs="Times New Roman" w:hint="eastAsia"/>
          <w:sz w:val="24"/>
          <w:szCs w:val="24"/>
        </w:rPr>
        <w:t>22000食品</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AS </w:t>
      </w:r>
      <w:r w:rsidRPr="008C0575">
        <w:rPr>
          <w:rFonts w:asciiTheme="minorEastAsia" w:hAnsiTheme="minorEastAsia" w:cs="Times New Roman" w:hint="eastAsia"/>
          <w:sz w:val="24"/>
          <w:szCs w:val="24"/>
        </w:rPr>
        <w:t>9100航空航天</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实施远程审核活动是为了补充整个审核过程而不是取代之。食品安全认证方案所有者可参阅4.1节中列出的与远程审核活动有关的参考文件。</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产品或过程认证可能需要进行特定的测试或检验活动，而这些活动不太可能远程进行。出于对这点的考虑，本文件的目的是对远程审核活动做出解释。</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1.4缩略词</w:t>
      </w:r>
    </w:p>
    <w:tbl>
      <w:tblPr>
        <w:tblStyle w:val="1"/>
        <w:tblW w:w="0" w:type="auto"/>
        <w:tblLook w:val="04A0" w:firstRow="1" w:lastRow="0" w:firstColumn="1" w:lastColumn="0" w:noHBand="0" w:noVBand="1"/>
      </w:tblPr>
      <w:tblGrid>
        <w:gridCol w:w="1668"/>
        <w:gridCol w:w="6854"/>
      </w:tblGrid>
      <w:tr w:rsidR="00D033CE" w:rsidRPr="00D033CE" w:rsidTr="00D033CE">
        <w:tc>
          <w:tcPr>
            <w:tcW w:w="1668"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术语</w:t>
            </w:r>
          </w:p>
        </w:tc>
        <w:tc>
          <w:tcPr>
            <w:tcW w:w="6854"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定义</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GFSI</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全球食品安全倡议</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CPO</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认证方案所有者</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AB</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认可机构</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CB</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认证机构</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ISO</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国际标准化组织</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ID</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资料性文件</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MD</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强制性文件</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IAF</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国际认可论坛</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CAB</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合格评定机构</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ICT  </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信息和通信技术</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lastRenderedPageBreak/>
              <w:t>GAP</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良好农业规范</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GFP</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良好农场规范</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GHP</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良好卫生规范</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PRP</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前提方案</w:t>
            </w:r>
          </w:p>
        </w:tc>
      </w:tr>
    </w:tbl>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1.5定义</w:t>
      </w:r>
    </w:p>
    <w:tbl>
      <w:tblPr>
        <w:tblStyle w:val="1"/>
        <w:tblW w:w="0" w:type="auto"/>
        <w:tblLook w:val="04A0" w:firstRow="1" w:lastRow="0" w:firstColumn="1" w:lastColumn="0" w:noHBand="0" w:noVBand="1"/>
      </w:tblPr>
      <w:tblGrid>
        <w:gridCol w:w="1668"/>
        <w:gridCol w:w="6854"/>
      </w:tblGrid>
      <w:tr w:rsidR="00D033CE" w:rsidRPr="00D033CE" w:rsidTr="00D033CE">
        <w:tc>
          <w:tcPr>
            <w:tcW w:w="1668"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术语</w:t>
            </w:r>
          </w:p>
        </w:tc>
        <w:tc>
          <w:tcPr>
            <w:tcW w:w="6854"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定义</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审核</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获得记录、事实陈述或其他相关信息并对其进行客观评价，以确定满足规定要求的程度所进行的系统的、独立的并形成文件的过程。</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（ISO</w:t>
            </w:r>
            <w:r w:rsidRPr="008C0575">
              <w:rPr>
                <w:rFonts w:asciiTheme="minorEastAsia" w:hAnsiTheme="minorEastAsia" w:cs="Times New Roman"/>
                <w:sz w:val="24"/>
                <w:szCs w:val="24"/>
              </w:rPr>
              <w:t xml:space="preserve"> / IEC </w:t>
            </w:r>
            <w:r w:rsidRPr="008C0575">
              <w:rPr>
                <w:rFonts w:asciiTheme="minorEastAsia" w:hAnsiTheme="minorEastAsia" w:cs="Times New Roman" w:hint="eastAsia"/>
                <w:sz w:val="24"/>
                <w:szCs w:val="24"/>
              </w:rPr>
              <w:t>17000：2004）</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合格评定</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与产品、过程、体系、人员或机构有关的规定要求得到满足的证实（ISO</w:t>
            </w:r>
            <w:r w:rsidRPr="008C0575">
              <w:rPr>
                <w:rFonts w:asciiTheme="minorEastAsia" w:hAnsiTheme="minorEastAsia" w:cs="Times New Roman"/>
                <w:sz w:val="24"/>
                <w:szCs w:val="24"/>
              </w:rPr>
              <w:t xml:space="preserve"> / IEC </w:t>
            </w:r>
            <w:r w:rsidRPr="008C0575">
              <w:rPr>
                <w:rFonts w:asciiTheme="minorEastAsia" w:hAnsiTheme="minorEastAsia" w:cs="Times New Roman" w:hint="eastAsia"/>
                <w:sz w:val="24"/>
                <w:szCs w:val="24"/>
              </w:rPr>
              <w:t>17000：2004）</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有效性</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完成策划的活动并达到策划结果的程度（ISO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9000：2015，3.7.11）</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远程审核活动</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审核活动在受审核方所在地以外的不受距离限制的任何地方实施。</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19011：2018）</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特殊事件</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超出组织控制范围的情况，通常指“不可抗力”或“天灾”。</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（IAF</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ID3：2011）</w:t>
            </w:r>
          </w:p>
        </w:tc>
      </w:tr>
      <w:tr w:rsidR="00D033CE" w:rsidRPr="00D033CE" w:rsidTr="00D033CE">
        <w:tc>
          <w:tcPr>
            <w:tcW w:w="1668"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现场审核活动</w:t>
            </w:r>
          </w:p>
        </w:tc>
        <w:tc>
          <w:tcPr>
            <w:tcW w:w="685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在受审核方所在地进行的审核活动。</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19011：2018）</w:t>
            </w:r>
          </w:p>
        </w:tc>
      </w:tr>
    </w:tbl>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1.6角色和责任</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建议CPOs、A</w:t>
      </w:r>
      <w:r w:rsidRPr="008C0575">
        <w:rPr>
          <w:rFonts w:asciiTheme="minorEastAsia" w:hAnsiTheme="minorEastAsia" w:cs="Times New Roman"/>
          <w:sz w:val="24"/>
          <w:szCs w:val="24"/>
        </w:rPr>
        <w:t>B</w:t>
      </w:r>
      <w:r w:rsidRPr="008C0575">
        <w:rPr>
          <w:rFonts w:asciiTheme="minorEastAsia" w:hAnsiTheme="minorEastAsia" w:cs="Times New Roman" w:hint="eastAsia"/>
          <w:sz w:val="24"/>
          <w:szCs w:val="24"/>
        </w:rPr>
        <w:t>s和CBs在本文件提供的指南下操作。</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当任何食品安全认证方案所有者和/或监管机构规定了远程审核和远程评审的要求时，这些要求应优先于本文件的规定。</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 xml:space="preserve">IAF负责提供对现有IAF文件的澄清，ISO负责提供有关ISO标准的澄清。 </w:t>
      </w:r>
    </w:p>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2.0已获认可的认证的远程审核活动</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2.1基本原则</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ISO19011：2011《管理体系审核指南》（第二版）引入远程审核方法，并在ISO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19011：2018（第三版）中进行了更新。</w:t>
      </w:r>
      <w:r w:rsidRPr="008C0575">
        <w:rPr>
          <w:rFonts w:asciiTheme="minorEastAsia" w:hAnsiTheme="minorEastAsia" w:cs="Times New Roman"/>
          <w:sz w:val="24"/>
          <w:szCs w:val="24"/>
        </w:rPr>
        <w:t>IAF MD 4:2018</w:t>
      </w:r>
      <w:r w:rsidRPr="008C0575">
        <w:rPr>
          <w:rFonts w:asciiTheme="minorEastAsia" w:hAnsiTheme="minorEastAsia" w:cs="Times New Roman" w:hint="eastAsia"/>
          <w:sz w:val="24"/>
          <w:szCs w:val="24"/>
        </w:rPr>
        <w:t>《信息和通信技术（ICT）在审核/评审中的应用》中进一步定义了远程审核方法，该方法适用于以ISO/IEC</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17021-1和ISO/IEC</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17065为基础的方案。此外，适用于认可机构对认证机构评审的IAF</w:t>
      </w:r>
      <w:r w:rsidRPr="008C0575">
        <w:rPr>
          <w:rFonts w:asciiTheme="minorEastAsia" w:hAnsiTheme="minorEastAsia" w:cs="Times New Roman"/>
          <w:sz w:val="24"/>
          <w:szCs w:val="24"/>
        </w:rPr>
        <w:t xml:space="preserve"> ID </w:t>
      </w:r>
      <w:r w:rsidRPr="008C0575">
        <w:rPr>
          <w:rFonts w:asciiTheme="minorEastAsia" w:hAnsiTheme="minorEastAsia" w:cs="Times New Roman" w:hint="eastAsia"/>
          <w:sz w:val="24"/>
          <w:szCs w:val="24"/>
        </w:rPr>
        <w:t>12:2015《远程评审原则》中引用了远程评审。</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2.2风险评估</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当CB希望按照IAF</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MD4:2018条款4.2.1进行远程审核活动时，应进行风险评估，以确定是否能够实现审核目的。当仅能实现部分目的，且远程审核活动继续进行时，认证机构应记录为完成审核和实现审核目的所需的其他活动，规定完成审核和实现目的的方法，并在可行时考虑补充现场访问。</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风险评估应包括接受远程审核的组织的能力，包括：</w:t>
      </w:r>
    </w:p>
    <w:p w:rsidR="00D033CE" w:rsidRPr="008C0575" w:rsidRDefault="00D033CE" w:rsidP="00D033CE">
      <w:pPr>
        <w:numPr>
          <w:ilvl w:val="0"/>
          <w:numId w:val="38"/>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可进行远程活动的人员</w:t>
      </w:r>
    </w:p>
    <w:p w:rsidR="00D033CE" w:rsidRPr="008C0575" w:rsidRDefault="00D033CE" w:rsidP="00D033CE">
      <w:pPr>
        <w:numPr>
          <w:ilvl w:val="0"/>
          <w:numId w:val="38"/>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可用于以电子形式提供的文件和记录</w:t>
      </w:r>
    </w:p>
    <w:p w:rsidR="00D033CE" w:rsidRPr="008C0575" w:rsidRDefault="00D033CE" w:rsidP="00D033CE">
      <w:pPr>
        <w:numPr>
          <w:ilvl w:val="0"/>
          <w:numId w:val="38"/>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验证体系的实施所需的活动，如审核、检验、产品测试等</w:t>
      </w:r>
    </w:p>
    <w:p w:rsidR="00D033CE" w:rsidRPr="008C0575" w:rsidRDefault="00D033CE" w:rsidP="00D033CE">
      <w:pPr>
        <w:numPr>
          <w:ilvl w:val="0"/>
          <w:numId w:val="38"/>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CB和组织均可以使用的IT系统</w:t>
      </w:r>
      <w:r w:rsidRPr="008C0575">
        <w:rPr>
          <w:rFonts w:asciiTheme="minorEastAsia" w:hAnsiTheme="minorEastAsia" w:cs="Times New Roman"/>
          <w:sz w:val="24"/>
          <w:szCs w:val="24"/>
        </w:rPr>
        <w:t xml:space="preserve"> </w:t>
      </w:r>
    </w:p>
    <w:p w:rsidR="00D033CE" w:rsidRPr="008C0575" w:rsidRDefault="00D033CE" w:rsidP="00D033CE">
      <w:pPr>
        <w:numPr>
          <w:ilvl w:val="0"/>
          <w:numId w:val="38"/>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组织员工具备利用远程审核所使用的技术的能力</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2.3审核策划</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需要对远程审核进行有效的策划，以确保能有效地实现声明的目标和最少审核时间。依据ISO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22003:2013附录B《最少审核时间》，远程审核和现场审核都对审核持</w:t>
      </w:r>
      <w:r w:rsidRPr="008C0575">
        <w:rPr>
          <w:rFonts w:asciiTheme="minorEastAsia" w:hAnsiTheme="minorEastAsia" w:cs="Times New Roman" w:hint="eastAsia"/>
          <w:sz w:val="24"/>
          <w:szCs w:val="24"/>
        </w:rPr>
        <w:lastRenderedPageBreak/>
        <w:t>续的时间有影响。ISO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19011条款6.2.3确定审核的可行性中说明了策划阶段需要考虑的问题类型。</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应确定审核的可行性，以确信能够实现审核目。</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在确定可行性时，应考虑以下因素：</w:t>
      </w:r>
    </w:p>
    <w:p w:rsidR="00D033CE" w:rsidRPr="008C0575" w:rsidRDefault="00D033CE" w:rsidP="00D033CE">
      <w:pPr>
        <w:numPr>
          <w:ilvl w:val="0"/>
          <w:numId w:val="39"/>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策划和实施审核所需的充分和适当的信息；</w:t>
      </w:r>
    </w:p>
    <w:p w:rsidR="00D033CE" w:rsidRPr="008C0575" w:rsidRDefault="00D033CE" w:rsidP="00D033CE">
      <w:pPr>
        <w:numPr>
          <w:ilvl w:val="0"/>
          <w:numId w:val="39"/>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受审核方的充分配合；</w:t>
      </w:r>
    </w:p>
    <w:p w:rsidR="00D033CE" w:rsidRPr="008C0575" w:rsidRDefault="00D033CE" w:rsidP="00D033CE">
      <w:pPr>
        <w:numPr>
          <w:ilvl w:val="0"/>
          <w:numId w:val="39"/>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实施审核所需的足够时间和资源。</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注：资源包括可获得的充分和适当的信息和通信技术。</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实施审核的技术和方法必须获得受审核方同意。根据IAF</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MD4:2018条款4.2.1，当远程技术和方法不可行时，应向受审核方提出替代建议并与受审核方达成一致。</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依据IAF</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MD4：2018条款4.1，认证机构还需要考虑当地数据保护和隐私法律。重要的是，当利用视频等信息和通信技术时，必须征得有关人员同意，以确保遵守当地的隐私法规。分配任务给审核组成员时，应考虑其使用远程技术的能力。</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ISO / IEC </w:t>
      </w:r>
      <w:r w:rsidRPr="008C0575">
        <w:rPr>
          <w:rFonts w:asciiTheme="minorEastAsia" w:hAnsiTheme="minorEastAsia" w:cs="Times New Roman" w:hint="eastAsia"/>
          <w:sz w:val="24"/>
          <w:szCs w:val="24"/>
        </w:rPr>
        <w:t>17021-1：2015条款4.8说明了基于风险的策划方法，ISO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19011：2018条款6.3.2.1也提供了指南。远程审核计划</w:t>
      </w:r>
      <w:proofErr w:type="gramStart"/>
      <w:r w:rsidRPr="008C0575">
        <w:rPr>
          <w:rFonts w:asciiTheme="minorEastAsia" w:hAnsiTheme="minorEastAsia" w:cs="Times New Roman" w:hint="eastAsia"/>
          <w:sz w:val="24"/>
          <w:szCs w:val="24"/>
        </w:rPr>
        <w:t>仍然应</w:t>
      </w:r>
      <w:proofErr w:type="gramEnd"/>
      <w:r w:rsidRPr="008C0575">
        <w:rPr>
          <w:rFonts w:asciiTheme="minorEastAsia" w:hAnsiTheme="minorEastAsia" w:cs="Times New Roman" w:hint="eastAsia"/>
          <w:sz w:val="24"/>
          <w:szCs w:val="24"/>
        </w:rPr>
        <w:t>体现审核的范围和复杂性，以及不能达到审核目的的风险。</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ISO </w:t>
      </w:r>
      <w:r w:rsidRPr="008C0575">
        <w:rPr>
          <w:rFonts w:asciiTheme="minorEastAsia" w:hAnsiTheme="minorEastAsia" w:cs="Times New Roman" w:hint="eastAsia"/>
          <w:sz w:val="24"/>
          <w:szCs w:val="24"/>
        </w:rPr>
        <w:t>19011:2018条款6.3.2.1a）至e）应予以考虑，当目的无法通过</w:t>
      </w:r>
      <w:proofErr w:type="gramStart"/>
      <w:r w:rsidRPr="008C0575">
        <w:rPr>
          <w:rFonts w:asciiTheme="minorEastAsia" w:hAnsiTheme="minorEastAsia" w:cs="Times New Roman" w:hint="eastAsia"/>
          <w:sz w:val="24"/>
          <w:szCs w:val="24"/>
        </w:rPr>
        <w:t>远程实现</w:t>
      </w:r>
      <w:proofErr w:type="gramEnd"/>
      <w:r w:rsidRPr="008C0575">
        <w:rPr>
          <w:rFonts w:asciiTheme="minorEastAsia" w:hAnsiTheme="minorEastAsia" w:cs="Times New Roman" w:hint="eastAsia"/>
          <w:sz w:val="24"/>
          <w:szCs w:val="24"/>
        </w:rPr>
        <w:t>时，应在整个策划阶段声明并用其他监视活动替代，或将活动推迟到可进行现场评估时进行。</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2.4远程审核</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已获认可的食品安全认证远程审核的示例有：</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1）根据ISO/TS</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22003:2013条款9.2.3.1.3，食品安全管理体系认证的部分第一阶段允许进行远程的“场外”审核。本文件附录B提供了一些可以作为远程审核部分的示例。</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2）审核员在组织现场办公场审查的任何食品安全要求都可以通过远程审核复现或替换，例如文件审查。</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3）使用移动设备或其他技术，通过流式视频和音频审核设施和过程。</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本文件附录B提供了可以进行远程审核部分的示例。</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IAF </w:t>
      </w:r>
      <w:r w:rsidRPr="008C0575">
        <w:rPr>
          <w:rFonts w:asciiTheme="minorEastAsia" w:hAnsiTheme="minorEastAsia" w:cs="Times New Roman" w:hint="eastAsia"/>
          <w:sz w:val="24"/>
          <w:szCs w:val="24"/>
        </w:rPr>
        <w:t>MD4条款0.3提供了一些在审核中使用ICT的示例，包括：</w:t>
      </w:r>
    </w:p>
    <w:p w:rsidR="00D033CE" w:rsidRPr="008C0575" w:rsidRDefault="00D033CE" w:rsidP="00D033CE">
      <w:pPr>
        <w:numPr>
          <w:ilvl w:val="0"/>
          <w:numId w:val="40"/>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会议，通过电话会议设备，包括音频、视频和数据共享。</w:t>
      </w:r>
    </w:p>
    <w:p w:rsidR="00D033CE" w:rsidRPr="008C0575" w:rsidRDefault="00D033CE" w:rsidP="00D033CE">
      <w:pPr>
        <w:numPr>
          <w:ilvl w:val="0"/>
          <w:numId w:val="40"/>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 xml:space="preserve">通过远程访问方式，同步（实时）或非同步（适用时）审核/评审文件和记录。 </w:t>
      </w:r>
    </w:p>
    <w:p w:rsidR="00D033CE" w:rsidRPr="008C0575" w:rsidRDefault="00D033CE" w:rsidP="00D033CE">
      <w:pPr>
        <w:numPr>
          <w:ilvl w:val="0"/>
          <w:numId w:val="40"/>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通过静态视频、视频或音频方式记录信息和证据。</w:t>
      </w:r>
    </w:p>
    <w:p w:rsidR="00D033CE" w:rsidRPr="008C0575" w:rsidRDefault="00D033CE" w:rsidP="00D033CE">
      <w:pPr>
        <w:numPr>
          <w:ilvl w:val="0"/>
          <w:numId w:val="40"/>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为远程或潜在危害场所提供可视/音频访问。</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除上述外，还要注意可能有不同类型的ICT更适用于某些行业，这些可能包括：</w:t>
      </w:r>
    </w:p>
    <w:p w:rsidR="00D033CE" w:rsidRPr="008C0575" w:rsidRDefault="00D033CE" w:rsidP="00D033CE">
      <w:pPr>
        <w:numPr>
          <w:ilvl w:val="0"/>
          <w:numId w:val="41"/>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季节性生产，如将无人机用于农场审核，这种远程访问可以作为现场审核的补充，以确认GAP或GFP持续实施。</w:t>
      </w:r>
    </w:p>
    <w:p w:rsidR="00D033CE" w:rsidRPr="008C0575" w:rsidRDefault="00D033CE" w:rsidP="00D033CE">
      <w:pPr>
        <w:numPr>
          <w:ilvl w:val="0"/>
          <w:numId w:val="41"/>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智能手机或可穿戴视频技术用于制造过程的审核，以确认GHP或PRP持续实施，以及观察操作活动。</w:t>
      </w:r>
    </w:p>
    <w:p w:rsidR="00D033CE" w:rsidRPr="008C0575" w:rsidRDefault="00D033CE" w:rsidP="00D033CE">
      <w:pPr>
        <w:numPr>
          <w:ilvl w:val="0"/>
          <w:numId w:val="41"/>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来自在线数据监控系统的报告。</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IAF </w:t>
      </w:r>
      <w:r w:rsidRPr="008C0575">
        <w:rPr>
          <w:rFonts w:asciiTheme="minorEastAsia" w:hAnsiTheme="minorEastAsia" w:cs="Times New Roman" w:hint="eastAsia"/>
          <w:sz w:val="24"/>
          <w:szCs w:val="24"/>
        </w:rPr>
        <w:t>MD4条款4.2.3考虑了以何种程度使用ICT，例如使用易于访问且经常使用的视频会议和在线会议平台审查文件和记录。</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远程审核必须由审核员和其他能理解和运用远程审核技术的相关人员（如无人机操控员、技术专家）实施。对审核策划和实施远程审核的指导，请参考ISO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19011:2018《管理体系审核指南》A.1应用审核方法。参见ISO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19011:2018附录A表A.1。</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lastRenderedPageBreak/>
        <w:t>CB</w:t>
      </w:r>
      <w:r w:rsidRPr="008C0575">
        <w:rPr>
          <w:rFonts w:asciiTheme="minorEastAsia" w:hAnsiTheme="minorEastAsia" w:cs="Times New Roman" w:hint="eastAsia"/>
          <w:sz w:val="24"/>
          <w:szCs w:val="24"/>
        </w:rPr>
        <w:t>对审核的策划和审核组长应对任何具体审核中有效应用远程审核方法负责。</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当组织要求延期审核时，应进行评审并深入调查该组织过去12个月的食品安全绩效数据。</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当远程审核基于特殊事件时，还应考虑对组织的影响。本文件附录C中提供了示例（参见3.0“特殊事件”中使用远程技术）。</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当远程审核表明所审核的特定食品安全过程处于受控状态时，远程审核中进行的记录和文件审查可作为后续现场审核的输入，不需要重复和再次审核。</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这与ISO/TS</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22003:2013条款9.2和ISO/IEC</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17021-1:2015条款9.3.1.2和9.3.1.3中规定的第一阶段审核作为第二阶段审核输入的原则相同。远程审核可看作是ISO/IEC</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17065:2012条款7.4提到的一种的评价活动。</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2.5不符合</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远程审核活动遵循与现场审核活动相同的原则，当发现不符合时应对对照标准要求予以记录。（见ISO</w:t>
      </w:r>
      <w:r w:rsidRPr="008C0575">
        <w:rPr>
          <w:rFonts w:asciiTheme="minorEastAsia" w:hAnsiTheme="minorEastAsia" w:cs="Times New Roman"/>
          <w:sz w:val="24"/>
          <w:szCs w:val="24"/>
        </w:rPr>
        <w:t xml:space="preserve"> / IEC </w:t>
      </w:r>
      <w:r w:rsidRPr="008C0575">
        <w:rPr>
          <w:rFonts w:asciiTheme="minorEastAsia" w:hAnsiTheme="minorEastAsia" w:cs="Times New Roman" w:hint="eastAsia"/>
          <w:sz w:val="24"/>
          <w:szCs w:val="24"/>
        </w:rPr>
        <w:t>17021-1：2015条款9.4.5和ISO</w:t>
      </w:r>
      <w:r w:rsidRPr="008C0575">
        <w:rPr>
          <w:rFonts w:asciiTheme="minorEastAsia" w:hAnsiTheme="minorEastAsia" w:cs="Times New Roman"/>
          <w:sz w:val="24"/>
          <w:szCs w:val="24"/>
        </w:rPr>
        <w:t xml:space="preserve"> / IEC </w:t>
      </w:r>
      <w:r w:rsidRPr="008C0575">
        <w:rPr>
          <w:rFonts w:asciiTheme="minorEastAsia" w:hAnsiTheme="minorEastAsia" w:cs="Times New Roman" w:hint="eastAsia"/>
          <w:sz w:val="24"/>
          <w:szCs w:val="24"/>
        </w:rPr>
        <w:t>17065：2012</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条款7.4.6和7.4.7）。</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当远程审核表明所审查的特定食品安全过程没有完全受控，并形成书面的审核发现时，审核员应按照方案要求跟踪验证纠正措施的有效性，可能包括现场验证。</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远程审核活动的书面发现不能做出批准认证或重新认证的结论，但关键的食品安全审核发现可能导致认证暂停。</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2.6持续监视</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远程审核的结论是保持认证时，组织必须持续证明其具备生产安全食品的能力，并符合认证要求。远程审核的结果可作为后续现场审核的一部分。当组织被要求启动召回时，他们必须通知其CB，后者必须满足正常的CPO整体方案要求（如适用）。</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2.7认可管理</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ABs采用ISO/IEC</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17011:2017《合格评定-认可机构认可合格评定机构的要求》，IAF</w:t>
      </w:r>
      <w:r w:rsidRPr="008C0575">
        <w:rPr>
          <w:rFonts w:asciiTheme="minorEastAsia" w:hAnsiTheme="minorEastAsia" w:cs="Times New Roman"/>
          <w:sz w:val="24"/>
          <w:szCs w:val="24"/>
        </w:rPr>
        <w:t xml:space="preserve"> ID </w:t>
      </w:r>
      <w:r w:rsidRPr="008C0575">
        <w:rPr>
          <w:rFonts w:asciiTheme="minorEastAsia" w:hAnsiTheme="minorEastAsia" w:cs="Times New Roman" w:hint="eastAsia"/>
          <w:sz w:val="24"/>
          <w:szCs w:val="24"/>
        </w:rPr>
        <w:t>12:2015《远程评审原则》和IAF</w:t>
      </w:r>
      <w:r w:rsidRPr="008C0575">
        <w:rPr>
          <w:rFonts w:asciiTheme="minorEastAsia" w:hAnsiTheme="minorEastAsia" w:cs="Times New Roman"/>
          <w:sz w:val="24"/>
          <w:szCs w:val="24"/>
        </w:rPr>
        <w:t xml:space="preserve"> MD </w:t>
      </w:r>
      <w:r w:rsidRPr="008C0575">
        <w:rPr>
          <w:rFonts w:asciiTheme="minorEastAsia" w:hAnsiTheme="minorEastAsia" w:cs="Times New Roman" w:hint="eastAsia"/>
          <w:sz w:val="24"/>
          <w:szCs w:val="24"/>
        </w:rPr>
        <w:t>4:2018《信息和通信技术（ICT）在审核/评审中应用》。</w:t>
      </w:r>
    </w:p>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3.0“特殊事件”的远程审核活动</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3.1特殊事件</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根据IAF</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ID3:2011，“CAB评估持续认证的风险，并了解获证组织现状和预期未来状况。”</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IAF </w:t>
      </w:r>
      <w:r w:rsidRPr="008C0575">
        <w:rPr>
          <w:rFonts w:asciiTheme="minorEastAsia" w:hAnsiTheme="minorEastAsia" w:cs="Times New Roman" w:hint="eastAsia"/>
          <w:sz w:val="24"/>
          <w:szCs w:val="24"/>
        </w:rPr>
        <w:t>ID3:2011主要适用于由ISO/IEC</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17021-1:2015支持的管理体系认证，也适用于ISO/IEC</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17065:2012支持的所有认可和合格评定活动。</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例如，全球有36105个场所通过了ISO22000:2005食品安全管理体系认证（根据2018年ISO的调查数据）。依据ISO22000开展食品安全管理体系认证的CBs在任何特殊事件期间可以将远程审核作为标准审核过程的一部分。</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监管机构还声明，在特殊事件发生时，非现场检验可以替代现场检验，例如美国食品和药品管理局（FDA）根据食品供应商验证计划（FSVP）对进口商进行远程检查。</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3.2风险评估</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IAF </w:t>
      </w:r>
      <w:r w:rsidRPr="008C0575">
        <w:rPr>
          <w:rFonts w:asciiTheme="minorEastAsia" w:hAnsiTheme="minorEastAsia" w:cs="Times New Roman" w:hint="eastAsia"/>
          <w:sz w:val="24"/>
          <w:szCs w:val="24"/>
        </w:rPr>
        <w:t>ID3：2011要求进行风险评估，以确定是否需要延期。风险评估可用于确定持续认证的风险，并判断实施远程审核适宜性的建议（见第2.3节）。</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风险评估应包括接受远程审核的组织的能力，包括：</w:t>
      </w:r>
    </w:p>
    <w:p w:rsidR="00D033CE" w:rsidRPr="008C0575" w:rsidRDefault="00D033CE" w:rsidP="00D033CE">
      <w:pPr>
        <w:numPr>
          <w:ilvl w:val="0"/>
          <w:numId w:val="42"/>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组织运营受到多大程度的影响？该组织是否保持运营。如果组织未在运营，则不能选择远程审核。</w:t>
      </w:r>
    </w:p>
    <w:p w:rsidR="00D033CE" w:rsidRPr="008C0575" w:rsidRDefault="00D033CE" w:rsidP="00D033CE">
      <w:pPr>
        <w:numPr>
          <w:ilvl w:val="0"/>
          <w:numId w:val="42"/>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“特殊事件”期间组织有配合远程审核活动的人员。</w:t>
      </w:r>
    </w:p>
    <w:p w:rsidR="00D033CE" w:rsidRPr="008C0575" w:rsidRDefault="00D033CE" w:rsidP="00D033CE">
      <w:pPr>
        <w:numPr>
          <w:ilvl w:val="0"/>
          <w:numId w:val="42"/>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lastRenderedPageBreak/>
        <w:t>组织是否需要使用替代的制造和/或分销场所？如果是，这些场所目前是否在当前的认证范围内，或者是否需要对它们进行评估？</w:t>
      </w:r>
    </w:p>
    <w:p w:rsidR="00D033CE" w:rsidRPr="008C0575" w:rsidRDefault="00D033CE" w:rsidP="00D033CE">
      <w:pPr>
        <w:numPr>
          <w:ilvl w:val="0"/>
          <w:numId w:val="42"/>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是否存在原材料（包括包装材料）供应方面的问题，这些问题的存在需要重新确认流程？或者组织是否储存了足够的原材料度过这次特殊事件？</w:t>
      </w:r>
    </w:p>
    <w:p w:rsidR="00D033CE" w:rsidRPr="008C0575" w:rsidRDefault="00D033CE" w:rsidP="00D033CE">
      <w:pPr>
        <w:numPr>
          <w:ilvl w:val="0"/>
          <w:numId w:val="42"/>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组织是否制定了应急预案，并在关键区域/部门指派了代表？如果是，请提供详细信息以确保可以进行远程访问。</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风险评估还可以告知组织体系中应被监控的部分，以便对体系的持续符合性有信心。在食品安全方面，这些可能包括：</w:t>
      </w:r>
    </w:p>
    <w:p w:rsidR="00D033CE" w:rsidRPr="008C0575" w:rsidRDefault="00D033CE" w:rsidP="00D033CE">
      <w:pPr>
        <w:numPr>
          <w:ilvl w:val="0"/>
          <w:numId w:val="43"/>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HACCP体系的实施和验证，特别是验证活动的结果；</w:t>
      </w:r>
    </w:p>
    <w:p w:rsidR="00D033CE" w:rsidRPr="008C0575" w:rsidRDefault="00D033CE" w:rsidP="00D033CE">
      <w:pPr>
        <w:numPr>
          <w:ilvl w:val="0"/>
          <w:numId w:val="43"/>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原材料采购，包括供应商保证计划；</w:t>
      </w:r>
    </w:p>
    <w:p w:rsidR="00D033CE" w:rsidRPr="008C0575" w:rsidRDefault="00D033CE" w:rsidP="00D033CE">
      <w:pPr>
        <w:numPr>
          <w:ilvl w:val="0"/>
          <w:numId w:val="43"/>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原材料供应受到重大影响时的确认过程；</w:t>
      </w:r>
    </w:p>
    <w:p w:rsidR="00D033CE" w:rsidRPr="008C0575" w:rsidRDefault="00D033CE" w:rsidP="00D033CE">
      <w:pPr>
        <w:numPr>
          <w:ilvl w:val="0"/>
          <w:numId w:val="43"/>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处理紧急情况和事件；</w:t>
      </w:r>
    </w:p>
    <w:p w:rsidR="00D033CE" w:rsidRPr="008C0575" w:rsidRDefault="00D033CE" w:rsidP="00D033CE">
      <w:pPr>
        <w:numPr>
          <w:ilvl w:val="0"/>
          <w:numId w:val="43"/>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处理</w:t>
      </w:r>
      <w:proofErr w:type="gramStart"/>
      <w:r w:rsidRPr="008C0575">
        <w:rPr>
          <w:rFonts w:asciiTheme="minorEastAsia" w:hAnsiTheme="minorEastAsia" w:cs="Times New Roman" w:hint="eastAsia"/>
          <w:sz w:val="24"/>
          <w:szCs w:val="24"/>
        </w:rPr>
        <w:t>潜在不</w:t>
      </w:r>
      <w:proofErr w:type="gramEnd"/>
      <w:r w:rsidRPr="008C0575">
        <w:rPr>
          <w:rFonts w:asciiTheme="minorEastAsia" w:hAnsiTheme="minorEastAsia" w:cs="Times New Roman" w:hint="eastAsia"/>
          <w:sz w:val="24"/>
          <w:szCs w:val="24"/>
        </w:rPr>
        <w:t>安全产品（不合格品）；</w:t>
      </w:r>
    </w:p>
    <w:p w:rsidR="00D033CE" w:rsidRPr="008C0575" w:rsidRDefault="00D033CE" w:rsidP="00D033CE">
      <w:pPr>
        <w:numPr>
          <w:ilvl w:val="0"/>
          <w:numId w:val="43"/>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管理体系相关要求是组织控制的内容，例如内部审核、管理评审、纠正和纠正措施等。</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3.3批准延期决定</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认证机构必须记录风险评估的结果，并附有结论和证明组织的体系仍处于受控状态的证据，以及合格评定活动的确认，例如监督和/或再认证审核。</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根据IAF</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ID3：2011中的规定，审核可能被延期和/或证书有效期延长6个月，即“通常不超过原认证有效期的6个月。”</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上述情况，只有在有证据表明组织的体系仍处于受控状态时才应该发生。</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3.4事件后续活动</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当组织在整个特殊事件期间已停止运营，并且不会恢复运营时，应启用正常的暂停和撤销程序。当组织在事件期间已停止运营，但打算在事件之后重新启动运营时，应在继续认证之前评审启动过程。</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当特殊事件过去且审核活动可以恢复正常时，认证机构应进行以下分析：</w:t>
      </w:r>
    </w:p>
    <w:p w:rsidR="00D033CE" w:rsidRPr="008C0575" w:rsidRDefault="00D033CE" w:rsidP="00D033CE">
      <w:pPr>
        <w:numPr>
          <w:ilvl w:val="0"/>
          <w:numId w:val="44"/>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评审已进行的远程审核活动。</w:t>
      </w:r>
    </w:p>
    <w:p w:rsidR="00D033CE" w:rsidRPr="008C0575" w:rsidRDefault="00D033CE" w:rsidP="00D033CE">
      <w:pPr>
        <w:numPr>
          <w:ilvl w:val="0"/>
          <w:numId w:val="44"/>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评审事件对组织运营造成的影响而进行的每项分析。</w:t>
      </w:r>
    </w:p>
    <w:p w:rsidR="00D033CE" w:rsidRPr="008C0575" w:rsidRDefault="00D033CE" w:rsidP="00D033CE">
      <w:pPr>
        <w:numPr>
          <w:ilvl w:val="0"/>
          <w:numId w:val="44"/>
        </w:num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评审审核方案和未完成的活动。基于评审确定审核活动和开展活动的时间表。</w:t>
      </w:r>
    </w:p>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4.0文件</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4.1参考文件</w:t>
      </w:r>
    </w:p>
    <w:tbl>
      <w:tblPr>
        <w:tblStyle w:val="1"/>
        <w:tblW w:w="0" w:type="auto"/>
        <w:tblLook w:val="04A0" w:firstRow="1" w:lastRow="0" w:firstColumn="1" w:lastColumn="0" w:noHBand="0" w:noVBand="1"/>
      </w:tblPr>
      <w:tblGrid>
        <w:gridCol w:w="1951"/>
        <w:gridCol w:w="6571"/>
      </w:tblGrid>
      <w:tr w:rsidR="00D033CE" w:rsidRPr="00D033CE" w:rsidTr="00D033CE">
        <w:tc>
          <w:tcPr>
            <w:tcW w:w="1951"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标准</w:t>
            </w:r>
          </w:p>
        </w:tc>
        <w:tc>
          <w:tcPr>
            <w:tcW w:w="6571"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标题</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ISO/IEC 17021-1:2015</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合格评定-管理体系审核和认证机构要求</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第1部分：要求</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ISO/IEC 170</w:t>
            </w:r>
            <w:r w:rsidRPr="008C0575">
              <w:rPr>
                <w:rFonts w:asciiTheme="minorEastAsia" w:hAnsiTheme="minorEastAsia" w:cs="Times New Roman" w:hint="eastAsia"/>
                <w:sz w:val="24"/>
                <w:szCs w:val="24"/>
              </w:rPr>
              <w:t>65：2012</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合格评定-产品、过程和服务认证机构要求</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ISO</w:t>
            </w:r>
            <w:r w:rsidRPr="008C0575">
              <w:rPr>
                <w:rFonts w:asciiTheme="minorEastAsia" w:hAnsiTheme="minorEastAsia" w:cs="Times New Roman" w:hint="eastAsia"/>
                <w:sz w:val="24"/>
                <w:szCs w:val="24"/>
              </w:rPr>
              <w:t xml:space="preserve"> 19011：2018</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管理体系审核指南</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ISO 22000:2018</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食品安全管理体系-食品链中各类组织的要求</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ISO/TS </w:t>
            </w:r>
            <w:r w:rsidRPr="008C0575">
              <w:rPr>
                <w:rFonts w:asciiTheme="minorEastAsia" w:hAnsiTheme="minorEastAsia" w:cs="Times New Roman" w:hint="eastAsia"/>
                <w:sz w:val="24"/>
                <w:szCs w:val="24"/>
              </w:rPr>
              <w:t>22003：2013</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食品安全管理体系-食品安全管理体系审核和认证机构要求</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ISO/IEC </w:t>
            </w:r>
            <w:r w:rsidRPr="008C0575">
              <w:rPr>
                <w:rFonts w:asciiTheme="minorEastAsia" w:hAnsiTheme="minorEastAsia" w:cs="Times New Roman" w:hint="eastAsia"/>
                <w:sz w:val="24"/>
                <w:szCs w:val="24"/>
              </w:rPr>
              <w:t>17011：2017</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合格评定-认可机构要求</w:t>
            </w:r>
          </w:p>
        </w:tc>
      </w:tr>
    </w:tbl>
    <w:p w:rsidR="00D033CE" w:rsidRPr="008C0575" w:rsidRDefault="00D033CE" w:rsidP="00D033CE">
      <w:pPr>
        <w:jc w:val="left"/>
        <w:rPr>
          <w:rFonts w:asciiTheme="minorEastAsia" w:hAnsiTheme="minorEastAsia" w:cs="Times New Roman"/>
          <w:sz w:val="24"/>
          <w:szCs w:val="24"/>
        </w:rPr>
      </w:pPr>
    </w:p>
    <w:tbl>
      <w:tblPr>
        <w:tblStyle w:val="1"/>
        <w:tblW w:w="0" w:type="auto"/>
        <w:tblLook w:val="04A0" w:firstRow="1" w:lastRow="0" w:firstColumn="1" w:lastColumn="0" w:noHBand="0" w:noVBand="1"/>
      </w:tblPr>
      <w:tblGrid>
        <w:gridCol w:w="1951"/>
        <w:gridCol w:w="6571"/>
      </w:tblGrid>
      <w:tr w:rsidR="00D033CE" w:rsidRPr="00D033CE" w:rsidTr="00D033CE">
        <w:tc>
          <w:tcPr>
            <w:tcW w:w="1951"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资料性文件</w:t>
            </w:r>
          </w:p>
        </w:tc>
        <w:tc>
          <w:tcPr>
            <w:tcW w:w="6571"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标题</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lastRenderedPageBreak/>
              <w:t>IAF</w:t>
            </w:r>
            <w:r w:rsidRPr="008C0575">
              <w:rPr>
                <w:rFonts w:asciiTheme="minorEastAsia" w:hAnsiTheme="minorEastAsia" w:cs="Times New Roman" w:hint="eastAsia"/>
                <w:sz w:val="24"/>
                <w:szCs w:val="24"/>
              </w:rPr>
              <w:t xml:space="preserve"> ID3：2011</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影响ABs、CABs和获证组织的特殊事件或情况的管理</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 xml:space="preserve">IAF </w:t>
            </w:r>
            <w:r w:rsidRPr="008C0575">
              <w:rPr>
                <w:rFonts w:asciiTheme="minorEastAsia" w:hAnsiTheme="minorEastAsia" w:cs="Times New Roman" w:hint="eastAsia"/>
                <w:sz w:val="24"/>
                <w:szCs w:val="24"/>
              </w:rPr>
              <w:t>ID12：2015</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远程评审原则</w:t>
            </w:r>
          </w:p>
        </w:tc>
      </w:tr>
    </w:tbl>
    <w:p w:rsidR="00D033CE" w:rsidRPr="008C0575" w:rsidRDefault="00D033CE" w:rsidP="00D033CE">
      <w:pPr>
        <w:jc w:val="left"/>
        <w:rPr>
          <w:rFonts w:asciiTheme="minorEastAsia" w:hAnsiTheme="minorEastAsia" w:cs="Times New Roman"/>
          <w:sz w:val="24"/>
          <w:szCs w:val="24"/>
        </w:rPr>
      </w:pPr>
    </w:p>
    <w:tbl>
      <w:tblPr>
        <w:tblStyle w:val="1"/>
        <w:tblW w:w="0" w:type="auto"/>
        <w:tblLook w:val="04A0" w:firstRow="1" w:lastRow="0" w:firstColumn="1" w:lastColumn="0" w:noHBand="0" w:noVBand="1"/>
      </w:tblPr>
      <w:tblGrid>
        <w:gridCol w:w="1951"/>
        <w:gridCol w:w="6571"/>
      </w:tblGrid>
      <w:tr w:rsidR="00D033CE" w:rsidRPr="00D033CE" w:rsidTr="00D033CE">
        <w:tc>
          <w:tcPr>
            <w:tcW w:w="1951"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强制性文件</w:t>
            </w:r>
          </w:p>
        </w:tc>
        <w:tc>
          <w:tcPr>
            <w:tcW w:w="6571"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标题</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IAF</w:t>
            </w:r>
            <w:r w:rsidRPr="008C0575">
              <w:rPr>
                <w:rFonts w:asciiTheme="minorEastAsia" w:hAnsiTheme="minorEastAsia" w:cs="Times New Roman" w:hint="eastAsia"/>
                <w:sz w:val="24"/>
                <w:szCs w:val="24"/>
              </w:rPr>
              <w:t xml:space="preserve"> MD4：2018</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信息和通信技术（ICT）在审核/评审中应用</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IAF</w:t>
            </w:r>
            <w:r w:rsidRPr="008C0575">
              <w:rPr>
                <w:rFonts w:asciiTheme="minorEastAsia" w:hAnsiTheme="minorEastAsia" w:cs="Times New Roman" w:hint="eastAsia"/>
                <w:sz w:val="24"/>
                <w:szCs w:val="24"/>
              </w:rPr>
              <w:t xml:space="preserve"> MD12：2016</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在多个国家（跨国）开展活动的合格评定机构的认可评审</w:t>
            </w:r>
          </w:p>
        </w:tc>
      </w:tr>
    </w:tbl>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5.0修订历史</w:t>
      </w:r>
    </w:p>
    <w:tbl>
      <w:tblPr>
        <w:tblStyle w:val="1"/>
        <w:tblW w:w="0" w:type="auto"/>
        <w:tblLook w:val="04A0" w:firstRow="1" w:lastRow="0" w:firstColumn="1" w:lastColumn="0" w:noHBand="0" w:noVBand="1"/>
      </w:tblPr>
      <w:tblGrid>
        <w:gridCol w:w="1951"/>
        <w:gridCol w:w="6571"/>
      </w:tblGrid>
      <w:tr w:rsidR="00D033CE" w:rsidRPr="00D033CE" w:rsidTr="00D033CE">
        <w:tc>
          <w:tcPr>
            <w:tcW w:w="1951"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版本</w:t>
            </w:r>
            <w:r w:rsidRPr="008C0575">
              <w:rPr>
                <w:rFonts w:asciiTheme="minorEastAsia" w:hAnsiTheme="minorEastAsia" w:cs="Times New Roman"/>
                <w:b/>
                <w:sz w:val="24"/>
                <w:szCs w:val="24"/>
              </w:rPr>
              <w:t>#</w:t>
            </w:r>
          </w:p>
        </w:tc>
        <w:tc>
          <w:tcPr>
            <w:tcW w:w="6571" w:type="dxa"/>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变更描述</w:t>
            </w:r>
          </w:p>
        </w:tc>
      </w:tr>
      <w:tr w:rsidR="00D033CE" w:rsidRPr="00D033CE" w:rsidTr="00D033CE">
        <w:tc>
          <w:tcPr>
            <w:tcW w:w="195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1.0</w:t>
            </w:r>
          </w:p>
        </w:tc>
        <w:tc>
          <w:tcPr>
            <w:tcW w:w="6571"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首次文件发布</w:t>
            </w:r>
          </w:p>
        </w:tc>
      </w:tr>
    </w:tbl>
    <w:p w:rsidR="00D033CE" w:rsidRPr="008C0575" w:rsidRDefault="00D033CE" w:rsidP="00D033CE">
      <w:pPr>
        <w:jc w:val="left"/>
        <w:rPr>
          <w:rFonts w:asciiTheme="minorEastAsia" w:hAnsiTheme="minorEastAsia" w:cs="Times New Roman"/>
          <w:sz w:val="24"/>
          <w:szCs w:val="24"/>
        </w:rPr>
      </w:pPr>
    </w:p>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附录A</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远程审核方法</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摘自ISO</w:t>
      </w:r>
      <w:r w:rsidRPr="008C0575">
        <w:rPr>
          <w:rFonts w:asciiTheme="minorEastAsia" w:hAnsiTheme="minorEastAsia" w:cs="Times New Roman"/>
          <w:sz w:val="24"/>
          <w:szCs w:val="24"/>
        </w:rPr>
        <w:t xml:space="preserve"> </w:t>
      </w:r>
      <w:r w:rsidRPr="008C0575">
        <w:rPr>
          <w:rFonts w:asciiTheme="minorEastAsia" w:hAnsiTheme="minorEastAsia" w:cs="Times New Roman" w:hint="eastAsia"/>
          <w:sz w:val="24"/>
          <w:szCs w:val="24"/>
        </w:rPr>
        <w:t>19011：2018《管理体系审核指南》附录A</w:t>
      </w:r>
    </w:p>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表A.1-审核方法1</w:t>
      </w:r>
    </w:p>
    <w:tbl>
      <w:tblPr>
        <w:tblStyle w:val="1"/>
        <w:tblW w:w="8613" w:type="dxa"/>
        <w:tblLook w:val="04A0" w:firstRow="1" w:lastRow="0" w:firstColumn="1" w:lastColumn="0" w:noHBand="0" w:noVBand="1"/>
      </w:tblPr>
      <w:tblGrid>
        <w:gridCol w:w="2093"/>
        <w:gridCol w:w="3214"/>
        <w:gridCol w:w="3306"/>
      </w:tblGrid>
      <w:tr w:rsidR="00D033CE" w:rsidRPr="00D033CE" w:rsidTr="00D033CE">
        <w:trPr>
          <w:trHeight w:val="935"/>
        </w:trPr>
        <w:tc>
          <w:tcPr>
            <w:tcW w:w="2093" w:type="dxa"/>
            <w:vMerge w:val="restart"/>
          </w:tcPr>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审核员与受审核方之间的相互作用程度</w:t>
            </w:r>
          </w:p>
        </w:tc>
        <w:tc>
          <w:tcPr>
            <w:tcW w:w="6520" w:type="dxa"/>
            <w:gridSpan w:val="2"/>
          </w:tcPr>
          <w:p w:rsidR="00D033CE" w:rsidRPr="008C0575" w:rsidRDefault="00D033CE" w:rsidP="00D033CE">
            <w:pPr>
              <w:jc w:val="center"/>
              <w:rPr>
                <w:rFonts w:asciiTheme="minorEastAsia" w:hAnsiTheme="minorEastAsia" w:cs="Times New Roman"/>
                <w:b/>
                <w:sz w:val="24"/>
                <w:szCs w:val="24"/>
              </w:rPr>
            </w:pPr>
            <w:r w:rsidRPr="008C0575">
              <w:rPr>
                <w:rFonts w:asciiTheme="minorEastAsia" w:hAnsiTheme="minorEastAsia" w:cs="Times New Roman" w:hint="eastAsia"/>
                <w:b/>
                <w:sz w:val="24"/>
                <w:szCs w:val="24"/>
              </w:rPr>
              <w:t>审核员的位置</w:t>
            </w:r>
          </w:p>
        </w:tc>
      </w:tr>
      <w:tr w:rsidR="00D033CE" w:rsidRPr="00D033CE" w:rsidTr="00D033CE">
        <w:trPr>
          <w:trHeight w:val="935"/>
        </w:trPr>
        <w:tc>
          <w:tcPr>
            <w:tcW w:w="2093" w:type="dxa"/>
            <w:vMerge/>
          </w:tcPr>
          <w:p w:rsidR="00D033CE" w:rsidRPr="008C0575" w:rsidRDefault="00D033CE" w:rsidP="00D033CE">
            <w:pPr>
              <w:jc w:val="left"/>
              <w:rPr>
                <w:rFonts w:asciiTheme="minorEastAsia" w:hAnsiTheme="minorEastAsia" w:cs="Times New Roman"/>
                <w:b/>
                <w:sz w:val="24"/>
                <w:szCs w:val="24"/>
              </w:rPr>
            </w:pPr>
          </w:p>
        </w:tc>
        <w:tc>
          <w:tcPr>
            <w:tcW w:w="3214" w:type="dxa"/>
          </w:tcPr>
          <w:p w:rsidR="00D033CE" w:rsidRPr="008C0575" w:rsidRDefault="00D033CE" w:rsidP="00D033CE">
            <w:pPr>
              <w:jc w:val="center"/>
              <w:rPr>
                <w:rFonts w:asciiTheme="minorEastAsia" w:hAnsiTheme="minorEastAsia" w:cs="Times New Roman"/>
                <w:b/>
                <w:sz w:val="24"/>
                <w:szCs w:val="24"/>
              </w:rPr>
            </w:pPr>
            <w:r w:rsidRPr="008C0575">
              <w:rPr>
                <w:rFonts w:asciiTheme="minorEastAsia" w:hAnsiTheme="minorEastAsia" w:cs="Times New Roman" w:hint="eastAsia"/>
                <w:b/>
                <w:sz w:val="24"/>
                <w:szCs w:val="24"/>
              </w:rPr>
              <w:t>现场</w:t>
            </w:r>
          </w:p>
        </w:tc>
        <w:tc>
          <w:tcPr>
            <w:tcW w:w="3306" w:type="dxa"/>
          </w:tcPr>
          <w:p w:rsidR="00D033CE" w:rsidRPr="008C0575" w:rsidRDefault="00D033CE" w:rsidP="00D033CE">
            <w:pPr>
              <w:jc w:val="center"/>
              <w:rPr>
                <w:rFonts w:asciiTheme="minorEastAsia" w:hAnsiTheme="minorEastAsia" w:cs="Times New Roman"/>
                <w:b/>
                <w:sz w:val="24"/>
                <w:szCs w:val="24"/>
              </w:rPr>
            </w:pPr>
            <w:r w:rsidRPr="008C0575">
              <w:rPr>
                <w:rFonts w:asciiTheme="minorEastAsia" w:hAnsiTheme="minorEastAsia" w:cs="Times New Roman" w:hint="eastAsia"/>
                <w:b/>
                <w:sz w:val="24"/>
                <w:szCs w:val="24"/>
              </w:rPr>
              <w:t>远程</w:t>
            </w:r>
          </w:p>
        </w:tc>
      </w:tr>
      <w:tr w:rsidR="00D033CE" w:rsidRPr="00D033CE" w:rsidTr="00D033CE">
        <w:tc>
          <w:tcPr>
            <w:tcW w:w="2093" w:type="dxa"/>
            <w:vAlign w:val="center"/>
          </w:tcPr>
          <w:p w:rsidR="00D033CE" w:rsidRPr="008C0575" w:rsidRDefault="00D033CE" w:rsidP="00D033CE">
            <w:pPr>
              <w:rPr>
                <w:rFonts w:asciiTheme="minorEastAsia" w:hAnsiTheme="minorEastAsia" w:cs="Times New Roman"/>
                <w:sz w:val="24"/>
                <w:szCs w:val="24"/>
              </w:rPr>
            </w:pPr>
            <w:r w:rsidRPr="008C0575">
              <w:rPr>
                <w:rFonts w:asciiTheme="minorEastAsia" w:hAnsiTheme="minorEastAsia" w:cs="Times New Roman" w:hint="eastAsia"/>
                <w:sz w:val="24"/>
                <w:szCs w:val="24"/>
              </w:rPr>
              <w:t>有人员互动</w:t>
            </w:r>
          </w:p>
        </w:tc>
        <w:tc>
          <w:tcPr>
            <w:tcW w:w="321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进行面谈；</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在受审核方参与的情况下完成检查表和问卷表；</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在受审核方的参与下进行文件评审；</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抽样</w:t>
            </w:r>
          </w:p>
        </w:tc>
        <w:tc>
          <w:tcPr>
            <w:tcW w:w="3306"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借助交互式的通信方式：</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-进行交谈；</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-通过远程引导进行观察；</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-完成检查表和问卷；</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-在受审核方参与的情况下进行文件评审</w:t>
            </w:r>
          </w:p>
        </w:tc>
      </w:tr>
      <w:tr w:rsidR="00D033CE" w:rsidRPr="00D033CE" w:rsidTr="00D033CE">
        <w:tc>
          <w:tcPr>
            <w:tcW w:w="2093" w:type="dxa"/>
            <w:vAlign w:val="center"/>
          </w:tcPr>
          <w:p w:rsidR="00D033CE" w:rsidRPr="008C0575" w:rsidRDefault="00D033CE" w:rsidP="00D033CE">
            <w:pPr>
              <w:rPr>
                <w:rFonts w:asciiTheme="minorEastAsia" w:hAnsiTheme="minorEastAsia" w:cs="Times New Roman"/>
                <w:sz w:val="24"/>
                <w:szCs w:val="24"/>
              </w:rPr>
            </w:pPr>
            <w:r w:rsidRPr="008C0575">
              <w:rPr>
                <w:rFonts w:asciiTheme="minorEastAsia" w:hAnsiTheme="minorEastAsia" w:cs="Times New Roman" w:hint="eastAsia"/>
                <w:sz w:val="24"/>
                <w:szCs w:val="24"/>
              </w:rPr>
              <w:t>无人员互动</w:t>
            </w:r>
          </w:p>
        </w:tc>
        <w:tc>
          <w:tcPr>
            <w:tcW w:w="3214"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进行文件评审（例如记录、数据分析）；</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观察工作情况；</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进行现场巡视；</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完成检查表；</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抽样（例如产品）。</w:t>
            </w:r>
          </w:p>
        </w:tc>
        <w:tc>
          <w:tcPr>
            <w:tcW w:w="3306" w:type="dxa"/>
          </w:tcPr>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进行文件评审（例如记录、数据分析）；</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在考虑社会和法律法规要求的前提下，通过监视手段观察工作情况；</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分析数据。</w:t>
            </w:r>
          </w:p>
        </w:tc>
      </w:tr>
      <w:tr w:rsidR="00D033CE" w:rsidRPr="00D033CE" w:rsidTr="00D033CE">
        <w:tc>
          <w:tcPr>
            <w:tcW w:w="8613" w:type="dxa"/>
            <w:gridSpan w:val="3"/>
          </w:tcPr>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现场审核活动在受审核方的现场进行。远程审核活动在受审核</w:t>
            </w:r>
            <w:proofErr w:type="gramStart"/>
            <w:r w:rsidRPr="008C0575">
              <w:rPr>
                <w:rFonts w:asciiTheme="minorEastAsia" w:hAnsiTheme="minorEastAsia" w:cs="Times New Roman" w:hint="eastAsia"/>
                <w:sz w:val="24"/>
                <w:szCs w:val="24"/>
              </w:rPr>
              <w:t>方现场</w:t>
            </w:r>
            <w:proofErr w:type="gramEnd"/>
            <w:r w:rsidRPr="008C0575">
              <w:rPr>
                <w:rFonts w:asciiTheme="minorEastAsia" w:hAnsiTheme="minorEastAsia" w:cs="Times New Roman" w:hint="eastAsia"/>
                <w:sz w:val="24"/>
                <w:szCs w:val="24"/>
              </w:rPr>
              <w:t>以外地方进行，无论距离远近。</w:t>
            </w:r>
          </w:p>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互动的审核活动包括受审核方人员和审核组之间的相互交流。非互动的审核活动不存在与受审核方代表的交流，但需要使用设备、设施和文件。</w:t>
            </w:r>
          </w:p>
        </w:tc>
      </w:tr>
    </w:tbl>
    <w:p w:rsidR="00D033CE" w:rsidRPr="008C0575" w:rsidRDefault="00D033CE" w:rsidP="008C0575">
      <w:pPr>
        <w:ind w:firstLineChars="200" w:firstLine="480"/>
        <w:jc w:val="left"/>
        <w:rPr>
          <w:rFonts w:asciiTheme="minorEastAsia" w:hAnsiTheme="minorEastAsia" w:cs="Times New Roman"/>
          <w:sz w:val="24"/>
          <w:szCs w:val="24"/>
        </w:rPr>
      </w:pPr>
      <w:r w:rsidRPr="008C0575">
        <w:rPr>
          <w:rFonts w:asciiTheme="minorEastAsia" w:hAnsiTheme="minorEastAsia" w:cs="Times New Roman" w:hint="eastAsia"/>
          <w:sz w:val="24"/>
          <w:szCs w:val="24"/>
        </w:rPr>
        <w:t>在策划阶段，审核方案管理人员或审核组长应对具体审核中有效运用审核方法负责。审核组长负责实施审核活动。</w:t>
      </w:r>
    </w:p>
    <w:p w:rsidR="00D033CE" w:rsidRPr="008C0575" w:rsidRDefault="00D033CE" w:rsidP="008C0575">
      <w:pPr>
        <w:ind w:firstLineChars="200" w:firstLine="480"/>
        <w:jc w:val="left"/>
        <w:rPr>
          <w:rFonts w:asciiTheme="minorEastAsia" w:hAnsiTheme="minorEastAsia" w:cs="Times New Roman"/>
          <w:sz w:val="24"/>
          <w:szCs w:val="24"/>
        </w:rPr>
      </w:pPr>
    </w:p>
    <w:p w:rsidR="00D033CE" w:rsidRPr="008C0575" w:rsidRDefault="00BA0234" w:rsidP="00D033CE">
      <w:pPr>
        <w:jc w:val="left"/>
        <w:rPr>
          <w:rFonts w:ascii="楷体" w:eastAsia="楷体" w:hAnsi="楷体" w:cs="Times New Roman"/>
          <w:sz w:val="24"/>
          <w:szCs w:val="24"/>
        </w:rPr>
      </w:pPr>
      <w:r w:rsidRPr="008C0575">
        <w:rPr>
          <w:rFonts w:ascii="楷体" w:eastAsia="楷体" w:hAnsi="楷体" w:cs="Times New Roman" w:hint="eastAsia"/>
          <w:sz w:val="24"/>
          <w:szCs w:val="24"/>
        </w:rPr>
        <w:t>注：</w:t>
      </w:r>
      <w:r w:rsidR="00D033CE" w:rsidRPr="008C0575">
        <w:rPr>
          <w:rFonts w:ascii="楷体" w:eastAsia="楷体" w:hAnsi="楷体" w:cs="Times New Roman" w:hint="eastAsia"/>
          <w:sz w:val="24"/>
          <w:szCs w:val="24"/>
        </w:rPr>
        <w:t>表A.1–审核方法,</w:t>
      </w:r>
      <w:r w:rsidR="00D033CE" w:rsidRPr="008C0575">
        <w:rPr>
          <w:rFonts w:ascii="楷体" w:eastAsia="楷体" w:hAnsi="楷体" w:cs="Times New Roman"/>
          <w:sz w:val="24"/>
          <w:szCs w:val="24"/>
        </w:rPr>
        <w:t xml:space="preserve"> </w:t>
      </w:r>
      <w:r w:rsidR="00D033CE" w:rsidRPr="008C0575">
        <w:rPr>
          <w:rFonts w:ascii="楷体" w:eastAsia="楷体" w:hAnsi="楷体" w:cs="Times New Roman" w:hint="eastAsia"/>
          <w:sz w:val="24"/>
          <w:szCs w:val="24"/>
        </w:rPr>
        <w:t>摘自ISO</w:t>
      </w:r>
      <w:r w:rsidR="00D033CE" w:rsidRPr="008C0575">
        <w:rPr>
          <w:rFonts w:ascii="楷体" w:eastAsia="楷体" w:hAnsi="楷体" w:cs="Times New Roman"/>
          <w:sz w:val="24"/>
          <w:szCs w:val="24"/>
        </w:rPr>
        <w:t xml:space="preserve"> </w:t>
      </w:r>
      <w:r w:rsidR="00D033CE" w:rsidRPr="008C0575">
        <w:rPr>
          <w:rFonts w:ascii="楷体" w:eastAsia="楷体" w:hAnsi="楷体" w:cs="Times New Roman" w:hint="eastAsia"/>
          <w:sz w:val="24"/>
          <w:szCs w:val="24"/>
        </w:rPr>
        <w:t>19011:2018《管理体系审核指南》，经国际标准化组织（ISO）许可复制。本标准可从任何ISO成员和ISO总部秘书处的网站获取，网址：</w:t>
      </w:r>
      <w:hyperlink r:id="rId9" w:history="1">
        <w:r w:rsidR="00D033CE" w:rsidRPr="008C0575">
          <w:rPr>
            <w:rFonts w:ascii="楷体" w:eastAsia="楷体" w:hAnsi="楷体" w:cs="Times New Roman"/>
            <w:color w:val="0000FF"/>
            <w:sz w:val="24"/>
            <w:szCs w:val="24"/>
            <w:u w:val="single"/>
          </w:rPr>
          <w:t>www.iso.org</w:t>
        </w:r>
      </w:hyperlink>
      <w:r w:rsidR="00D033CE" w:rsidRPr="008C0575">
        <w:rPr>
          <w:rFonts w:ascii="楷体" w:eastAsia="楷体" w:hAnsi="楷体" w:cs="Times New Roman" w:hint="eastAsia"/>
          <w:color w:val="000000"/>
          <w:sz w:val="24"/>
          <w:szCs w:val="24"/>
        </w:rPr>
        <w:t>，</w:t>
      </w:r>
      <w:r w:rsidR="00D033CE" w:rsidRPr="008C0575">
        <w:rPr>
          <w:rFonts w:ascii="楷体" w:eastAsia="楷体" w:hAnsi="楷体" w:cs="Times New Roman" w:hint="eastAsia"/>
          <w:sz w:val="24"/>
          <w:szCs w:val="24"/>
        </w:rPr>
        <w:t>版权归ISO所有。</w:t>
      </w:r>
    </w:p>
    <w:p w:rsidR="00D033CE" w:rsidRPr="008C0575" w:rsidRDefault="00D033CE" w:rsidP="00D033CE">
      <w:pPr>
        <w:jc w:val="left"/>
        <w:rPr>
          <w:rFonts w:asciiTheme="minorEastAsia" w:hAnsiTheme="minorEastAsia" w:cs="Times New Roman"/>
          <w:sz w:val="24"/>
          <w:szCs w:val="24"/>
        </w:rPr>
      </w:pPr>
    </w:p>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附录B</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lastRenderedPageBreak/>
        <w:t>适用于远程审核的可能活动示例</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-生产记录；关键控制点CCP、操作性前提方案OPRP、前提方案PRP、清洁、维护、虫害控治</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-培训记录</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sz w:val="24"/>
          <w:szCs w:val="24"/>
        </w:rPr>
        <w:t>-</w:t>
      </w:r>
      <w:r w:rsidRPr="008C0575">
        <w:rPr>
          <w:rFonts w:asciiTheme="minorEastAsia" w:hAnsiTheme="minorEastAsia" w:cs="Times New Roman" w:hint="eastAsia"/>
          <w:sz w:val="24"/>
          <w:szCs w:val="24"/>
        </w:rPr>
        <w:t>食品安全计划和HACCP体系的变化</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-纠正措施/NCP/投诉/召回</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-可追溯性和模拟召回</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-过敏原控制</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-环境致病菌监测计划</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-管理评审和内部审核</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-食品防护和食品欺诈脆弱性评估</w:t>
      </w:r>
    </w:p>
    <w:p w:rsidR="00D033CE" w:rsidRPr="008C0575" w:rsidRDefault="00D033CE" w:rsidP="00D033CE">
      <w:pPr>
        <w:jc w:val="left"/>
        <w:rPr>
          <w:rFonts w:asciiTheme="minorEastAsia" w:hAnsiTheme="minorEastAsia" w:cs="Times New Roman"/>
          <w:sz w:val="24"/>
          <w:szCs w:val="24"/>
        </w:rPr>
      </w:pPr>
    </w:p>
    <w:p w:rsidR="00D033CE" w:rsidRPr="008C0575" w:rsidRDefault="00D033CE" w:rsidP="00D033CE">
      <w:pPr>
        <w:jc w:val="left"/>
        <w:rPr>
          <w:rFonts w:asciiTheme="minorEastAsia" w:hAnsiTheme="minorEastAsia" w:cs="Times New Roman"/>
          <w:b/>
          <w:sz w:val="24"/>
          <w:szCs w:val="24"/>
        </w:rPr>
      </w:pPr>
      <w:r w:rsidRPr="008C0575">
        <w:rPr>
          <w:rFonts w:asciiTheme="minorEastAsia" w:hAnsiTheme="minorEastAsia" w:cs="Times New Roman" w:hint="eastAsia"/>
          <w:b/>
          <w:sz w:val="24"/>
          <w:szCs w:val="24"/>
        </w:rPr>
        <w:t>附录C</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适用于应对特殊事件的审核准则的可能活动示例</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-缺少关键外包服务，如虫害控制、清洁</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-关键人员缺席</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-雇佣新的小时工来填补缺勤的员工</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-配料和包装材料、供应商、验收规范的变化；</w:t>
      </w:r>
      <w:r w:rsidRPr="008C0575">
        <w:rPr>
          <w:rFonts w:asciiTheme="minorEastAsia" w:hAnsiTheme="minorEastAsia" w:cs="Times New Roman"/>
          <w:sz w:val="24"/>
          <w:szCs w:val="24"/>
        </w:rPr>
        <w:t xml:space="preserve"> </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-卫生程序和强制性防护服的变化</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-方针和程序的文件化的偏差或例外</w:t>
      </w:r>
    </w:p>
    <w:p w:rsidR="00D033CE" w:rsidRPr="008C0575" w:rsidRDefault="00D033CE" w:rsidP="00D033CE">
      <w:pPr>
        <w:jc w:val="left"/>
        <w:rPr>
          <w:rFonts w:asciiTheme="minorEastAsia" w:hAnsiTheme="minorEastAsia" w:cs="Times New Roman"/>
          <w:sz w:val="24"/>
          <w:szCs w:val="24"/>
        </w:rPr>
      </w:pPr>
      <w:r w:rsidRPr="008C0575">
        <w:rPr>
          <w:rFonts w:asciiTheme="minorEastAsia" w:hAnsiTheme="minorEastAsia" w:cs="Times New Roman" w:hint="eastAsia"/>
          <w:sz w:val="24"/>
          <w:szCs w:val="24"/>
        </w:rPr>
        <w:t>-对食品防护或食品欺诈的潜在影响</w:t>
      </w:r>
    </w:p>
    <w:p w:rsidR="00BA0234" w:rsidRDefault="00BA0234">
      <w:pPr>
        <w:widowControl/>
        <w:jc w:val="left"/>
        <w:rPr>
          <w:rFonts w:asciiTheme="minorEastAsia" w:hAnsiTheme="minorEastAsia"/>
          <w:sz w:val="24"/>
          <w:szCs w:val="24"/>
        </w:rPr>
      </w:pPr>
      <w:r>
        <w:rPr>
          <w:rFonts w:asciiTheme="minorEastAsia" w:hAnsiTheme="minorEastAsia"/>
          <w:sz w:val="24"/>
          <w:szCs w:val="24"/>
        </w:rPr>
        <w:br w:type="page"/>
      </w:r>
    </w:p>
    <w:p w:rsidR="00917B1D" w:rsidRPr="008C0575" w:rsidRDefault="00917B1D" w:rsidP="00917B1D">
      <w:pPr>
        <w:rPr>
          <w:rFonts w:asciiTheme="minorEastAsia" w:hAnsiTheme="minorEastAsia"/>
          <w:bCs/>
          <w:iCs/>
          <w:sz w:val="24"/>
        </w:rPr>
      </w:pPr>
      <w:r w:rsidRPr="008C0575">
        <w:rPr>
          <w:rFonts w:asciiTheme="minorEastAsia" w:hAnsiTheme="minorEastAsia" w:hint="eastAsia"/>
          <w:bCs/>
          <w:iCs/>
          <w:sz w:val="24"/>
        </w:rPr>
        <w:lastRenderedPageBreak/>
        <w:t>附录C</w:t>
      </w:r>
    </w:p>
    <w:p w:rsidR="00917B1D" w:rsidRDefault="00917B1D" w:rsidP="00917B1D">
      <w:pPr>
        <w:rPr>
          <w:rFonts w:ascii="黑体" w:eastAsia="黑体"/>
          <w:bCs/>
          <w:iCs/>
          <w:u w:val="single"/>
        </w:rPr>
      </w:pPr>
    </w:p>
    <w:p w:rsidR="00917B1D" w:rsidRPr="008C0575" w:rsidRDefault="00917B1D" w:rsidP="008C0575">
      <w:pPr>
        <w:jc w:val="center"/>
        <w:rPr>
          <w:rFonts w:asciiTheme="minorEastAsia" w:hAnsiTheme="minorEastAsia"/>
          <w:b/>
          <w:bCs/>
          <w:iCs/>
          <w:sz w:val="28"/>
          <w:szCs w:val="28"/>
        </w:rPr>
      </w:pPr>
      <w:r w:rsidRPr="008C0575">
        <w:rPr>
          <w:rFonts w:asciiTheme="minorEastAsia" w:hAnsiTheme="minorEastAsia"/>
          <w:b/>
          <w:bCs/>
          <w:iCs/>
          <w:sz w:val="28"/>
          <w:szCs w:val="28"/>
        </w:rPr>
        <w:t>ISO 9001 Auditing Practices Group Guidance on: REMOTE AUDITS</w:t>
      </w:r>
    </w:p>
    <w:p w:rsidR="00666CAD" w:rsidRDefault="00917B1D" w:rsidP="008C0575">
      <w:pPr>
        <w:jc w:val="center"/>
        <w:rPr>
          <w:rFonts w:asciiTheme="minorEastAsia" w:hAnsiTheme="minorEastAsia"/>
          <w:b/>
          <w:bCs/>
          <w:iCs/>
          <w:sz w:val="28"/>
          <w:szCs w:val="28"/>
        </w:rPr>
      </w:pPr>
      <w:r w:rsidRPr="008C0575">
        <w:rPr>
          <w:rFonts w:asciiTheme="minorEastAsia" w:hAnsiTheme="minorEastAsia" w:hint="eastAsia"/>
          <w:b/>
          <w:bCs/>
          <w:iCs/>
          <w:sz w:val="28"/>
          <w:szCs w:val="28"/>
        </w:rPr>
        <w:t>（ISO</w:t>
      </w:r>
      <w:r w:rsidRPr="008C0575">
        <w:rPr>
          <w:rFonts w:asciiTheme="minorEastAsia" w:hAnsiTheme="minorEastAsia"/>
          <w:b/>
          <w:bCs/>
          <w:iCs/>
          <w:sz w:val="28"/>
          <w:szCs w:val="28"/>
        </w:rPr>
        <w:t xml:space="preserve"> 9001 </w:t>
      </w:r>
      <w:r w:rsidRPr="008C0575">
        <w:rPr>
          <w:rFonts w:asciiTheme="minorEastAsia" w:hAnsiTheme="minorEastAsia" w:hint="eastAsia"/>
          <w:b/>
          <w:bCs/>
          <w:iCs/>
          <w:sz w:val="28"/>
          <w:szCs w:val="28"/>
        </w:rPr>
        <w:t>审核</w:t>
      </w:r>
      <w:proofErr w:type="gramStart"/>
      <w:r w:rsidRPr="008C0575">
        <w:rPr>
          <w:rFonts w:asciiTheme="minorEastAsia" w:hAnsiTheme="minorEastAsia" w:hint="eastAsia"/>
          <w:b/>
          <w:bCs/>
          <w:iCs/>
          <w:sz w:val="28"/>
          <w:szCs w:val="28"/>
        </w:rPr>
        <w:t>实践组</w:t>
      </w:r>
      <w:proofErr w:type="gramEnd"/>
      <w:r w:rsidRPr="008C0575">
        <w:rPr>
          <w:rFonts w:asciiTheme="minorEastAsia" w:hAnsiTheme="minorEastAsia" w:hint="eastAsia"/>
          <w:b/>
          <w:bCs/>
          <w:iCs/>
          <w:sz w:val="28"/>
          <w:szCs w:val="28"/>
        </w:rPr>
        <w:t>指南：远程审核）</w:t>
      </w:r>
    </w:p>
    <w:p w:rsidR="00917B1D" w:rsidRPr="008C0575" w:rsidRDefault="00917B1D" w:rsidP="008C0575">
      <w:pPr>
        <w:jc w:val="center"/>
        <w:rPr>
          <w:rFonts w:asciiTheme="minorEastAsia" w:hAnsiTheme="minorEastAsia"/>
          <w:b/>
          <w:bCs/>
          <w:iCs/>
          <w:sz w:val="28"/>
          <w:szCs w:val="28"/>
        </w:rPr>
      </w:pPr>
      <w:r w:rsidRPr="008C0575">
        <w:rPr>
          <w:rFonts w:asciiTheme="minorEastAsia" w:hAnsiTheme="minorEastAsia" w:hint="eastAsia"/>
          <w:b/>
          <w:bCs/>
          <w:iCs/>
          <w:sz w:val="28"/>
          <w:szCs w:val="28"/>
        </w:rPr>
        <w:t>参考译文</w:t>
      </w:r>
    </w:p>
    <w:p w:rsidR="00917B1D" w:rsidRDefault="00917B1D" w:rsidP="00917B1D">
      <w:pPr>
        <w:rPr>
          <w:rFonts w:ascii="黑体" w:eastAsia="黑体"/>
          <w:bCs/>
          <w:iCs/>
          <w:u w:val="single"/>
        </w:rPr>
      </w:pPr>
    </w:p>
    <w:p w:rsidR="00917B1D" w:rsidRPr="00D04E37" w:rsidRDefault="00917B1D" w:rsidP="00917B1D">
      <w:pPr>
        <w:adjustRightInd w:val="0"/>
        <w:snapToGrid w:val="0"/>
        <w:rPr>
          <w:rFonts w:ascii="仿宋" w:eastAsia="仿宋" w:hAnsi="仿宋"/>
          <w:bCs/>
          <w:sz w:val="28"/>
          <w:szCs w:val="28"/>
        </w:rPr>
      </w:pPr>
    </w:p>
    <w:p w:rsidR="00917B1D" w:rsidRPr="008C0575" w:rsidRDefault="00917B1D" w:rsidP="00917B1D">
      <w:pPr>
        <w:adjustRightInd w:val="0"/>
        <w:snapToGrid w:val="0"/>
        <w:rPr>
          <w:rFonts w:ascii="仿宋" w:eastAsia="仿宋" w:hAnsi="仿宋"/>
          <w:b/>
          <w:bCs/>
          <w:sz w:val="24"/>
          <w:szCs w:val="24"/>
        </w:rPr>
      </w:pPr>
      <w:r w:rsidRPr="008C0575">
        <w:rPr>
          <w:rFonts w:ascii="仿宋" w:eastAsia="仿宋" w:hAnsi="仿宋" w:hint="eastAsia"/>
          <w:b/>
          <w:bCs/>
          <w:sz w:val="24"/>
          <w:szCs w:val="24"/>
        </w:rPr>
        <w:t>引言</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远程审核是在</w:t>
      </w:r>
      <w:r w:rsidRPr="008C0575">
        <w:rPr>
          <w:rFonts w:ascii="仿宋" w:eastAsia="仿宋" w:hAnsi="仿宋"/>
          <w:bCs/>
          <w:sz w:val="24"/>
          <w:szCs w:val="24"/>
        </w:rPr>
        <w:t>ISO 19011:2018附录A1中描述的一种审核方法。这种审核方法的价值是具有为达到审核目标提供灵活性的潜力。为了实现这种审核方法的益处，所有相关方</w:t>
      </w:r>
      <w:proofErr w:type="gramStart"/>
      <w:r w:rsidRPr="008C0575">
        <w:rPr>
          <w:rFonts w:ascii="仿宋" w:eastAsia="仿宋" w:hAnsi="仿宋" w:hint="eastAsia"/>
          <w:bCs/>
          <w:sz w:val="24"/>
          <w:szCs w:val="24"/>
        </w:rPr>
        <w:t>宜意识</w:t>
      </w:r>
      <w:proofErr w:type="gramEnd"/>
      <w:r w:rsidRPr="008C0575">
        <w:rPr>
          <w:rFonts w:ascii="仿宋" w:eastAsia="仿宋" w:hAnsi="仿宋" w:hint="eastAsia"/>
          <w:bCs/>
          <w:sz w:val="24"/>
          <w:szCs w:val="24"/>
        </w:rPr>
        <w:t>到他们在过程、输入、预期的输出、以及风险和机遇中的角色，这将为实现审核与审核方案目标将提供基础。</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审核员可能因多种原因无法到达现场，如由于安全限制、疾病大流行或旅行限制。由于当前</w:t>
      </w:r>
      <w:r w:rsidRPr="008C0575">
        <w:rPr>
          <w:rFonts w:ascii="仿宋" w:eastAsia="仿宋" w:hAnsi="仿宋"/>
          <w:bCs/>
          <w:sz w:val="24"/>
          <w:szCs w:val="24"/>
        </w:rPr>
        <w:t>COVID-19疫情大流行的自愿或强制限制、风车脚架装配调试、爆炸测试和其他情况都是利用远程审核有利的例子。</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新的信息和通信技术（</w:t>
      </w:r>
      <w:r w:rsidRPr="008C0575">
        <w:rPr>
          <w:rFonts w:ascii="仿宋" w:eastAsia="仿宋" w:hAnsi="仿宋"/>
          <w:bCs/>
          <w:sz w:val="24"/>
          <w:szCs w:val="24"/>
        </w:rPr>
        <w:t>ICT）使得远程审核的可行性更高。随着ICT的普及，应用远程审核越来越普遍。这让审核员能够全球范围人员交流，获取广阔范围的信息和数据。</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这些技术改变了我们的工作方式。这些</w:t>
      </w:r>
      <w:r w:rsidRPr="008C0575">
        <w:rPr>
          <w:rFonts w:ascii="仿宋" w:eastAsia="仿宋" w:hAnsi="仿宋"/>
          <w:bCs/>
          <w:sz w:val="24"/>
          <w:szCs w:val="24"/>
        </w:rPr>
        <w:t>ICT提供了远程进行场所和人员审核的机会，缩减了距离、旅途时间和费用，减少了与审核旅行相关的环境影响，使审核适于不同的组织模式。在经准备、确认和正确使用的情况下，ICT可以有助于增加在审核过程中抽样的规模或质量。例如：当使用摄像机、智能手机、平板电脑、无人机或卫星图像核实物理设施，例如管线的识别（石油工业）、设备设置、仓储区域、生产过程、森林或农业场所。</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在审核中应用</w:t>
      </w:r>
      <w:r w:rsidRPr="008C0575">
        <w:rPr>
          <w:rFonts w:ascii="仿宋" w:eastAsia="仿宋" w:hAnsi="仿宋"/>
          <w:bCs/>
          <w:sz w:val="24"/>
          <w:szCs w:val="24"/>
        </w:rPr>
        <w:t>ICT也允许包含专业知识，否则由于财务或后勤的限制可能无法实现。例如:技术专家仅需现场出席两小时，只为分析某个特定项目。随着ICT可用，技术专家有可能能够远程分析该过程，由此减少旅行相关的时间和费用。</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另一方面，无论如何我们必须考虑在达到审核目标方面，由</w:t>
      </w:r>
      <w:r w:rsidRPr="008C0575">
        <w:rPr>
          <w:rFonts w:ascii="仿宋" w:eastAsia="仿宋" w:hAnsi="仿宋"/>
          <w:bCs/>
          <w:sz w:val="24"/>
          <w:szCs w:val="24"/>
        </w:rPr>
        <w:t>ICT造成的限制和风险。其中包括信息安全、数据保护以及保密性问题，所收集客观证据的真实性与质量等。</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下述是可能产生的问题：</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●当观看图像时，我们观看的是实时图像还是以往录像？</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●我们是否可以获得有关远程场所的全部内容，还是被引导获得经筛选的图像？</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●当策划一次远程访问时，是否具有稳定的互联网连接，并且将要被访问到的人员是否知晓如何使用互联网连接？</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●将要被审核的过程和场所是否可以通过非现场方式被实际审核？</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●你是否对设施、设备、操作、控制具有较好的概况了解？你是否获取全部相关信息？</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这些许多问题只有在访问现场后才能得到解答。</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对于在审核过程中应用</w:t>
      </w:r>
      <w:r w:rsidRPr="008C0575">
        <w:rPr>
          <w:rFonts w:ascii="仿宋" w:eastAsia="仿宋" w:hAnsi="仿宋"/>
          <w:bCs/>
          <w:sz w:val="24"/>
          <w:szCs w:val="24"/>
        </w:rPr>
        <w:t>ICT，审核方案管理人员与审核组需要识别风险和机遇，并且规定在何处以及何种条件下可以接受应用或不能接受应用ICT的决策准则。</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在本文件中，我们处理远程审核从建立审核方案直至审核策划与审核实现。我们指出一些应用良好的实践以及一些不良实践，并且我们分享一些案例。我们提供对一些</w:t>
      </w:r>
      <w:r w:rsidRPr="008C0575">
        <w:rPr>
          <w:rFonts w:ascii="仿宋" w:eastAsia="仿宋" w:hAnsi="仿宋"/>
          <w:bCs/>
          <w:sz w:val="24"/>
          <w:szCs w:val="24"/>
        </w:rPr>
        <w:t>ICT应用的一般风险和机遇分析，这可以作为决策过程的基础。</w:t>
      </w: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917B1D">
      <w:pPr>
        <w:adjustRightInd w:val="0"/>
        <w:snapToGrid w:val="0"/>
        <w:rPr>
          <w:rFonts w:ascii="仿宋" w:eastAsia="仿宋" w:hAnsi="仿宋"/>
          <w:b/>
          <w:bCs/>
          <w:sz w:val="24"/>
          <w:szCs w:val="24"/>
        </w:rPr>
      </w:pPr>
      <w:r w:rsidRPr="008C0575">
        <w:rPr>
          <w:rFonts w:ascii="仿宋" w:eastAsia="仿宋" w:hAnsi="仿宋"/>
          <w:b/>
          <w:bCs/>
          <w:sz w:val="24"/>
          <w:szCs w:val="24"/>
        </w:rPr>
        <w:t>ISO 19011:2018及IAF MD4的背景信息</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根据</w:t>
      </w:r>
      <w:r w:rsidRPr="008C0575">
        <w:rPr>
          <w:rFonts w:ascii="仿宋" w:eastAsia="仿宋" w:hAnsi="仿宋"/>
          <w:bCs/>
          <w:sz w:val="24"/>
          <w:szCs w:val="24"/>
        </w:rPr>
        <w:t>ISO 19011：2018，宜在建立审核方案时就考虑应用ICT的远程审核的可行性。核实为了确保有效的审核输出所需资源的充分性是非常重要的。在ISO 19011的附录A.1中给出了几个应用远程审核方式与现场审核方式结合的示例。</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w:t>
      </w:r>
      <w:r w:rsidRPr="008C0575">
        <w:rPr>
          <w:rFonts w:ascii="仿宋" w:eastAsia="仿宋" w:hAnsi="仿宋" w:hint="eastAsia"/>
          <w:bCs/>
          <w:i/>
          <w:sz w:val="24"/>
          <w:szCs w:val="24"/>
        </w:rPr>
        <w:t>远程审核是指当‘面对面’的方法不现实或不理想时，使用</w:t>
      </w:r>
      <w:r w:rsidRPr="008C0575">
        <w:rPr>
          <w:rFonts w:ascii="仿宋" w:eastAsia="仿宋" w:hAnsi="仿宋"/>
          <w:bCs/>
          <w:i/>
          <w:sz w:val="24"/>
          <w:szCs w:val="24"/>
        </w:rPr>
        <w:t>ICT收集信息、访问受审核者等。</w:t>
      </w:r>
      <w:r w:rsidRPr="008C0575">
        <w:rPr>
          <w:rFonts w:ascii="仿宋" w:eastAsia="仿宋" w:hAnsi="仿宋" w:hint="eastAsia"/>
          <w:bCs/>
          <w:sz w:val="24"/>
          <w:szCs w:val="24"/>
        </w:rPr>
        <w:t>”（见</w:t>
      </w:r>
      <w:r w:rsidRPr="008C0575">
        <w:rPr>
          <w:rFonts w:ascii="仿宋" w:eastAsia="仿宋" w:hAnsi="仿宋"/>
          <w:bCs/>
          <w:sz w:val="24"/>
          <w:szCs w:val="24"/>
        </w:rPr>
        <w:t>ISO 19011）</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IAF MD4是针对为了审核/评审的目的应用ICT的强制性文件。其规定了认证机构和其审核员应遵守的规则，以确保在支撑和保持审核过程完整性时，应用ICT让审核/评审过程的效率和有效性最优化。</w:t>
      </w:r>
    </w:p>
    <w:p w:rsidR="00917B1D" w:rsidRPr="008C0575" w:rsidRDefault="00917B1D" w:rsidP="008C0575">
      <w:pPr>
        <w:adjustRightInd w:val="0"/>
        <w:snapToGrid w:val="0"/>
        <w:ind w:firstLineChars="200" w:firstLine="480"/>
        <w:rPr>
          <w:rFonts w:ascii="仿宋" w:eastAsia="仿宋" w:hAnsi="仿宋"/>
          <w:bCs/>
          <w:sz w:val="24"/>
          <w:szCs w:val="24"/>
        </w:rPr>
      </w:pPr>
      <w:proofErr w:type="gramStart"/>
      <w:r w:rsidRPr="008C0575">
        <w:rPr>
          <w:rFonts w:ascii="仿宋" w:eastAsia="仿宋" w:hAnsi="仿宋" w:hint="eastAsia"/>
          <w:bCs/>
          <w:sz w:val="24"/>
          <w:szCs w:val="24"/>
        </w:rPr>
        <w:t>审核员宜知晓</w:t>
      </w:r>
      <w:proofErr w:type="gramEnd"/>
      <w:r w:rsidRPr="008C0575">
        <w:rPr>
          <w:rFonts w:ascii="仿宋" w:eastAsia="仿宋" w:hAnsi="仿宋" w:hint="eastAsia"/>
          <w:bCs/>
          <w:sz w:val="24"/>
          <w:szCs w:val="24"/>
        </w:rPr>
        <w:t>并对</w:t>
      </w:r>
      <w:r w:rsidRPr="008C0575">
        <w:rPr>
          <w:rFonts w:ascii="仿宋" w:eastAsia="仿宋" w:hAnsi="仿宋"/>
          <w:bCs/>
          <w:sz w:val="24"/>
          <w:szCs w:val="24"/>
        </w:rPr>
        <w:t>ISO 19011和IAF MD4予以考虑。</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w:t>
      </w:r>
      <w:r w:rsidRPr="008C0575">
        <w:rPr>
          <w:rFonts w:ascii="仿宋" w:eastAsia="仿宋" w:hAnsi="仿宋"/>
          <w:bCs/>
          <w:sz w:val="24"/>
          <w:szCs w:val="24"/>
        </w:rPr>
        <w:t>ISO 19011的附录A.16提出了远程审核与审核虚拟场所之间的一项重要说明。“对虚拟场所的审核有时被称为对虚拟审核”。</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对虚拟审核是在虚拟环境中的一系列审核活动。一个虚拟环境可以</w:t>
      </w:r>
      <w:proofErr w:type="gramStart"/>
      <w:r w:rsidRPr="008C0575">
        <w:rPr>
          <w:rFonts w:ascii="仿宋" w:eastAsia="仿宋" w:hAnsi="仿宋" w:hint="eastAsia"/>
          <w:bCs/>
          <w:sz w:val="24"/>
          <w:szCs w:val="24"/>
        </w:rPr>
        <w:t>由应用</w:t>
      </w:r>
      <w:proofErr w:type="gramEnd"/>
      <w:r w:rsidRPr="008C0575">
        <w:rPr>
          <w:rFonts w:ascii="仿宋" w:eastAsia="仿宋" w:hAnsi="仿宋" w:hint="eastAsia"/>
          <w:bCs/>
          <w:sz w:val="24"/>
          <w:szCs w:val="24"/>
        </w:rPr>
        <w:t>了技术资产（软件、硬件、传感器、可编程逻辑控制器</w:t>
      </w:r>
      <w:r w:rsidRPr="008C0575">
        <w:rPr>
          <w:rFonts w:ascii="仿宋" w:eastAsia="仿宋" w:hAnsi="仿宋"/>
          <w:bCs/>
          <w:sz w:val="24"/>
          <w:szCs w:val="24"/>
        </w:rPr>
        <w:t>/PLC、自动化设备）的数字和/或非数字活动所组成，并在过程中</w:t>
      </w:r>
      <w:proofErr w:type="gramStart"/>
      <w:r w:rsidRPr="008C0575">
        <w:rPr>
          <w:rFonts w:ascii="仿宋" w:eastAsia="仿宋" w:hAnsi="仿宋" w:hint="eastAsia"/>
          <w:bCs/>
          <w:sz w:val="24"/>
          <w:szCs w:val="24"/>
        </w:rPr>
        <w:t>作出</w:t>
      </w:r>
      <w:proofErr w:type="gramEnd"/>
      <w:r w:rsidRPr="008C0575">
        <w:rPr>
          <w:rFonts w:ascii="仿宋" w:eastAsia="仿宋" w:hAnsi="仿宋" w:hint="eastAsia"/>
          <w:bCs/>
          <w:sz w:val="24"/>
          <w:szCs w:val="24"/>
        </w:rPr>
        <w:t>部分或全部决定。例如，一个制造企业可能有机器人进行部分制造过程，但也有人员进行传统制造过程。机器人或者人对制造过程的决策同样重要。来自机器人那部分肯定来自为它们编写代码，为它们的假设、决定制定准则和其他功能的人员。</w:t>
      </w: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917B1D">
      <w:pPr>
        <w:adjustRightInd w:val="0"/>
        <w:snapToGrid w:val="0"/>
        <w:rPr>
          <w:rFonts w:ascii="仿宋" w:eastAsia="仿宋" w:hAnsi="仿宋"/>
          <w:b/>
          <w:bCs/>
          <w:sz w:val="24"/>
          <w:szCs w:val="24"/>
        </w:rPr>
      </w:pPr>
      <w:r w:rsidRPr="008C0575">
        <w:rPr>
          <w:rFonts w:ascii="仿宋" w:eastAsia="仿宋" w:hAnsi="仿宋" w:hint="eastAsia"/>
          <w:b/>
          <w:bCs/>
          <w:sz w:val="24"/>
          <w:szCs w:val="24"/>
        </w:rPr>
        <w:t>对远程审核的一般建议</w:t>
      </w:r>
    </w:p>
    <w:p w:rsidR="00917B1D" w:rsidRPr="008C0575" w:rsidRDefault="00917B1D" w:rsidP="008C0575">
      <w:pPr>
        <w:adjustRightInd w:val="0"/>
        <w:snapToGrid w:val="0"/>
        <w:ind w:firstLineChars="200" w:firstLine="482"/>
        <w:rPr>
          <w:rFonts w:ascii="仿宋" w:eastAsia="仿宋" w:hAnsi="仿宋"/>
          <w:b/>
          <w:bCs/>
          <w:sz w:val="24"/>
          <w:szCs w:val="24"/>
        </w:rPr>
      </w:pPr>
      <w:r w:rsidRPr="008C0575">
        <w:rPr>
          <w:rFonts w:ascii="仿宋" w:eastAsia="仿宋" w:hAnsi="仿宋" w:hint="eastAsia"/>
          <w:b/>
          <w:bCs/>
          <w:sz w:val="24"/>
          <w:szCs w:val="24"/>
        </w:rPr>
        <w:t>审核方案</w:t>
      </w:r>
    </w:p>
    <w:p w:rsidR="00917B1D" w:rsidRPr="008C0575" w:rsidRDefault="00917B1D" w:rsidP="008C0575">
      <w:pPr>
        <w:adjustRightInd w:val="0"/>
        <w:snapToGrid w:val="0"/>
        <w:ind w:firstLineChars="298" w:firstLine="718"/>
        <w:rPr>
          <w:rFonts w:ascii="仿宋" w:eastAsia="仿宋" w:hAnsi="仿宋"/>
          <w:b/>
          <w:bCs/>
          <w:sz w:val="24"/>
          <w:szCs w:val="24"/>
        </w:rPr>
      </w:pPr>
      <w:r w:rsidRPr="008C0575">
        <w:rPr>
          <w:rFonts w:ascii="仿宋" w:eastAsia="仿宋" w:hAnsi="仿宋" w:hint="eastAsia"/>
          <w:b/>
          <w:bCs/>
          <w:sz w:val="24"/>
          <w:szCs w:val="24"/>
        </w:rPr>
        <w:t>对使用远程审核技术的建议</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IAF文件、认可机构和认证机构的要求提供了框架，以确定应用远程审核技术的资格。对第二方和第一方审核，依据审核目标确定远程审核的便利安排是顾客或接受审核组织权限。</w:t>
      </w:r>
    </w:p>
    <w:p w:rsidR="00917B1D" w:rsidRPr="008C0575" w:rsidRDefault="00917B1D" w:rsidP="008C0575">
      <w:pPr>
        <w:adjustRightInd w:val="0"/>
        <w:snapToGrid w:val="0"/>
        <w:ind w:firstLineChars="298" w:firstLine="718"/>
        <w:rPr>
          <w:rFonts w:ascii="仿宋" w:eastAsia="仿宋" w:hAnsi="仿宋"/>
          <w:b/>
          <w:bCs/>
          <w:sz w:val="24"/>
          <w:szCs w:val="24"/>
        </w:rPr>
      </w:pPr>
      <w:r w:rsidRPr="008C0575">
        <w:rPr>
          <w:rFonts w:ascii="仿宋" w:eastAsia="仿宋" w:hAnsi="仿宋" w:hint="eastAsia"/>
          <w:b/>
          <w:bCs/>
          <w:sz w:val="24"/>
          <w:szCs w:val="24"/>
        </w:rPr>
        <w:t>可行性</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只有在恰当的条件就位时，远程审核应用</w:t>
      </w:r>
      <w:r w:rsidRPr="008C0575">
        <w:rPr>
          <w:rFonts w:ascii="仿宋" w:eastAsia="仿宋" w:hAnsi="仿宋"/>
          <w:bCs/>
          <w:sz w:val="24"/>
          <w:szCs w:val="24"/>
        </w:rPr>
        <w:t>ICT才能获得成功。最基本的是那些技术是可用的，而且审核员与受审核方均具备能力且可以轻松对其操作。</w:t>
      </w:r>
      <w:proofErr w:type="gramStart"/>
      <w:r w:rsidRPr="008C0575">
        <w:rPr>
          <w:rFonts w:ascii="仿宋" w:eastAsia="仿宋" w:hAnsi="仿宋" w:hint="eastAsia"/>
          <w:bCs/>
          <w:sz w:val="24"/>
          <w:szCs w:val="24"/>
        </w:rPr>
        <w:t>这宜在</w:t>
      </w:r>
      <w:proofErr w:type="gramEnd"/>
      <w:r w:rsidRPr="008C0575">
        <w:rPr>
          <w:rFonts w:ascii="仿宋" w:eastAsia="仿宋" w:hAnsi="仿宋" w:hint="eastAsia"/>
          <w:bCs/>
          <w:sz w:val="24"/>
          <w:szCs w:val="24"/>
        </w:rPr>
        <w:t>决定使用远程技术之前得到评审。这项准备有助于优化审核过程。</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这通常有两种情况：</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 xml:space="preserve">- </w:t>
      </w:r>
      <w:r w:rsidRPr="008C0575">
        <w:rPr>
          <w:rFonts w:ascii="仿宋" w:eastAsia="仿宋" w:hAnsi="仿宋" w:hint="eastAsia"/>
          <w:bCs/>
          <w:sz w:val="24"/>
          <w:szCs w:val="24"/>
        </w:rPr>
        <w:t>到现场的远程审核：审核员在组织的场所，并对场所外的人员、活动或过程审核；</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 xml:space="preserve">- </w:t>
      </w:r>
      <w:r w:rsidRPr="008C0575">
        <w:rPr>
          <w:rFonts w:ascii="仿宋" w:eastAsia="仿宋" w:hAnsi="仿宋" w:hint="eastAsia"/>
          <w:bCs/>
          <w:sz w:val="24"/>
          <w:szCs w:val="24"/>
        </w:rPr>
        <w:t>非现场的远程审核：审核员不在组织处，并且无论人员和过程位于顾客的设施处或位于其他场所（例如异地安装）。</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确保可行性的第一步是确定哪些技术可以使用、审核员与受审核方是否具备能力并且那些资源可用。</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可行性也依赖于上线连接的质量。脆弱的带宽或有限的硬件能力可能会使过程减慢至效率低下。受审核方的接入速度以及通过视频、或通过平板设备或电脑显示证据的速度都有可能影响到审核过程。</w:t>
      </w: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8C0575">
      <w:pPr>
        <w:adjustRightInd w:val="0"/>
        <w:snapToGrid w:val="0"/>
        <w:ind w:firstLineChars="298" w:firstLine="718"/>
        <w:rPr>
          <w:rFonts w:ascii="仿宋" w:eastAsia="仿宋" w:hAnsi="仿宋"/>
          <w:b/>
          <w:bCs/>
          <w:sz w:val="24"/>
          <w:szCs w:val="24"/>
        </w:rPr>
      </w:pPr>
      <w:r w:rsidRPr="008C0575">
        <w:rPr>
          <w:rFonts w:ascii="仿宋" w:eastAsia="仿宋" w:hAnsi="仿宋" w:hint="eastAsia"/>
          <w:b/>
          <w:bCs/>
          <w:sz w:val="24"/>
          <w:szCs w:val="24"/>
        </w:rPr>
        <w:t>保密性、安全和数据保护（</w:t>
      </w:r>
      <w:r w:rsidRPr="008C0575">
        <w:rPr>
          <w:rFonts w:ascii="仿宋" w:eastAsia="仿宋" w:hAnsi="仿宋"/>
          <w:b/>
          <w:bCs/>
          <w:sz w:val="24"/>
          <w:szCs w:val="24"/>
        </w:rPr>
        <w:t>CSDP）</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是否使用</w:t>
      </w:r>
      <w:r w:rsidRPr="008C0575">
        <w:rPr>
          <w:rFonts w:ascii="仿宋" w:eastAsia="仿宋" w:hAnsi="仿宋"/>
          <w:bCs/>
          <w:sz w:val="24"/>
          <w:szCs w:val="24"/>
        </w:rPr>
        <w:t>ICT的关键是保密和安全问题，以及数据保护问题。认证机构和组织宜将法律法规纳入考虑，这将可能需要来自双方、以及有可能来自受审核方自身的附加</w:t>
      </w:r>
      <w:r w:rsidRPr="008C0575">
        <w:rPr>
          <w:rFonts w:ascii="仿宋" w:eastAsia="仿宋" w:hAnsi="仿宋" w:hint="eastAsia"/>
          <w:bCs/>
          <w:sz w:val="24"/>
          <w:szCs w:val="24"/>
        </w:rPr>
        <w:lastRenderedPageBreak/>
        <w:t>协议（例如：将不得录音和录像，或授权使用人员的图像）。当国家法律适用时，双方组织的数据保护总监（</w:t>
      </w:r>
      <w:r w:rsidRPr="008C0575">
        <w:rPr>
          <w:rFonts w:ascii="仿宋" w:eastAsia="仿宋" w:hAnsi="仿宋"/>
          <w:bCs/>
          <w:sz w:val="24"/>
          <w:szCs w:val="24"/>
        </w:rPr>
        <w:t>DPO）</w:t>
      </w:r>
      <w:proofErr w:type="gramStart"/>
      <w:r w:rsidRPr="008C0575">
        <w:rPr>
          <w:rFonts w:ascii="仿宋" w:eastAsia="仿宋" w:hAnsi="仿宋" w:hint="eastAsia"/>
          <w:bCs/>
          <w:sz w:val="24"/>
          <w:szCs w:val="24"/>
        </w:rPr>
        <w:t>宜参与</w:t>
      </w:r>
      <w:proofErr w:type="gramEnd"/>
      <w:r w:rsidRPr="008C0575">
        <w:rPr>
          <w:rFonts w:ascii="仿宋" w:eastAsia="仿宋" w:hAnsi="仿宋" w:hint="eastAsia"/>
          <w:bCs/>
          <w:sz w:val="24"/>
          <w:szCs w:val="24"/>
        </w:rPr>
        <w:t>到这些问题的评审中。一些情况下的安全要求将不允许使用</w:t>
      </w:r>
      <w:r w:rsidRPr="008C0575">
        <w:rPr>
          <w:rFonts w:ascii="仿宋" w:eastAsia="仿宋" w:hAnsi="仿宋"/>
          <w:bCs/>
          <w:sz w:val="24"/>
          <w:szCs w:val="24"/>
        </w:rPr>
        <w:t>ICT。</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为了准备应用</w:t>
      </w:r>
      <w:r w:rsidRPr="008C0575">
        <w:rPr>
          <w:rFonts w:ascii="仿宋" w:eastAsia="仿宋" w:hAnsi="仿宋"/>
          <w:bCs/>
          <w:sz w:val="24"/>
          <w:szCs w:val="24"/>
        </w:rPr>
        <w:t>ICT，所有关于保密、安全和数据保护的认证法规和客户要求</w:t>
      </w:r>
      <w:proofErr w:type="gramStart"/>
      <w:r w:rsidRPr="008C0575">
        <w:rPr>
          <w:rFonts w:ascii="仿宋" w:eastAsia="仿宋" w:hAnsi="仿宋" w:hint="eastAsia"/>
          <w:bCs/>
          <w:sz w:val="24"/>
          <w:szCs w:val="24"/>
        </w:rPr>
        <w:t>宜得到</w:t>
      </w:r>
      <w:proofErr w:type="gramEnd"/>
      <w:r w:rsidRPr="008C0575">
        <w:rPr>
          <w:rFonts w:ascii="仿宋" w:eastAsia="仿宋" w:hAnsi="仿宋" w:hint="eastAsia"/>
          <w:bCs/>
          <w:sz w:val="24"/>
          <w:szCs w:val="24"/>
        </w:rPr>
        <w:t>识别，并采取措施确保其得到有效执行。这意味着审核员和受审核方双方就使用</w:t>
      </w:r>
      <w:r w:rsidRPr="008C0575">
        <w:rPr>
          <w:rFonts w:ascii="仿宋" w:eastAsia="仿宋" w:hAnsi="仿宋"/>
          <w:bCs/>
          <w:sz w:val="24"/>
          <w:szCs w:val="24"/>
        </w:rPr>
        <w:t>ICT达成一致，并且采取措施以满足这些要求。</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与</w:t>
      </w:r>
      <w:r w:rsidRPr="008C0575">
        <w:rPr>
          <w:rFonts w:ascii="仿宋" w:eastAsia="仿宋" w:hAnsi="仿宋"/>
          <w:bCs/>
          <w:sz w:val="24"/>
          <w:szCs w:val="24"/>
        </w:rPr>
        <w:t>CSDP有关协议的证据宜保持可获得。该证据可以是记录、协商一致的程序或电子邮件。重要的是让这些CSDP准则得到所有参与者的承</w:t>
      </w:r>
      <w:bookmarkStart w:id="23" w:name="OLE_LINK15"/>
      <w:r w:rsidRPr="008C0575">
        <w:rPr>
          <w:rFonts w:ascii="仿宋" w:eastAsia="仿宋" w:hAnsi="仿宋" w:hint="eastAsia"/>
          <w:bCs/>
          <w:sz w:val="24"/>
          <w:szCs w:val="24"/>
        </w:rPr>
        <w:t>认。</w:t>
      </w:r>
    </w:p>
    <w:bookmarkEnd w:id="23"/>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确保保密和安全的措施宜在首次会议中得到确认。</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审核</w:t>
      </w:r>
      <w:proofErr w:type="gramStart"/>
      <w:r w:rsidRPr="008C0575">
        <w:rPr>
          <w:rFonts w:ascii="仿宋" w:eastAsia="仿宋" w:hAnsi="仿宋" w:hint="eastAsia"/>
          <w:bCs/>
          <w:sz w:val="24"/>
          <w:szCs w:val="24"/>
        </w:rPr>
        <w:t>组宜防止</w:t>
      </w:r>
      <w:proofErr w:type="gramEnd"/>
      <w:r w:rsidRPr="008C0575">
        <w:rPr>
          <w:rFonts w:ascii="仿宋" w:eastAsia="仿宋" w:hAnsi="仿宋" w:hint="eastAsia"/>
          <w:bCs/>
          <w:sz w:val="24"/>
          <w:szCs w:val="24"/>
        </w:rPr>
        <w:t>接入和保留较常规面对面审核更多的文件化信息。有可能审核组想要接入更多的信息以便为</w:t>
      </w:r>
      <w:proofErr w:type="gramStart"/>
      <w:r w:rsidRPr="008C0575">
        <w:rPr>
          <w:rFonts w:ascii="仿宋" w:eastAsia="仿宋" w:hAnsi="仿宋" w:hint="eastAsia"/>
          <w:bCs/>
          <w:sz w:val="24"/>
          <w:szCs w:val="24"/>
        </w:rPr>
        <w:t>审核做</w:t>
      </w:r>
      <w:proofErr w:type="gramEnd"/>
      <w:r w:rsidRPr="008C0575">
        <w:rPr>
          <w:rFonts w:ascii="仿宋" w:eastAsia="仿宋" w:hAnsi="仿宋" w:hint="eastAsia"/>
          <w:bCs/>
          <w:sz w:val="24"/>
          <w:szCs w:val="24"/>
        </w:rPr>
        <w:t>准备，或希望能够通过非同步方式分析文件化信息。无论如何，重要的是在审核过程中加强信任。</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一个</w:t>
      </w:r>
      <w:proofErr w:type="gramStart"/>
      <w:r w:rsidRPr="008C0575">
        <w:rPr>
          <w:rFonts w:ascii="仿宋" w:eastAsia="仿宋" w:hAnsi="仿宋" w:hint="eastAsia"/>
          <w:bCs/>
          <w:sz w:val="24"/>
          <w:szCs w:val="24"/>
        </w:rPr>
        <w:t>良好实践</w:t>
      </w:r>
      <w:proofErr w:type="gramEnd"/>
      <w:r w:rsidRPr="008C0575">
        <w:rPr>
          <w:rFonts w:ascii="仿宋" w:eastAsia="仿宋" w:hAnsi="仿宋" w:hint="eastAsia"/>
          <w:bCs/>
          <w:sz w:val="24"/>
          <w:szCs w:val="24"/>
        </w:rPr>
        <w:t>是，当要采用非同步的方式分析文件化信息时，利用</w:t>
      </w:r>
      <w:r w:rsidRPr="008C0575">
        <w:rPr>
          <w:rFonts w:ascii="仿宋" w:eastAsia="仿宋" w:hAnsi="仿宋"/>
          <w:bCs/>
          <w:sz w:val="24"/>
          <w:szCs w:val="24"/>
        </w:rPr>
        <w:t>CSDP的指南，将其分享在可靠且协商一致的系统中，例如：</w:t>
      </w:r>
      <w:proofErr w:type="gramStart"/>
      <w:r w:rsidRPr="008C0575">
        <w:rPr>
          <w:rFonts w:ascii="仿宋" w:eastAsia="仿宋" w:hAnsi="仿宋" w:hint="eastAsia"/>
          <w:bCs/>
          <w:sz w:val="24"/>
          <w:szCs w:val="24"/>
        </w:rPr>
        <w:t>云基系统</w:t>
      </w:r>
      <w:proofErr w:type="gramEnd"/>
      <w:r w:rsidRPr="008C0575">
        <w:rPr>
          <w:rFonts w:ascii="仿宋" w:eastAsia="仿宋" w:hAnsi="仿宋" w:hint="eastAsia"/>
          <w:bCs/>
          <w:sz w:val="24"/>
          <w:szCs w:val="24"/>
        </w:rPr>
        <w:t>、虚拟私人网络（</w:t>
      </w:r>
      <w:r w:rsidRPr="008C0575">
        <w:rPr>
          <w:rFonts w:ascii="仿宋" w:eastAsia="仿宋" w:hAnsi="仿宋"/>
          <w:bCs/>
          <w:sz w:val="24"/>
          <w:szCs w:val="24"/>
        </w:rPr>
        <w:t>VPN）或其他文件分享系统。一旦审核完成，除了作为客观证据需要保留的，</w:t>
      </w:r>
      <w:proofErr w:type="gramStart"/>
      <w:r w:rsidRPr="008C0575">
        <w:rPr>
          <w:rFonts w:ascii="仿宋" w:eastAsia="仿宋" w:hAnsi="仿宋" w:hint="eastAsia"/>
          <w:bCs/>
          <w:sz w:val="24"/>
          <w:szCs w:val="24"/>
        </w:rPr>
        <w:t>审核员宜将</w:t>
      </w:r>
      <w:proofErr w:type="gramEnd"/>
      <w:r w:rsidRPr="008C0575">
        <w:rPr>
          <w:rFonts w:ascii="仿宋" w:eastAsia="仿宋" w:hAnsi="仿宋" w:hint="eastAsia"/>
          <w:bCs/>
          <w:sz w:val="24"/>
          <w:szCs w:val="24"/>
        </w:rPr>
        <w:t>任何文件化信息和记录从自己的系统删除或移除其接入权限。</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审核员不宜把受审核方的截</w:t>
      </w:r>
      <w:proofErr w:type="gramStart"/>
      <w:r w:rsidRPr="008C0575">
        <w:rPr>
          <w:rFonts w:ascii="仿宋" w:eastAsia="仿宋" w:hAnsi="仿宋" w:hint="eastAsia"/>
          <w:bCs/>
          <w:sz w:val="24"/>
          <w:szCs w:val="24"/>
        </w:rPr>
        <w:t>屏作为</w:t>
      </w:r>
      <w:proofErr w:type="gramEnd"/>
      <w:r w:rsidRPr="008C0575">
        <w:rPr>
          <w:rFonts w:ascii="仿宋" w:eastAsia="仿宋" w:hAnsi="仿宋" w:hint="eastAsia"/>
          <w:bCs/>
          <w:sz w:val="24"/>
          <w:szCs w:val="24"/>
        </w:rPr>
        <w:t>审核证据。任何文件或记录的截屏或其他类型的证据宜事先获得受审核组织的授权。</w:t>
      </w: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8C0575">
      <w:pPr>
        <w:adjustRightInd w:val="0"/>
        <w:snapToGrid w:val="0"/>
        <w:ind w:firstLineChars="298" w:firstLine="718"/>
        <w:rPr>
          <w:rFonts w:ascii="仿宋" w:eastAsia="仿宋" w:hAnsi="仿宋"/>
          <w:b/>
          <w:bCs/>
          <w:sz w:val="24"/>
          <w:szCs w:val="24"/>
        </w:rPr>
      </w:pPr>
      <w:r w:rsidRPr="008C0575">
        <w:rPr>
          <w:rFonts w:ascii="仿宋" w:eastAsia="仿宋" w:hAnsi="仿宋" w:hint="eastAsia"/>
          <w:b/>
          <w:bCs/>
          <w:sz w:val="24"/>
          <w:szCs w:val="24"/>
        </w:rPr>
        <w:t>风险评估</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为达到审核目标的风险被识别、评审及管理。</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另一项重要问题是知晓组织的哪些过程、活动或场所可能应用哪种可用的</w:t>
      </w:r>
      <w:r w:rsidRPr="008C0575">
        <w:rPr>
          <w:rFonts w:ascii="仿宋" w:eastAsia="仿宋" w:hAnsi="仿宋"/>
          <w:bCs/>
          <w:sz w:val="24"/>
          <w:szCs w:val="24"/>
        </w:rPr>
        <w:t>ICT工具被远程审核。</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IAF MD4明确指出，对每项考虑的ICT，这一决定宜基于可能影响到审核/评审的风险和机遇的文件化证明。</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对远程审核，下表列出了评审可行性以及风险分析的主要问题。宜对每次审核的审核组所包含全部成员以及被审核组织代表进行评审并形成文件。</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任何特殊安排</w:t>
      </w:r>
      <w:proofErr w:type="gramStart"/>
      <w:r w:rsidRPr="008C0575">
        <w:rPr>
          <w:rFonts w:ascii="仿宋" w:eastAsia="仿宋" w:hAnsi="仿宋" w:hint="eastAsia"/>
          <w:bCs/>
          <w:sz w:val="24"/>
          <w:szCs w:val="24"/>
        </w:rPr>
        <w:t>宜形成</w:t>
      </w:r>
      <w:proofErr w:type="gramEnd"/>
      <w:r w:rsidRPr="008C0575">
        <w:rPr>
          <w:rFonts w:ascii="仿宋" w:eastAsia="仿宋" w:hAnsi="仿宋" w:hint="eastAsia"/>
          <w:bCs/>
          <w:sz w:val="24"/>
          <w:szCs w:val="24"/>
        </w:rPr>
        <w:t>文件并与有关相关方沟通。</w:t>
      </w:r>
    </w:p>
    <w:p w:rsidR="00917B1D" w:rsidRDefault="00917B1D" w:rsidP="00917B1D">
      <w:pPr>
        <w:adjustRightInd w:val="0"/>
        <w:snapToGrid w:val="0"/>
        <w:ind w:firstLineChars="200" w:firstLine="560"/>
        <w:rPr>
          <w:rFonts w:ascii="仿宋" w:eastAsia="仿宋" w:hAnsi="仿宋"/>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8222"/>
      </w:tblGrid>
      <w:tr w:rsidR="00917B1D" w:rsidRPr="00B548F8" w:rsidTr="00D97901">
        <w:trPr>
          <w:trHeight w:val="220"/>
        </w:trPr>
        <w:tc>
          <w:tcPr>
            <w:tcW w:w="8522" w:type="dxa"/>
            <w:gridSpan w:val="2"/>
            <w:shd w:val="clear" w:color="auto" w:fill="auto"/>
          </w:tcPr>
          <w:p w:rsidR="00917B1D" w:rsidRPr="00D04E37" w:rsidRDefault="00917B1D" w:rsidP="00D97901">
            <w:pPr>
              <w:autoSpaceDE w:val="0"/>
              <w:autoSpaceDN w:val="0"/>
              <w:adjustRightInd w:val="0"/>
              <w:snapToGrid w:val="0"/>
              <w:jc w:val="center"/>
              <w:rPr>
                <w:rFonts w:ascii="Arial" w:eastAsia="仿宋" w:hAnsi="Arial" w:cs="Arial"/>
                <w:b/>
              </w:rPr>
            </w:pPr>
            <w:r w:rsidRPr="00D04E37">
              <w:rPr>
                <w:rFonts w:ascii="Arial" w:eastAsia="仿宋" w:hAnsi="Arial" w:cs="Arial"/>
                <w:b/>
              </w:rPr>
              <w:t>远程审核的</w:t>
            </w:r>
            <w:r>
              <w:rPr>
                <w:rFonts w:ascii="Arial" w:eastAsia="仿宋" w:hAnsi="Arial" w:cs="Arial" w:hint="eastAsia"/>
                <w:b/>
              </w:rPr>
              <w:t>可行性</w:t>
            </w:r>
            <w:r w:rsidRPr="00D04E37">
              <w:rPr>
                <w:rFonts w:ascii="Arial" w:eastAsia="仿宋" w:hAnsi="Arial" w:cs="Arial"/>
                <w:b/>
              </w:rPr>
              <w:t>与风险分析</w:t>
            </w:r>
          </w:p>
        </w:tc>
      </w:tr>
      <w:tr w:rsidR="00917B1D" w:rsidRPr="00B548F8" w:rsidTr="00D97901">
        <w:trPr>
          <w:trHeight w:val="70"/>
        </w:trPr>
        <w:tc>
          <w:tcPr>
            <w:tcW w:w="8522" w:type="dxa"/>
            <w:gridSpan w:val="2"/>
            <w:shd w:val="clear" w:color="auto" w:fill="auto"/>
          </w:tcPr>
          <w:p w:rsidR="00917B1D" w:rsidRPr="00D04E37" w:rsidRDefault="00917B1D" w:rsidP="00D97901">
            <w:pPr>
              <w:autoSpaceDE w:val="0"/>
              <w:autoSpaceDN w:val="0"/>
              <w:adjustRightInd w:val="0"/>
              <w:snapToGrid w:val="0"/>
              <w:rPr>
                <w:rFonts w:ascii="Arial" w:eastAsia="仿宋" w:hAnsi="Arial" w:cs="Arial"/>
                <w:b/>
              </w:rPr>
            </w:pPr>
            <w:r w:rsidRPr="00D04E37">
              <w:rPr>
                <w:rFonts w:ascii="Arial" w:eastAsia="仿宋" w:hAnsi="Arial" w:cs="Arial"/>
                <w:b/>
              </w:rPr>
              <w:t>1</w:t>
            </w:r>
            <w:r w:rsidRPr="00D04E37">
              <w:rPr>
                <w:rFonts w:ascii="Arial" w:eastAsia="仿宋" w:hAnsi="Arial" w:cs="Arial"/>
                <w:b/>
              </w:rPr>
              <w:t>．保密性、安全和数据保护（</w:t>
            </w:r>
            <w:r w:rsidRPr="00D04E37">
              <w:rPr>
                <w:rFonts w:ascii="Arial" w:eastAsia="仿宋" w:hAnsi="Arial" w:cs="Arial"/>
                <w:b/>
              </w:rPr>
              <w:t>CSDP</w:t>
            </w:r>
            <w:r w:rsidRPr="00D04E37">
              <w:rPr>
                <w:rFonts w:ascii="Arial" w:eastAsia="仿宋" w:hAnsi="Arial" w:cs="Arial"/>
                <w:b/>
              </w:rPr>
              <w:t>）</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确保审核员与受评审方关于</w:t>
            </w:r>
            <w:r w:rsidRPr="00D04E37">
              <w:rPr>
                <w:rFonts w:ascii="Arial" w:eastAsia="仿宋" w:hAnsi="Arial" w:cs="Arial"/>
              </w:rPr>
              <w:t>CSDP</w:t>
            </w:r>
            <w:r w:rsidRPr="00D04E37">
              <w:rPr>
                <w:rFonts w:ascii="Arial" w:eastAsia="仿宋" w:hAnsi="Arial" w:cs="Arial"/>
              </w:rPr>
              <w:t>事项协商一致。</w:t>
            </w:r>
          </w:p>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任何安排</w:t>
            </w:r>
            <w:r>
              <w:rPr>
                <w:rFonts w:ascii="Arial" w:eastAsia="仿宋" w:hAnsi="Arial" w:cs="Arial" w:hint="eastAsia"/>
              </w:rPr>
              <w:t>形成文件以便</w:t>
            </w:r>
            <w:r w:rsidRPr="00D04E37">
              <w:rPr>
                <w:rFonts w:ascii="Arial" w:eastAsia="仿宋" w:hAnsi="Arial" w:cs="Arial"/>
              </w:rPr>
              <w:t>确保。</w:t>
            </w:r>
          </w:p>
        </w:tc>
      </w:tr>
      <w:tr w:rsidR="00917B1D" w:rsidRPr="00B548F8" w:rsidTr="00D97901">
        <w:tc>
          <w:tcPr>
            <w:tcW w:w="8522" w:type="dxa"/>
            <w:gridSpan w:val="2"/>
            <w:shd w:val="clear" w:color="auto" w:fill="auto"/>
          </w:tcPr>
          <w:p w:rsidR="00917B1D" w:rsidRPr="00D04E37" w:rsidRDefault="00917B1D" w:rsidP="00D97901">
            <w:pPr>
              <w:autoSpaceDE w:val="0"/>
              <w:autoSpaceDN w:val="0"/>
              <w:adjustRightInd w:val="0"/>
              <w:snapToGrid w:val="0"/>
              <w:rPr>
                <w:rFonts w:ascii="Arial" w:eastAsia="仿宋" w:hAnsi="Arial" w:cs="Arial"/>
                <w:b/>
              </w:rPr>
            </w:pPr>
            <w:r w:rsidRPr="00D04E37">
              <w:rPr>
                <w:rFonts w:ascii="Arial" w:eastAsia="仿宋" w:hAnsi="Arial" w:cs="Arial"/>
                <w:b/>
              </w:rPr>
              <w:t>2</w:t>
            </w:r>
            <w:r w:rsidRPr="00D04E37">
              <w:rPr>
                <w:rFonts w:ascii="Arial" w:eastAsia="仿宋" w:hAnsi="Arial" w:cs="Arial"/>
                <w:b/>
              </w:rPr>
              <w:t>．应用</w:t>
            </w:r>
            <w:r w:rsidRPr="00D04E37">
              <w:rPr>
                <w:rFonts w:ascii="Arial" w:eastAsia="仿宋" w:hAnsi="Arial" w:cs="Arial"/>
                <w:b/>
              </w:rPr>
              <w:t>ICT</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连接稳定具有良好的在线连接质量</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ICT</w:t>
            </w:r>
            <w:r w:rsidRPr="00D04E37">
              <w:rPr>
                <w:rFonts w:ascii="Arial" w:eastAsia="仿宋" w:hAnsi="Arial" w:cs="Arial"/>
              </w:rPr>
              <w:t>允许</w:t>
            </w:r>
            <w:r>
              <w:rPr>
                <w:rFonts w:ascii="Arial" w:eastAsia="仿宋" w:hAnsi="Arial" w:cs="Arial" w:hint="eastAsia"/>
              </w:rPr>
              <w:t>接入</w:t>
            </w:r>
            <w:r w:rsidRPr="00D04E37">
              <w:rPr>
                <w:rFonts w:ascii="Arial" w:eastAsia="仿宋" w:hAnsi="Arial" w:cs="Arial"/>
              </w:rPr>
              <w:t>相关文件化信息</w:t>
            </w:r>
            <w:r>
              <w:rPr>
                <w:rFonts w:ascii="Arial" w:eastAsia="仿宋" w:hAnsi="Arial" w:cs="Arial" w:hint="eastAsia"/>
              </w:rPr>
              <w:t>，</w:t>
            </w:r>
            <w:r w:rsidRPr="00D04E37">
              <w:rPr>
                <w:rFonts w:ascii="Arial" w:eastAsia="仿宋" w:hAnsi="Arial" w:cs="Arial"/>
              </w:rPr>
              <w:t>包括软件、数据库、记录等。</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有可能优先通过图像对被访问者进行验证</w:t>
            </w:r>
            <w:r w:rsidRPr="00D04E37">
              <w:rPr>
                <w:rFonts w:ascii="Arial" w:eastAsia="仿宋" w:hAnsi="Arial" w:cs="Arial"/>
              </w:rPr>
              <w:t>/</w:t>
            </w:r>
            <w:r w:rsidRPr="00D04E37">
              <w:rPr>
                <w:rFonts w:ascii="Arial" w:eastAsia="仿宋" w:hAnsi="Arial" w:cs="Arial"/>
              </w:rPr>
              <w:t>识别。</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如果与达到审核目标有关</w:t>
            </w:r>
            <w:r>
              <w:rPr>
                <w:rFonts w:ascii="Arial" w:eastAsia="仿宋" w:hAnsi="Arial" w:cs="Arial" w:hint="eastAsia"/>
              </w:rPr>
              <w:t>，</w:t>
            </w:r>
            <w:r w:rsidRPr="00D04E37">
              <w:rPr>
                <w:rFonts w:ascii="Arial" w:eastAsia="仿宋" w:hAnsi="Arial" w:cs="Arial"/>
              </w:rPr>
              <w:t>要对设施、过程、活动等进行观察，则可能通过视频对其访问。</w:t>
            </w:r>
          </w:p>
        </w:tc>
      </w:tr>
      <w:tr w:rsidR="00917B1D" w:rsidRPr="00B548F8" w:rsidTr="00D97901">
        <w:trPr>
          <w:trHeight w:val="333"/>
        </w:trPr>
        <w:tc>
          <w:tcPr>
            <w:tcW w:w="8522" w:type="dxa"/>
            <w:gridSpan w:val="2"/>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b/>
                <w:bCs/>
              </w:rPr>
              <w:t>3</w:t>
            </w:r>
            <w:r w:rsidRPr="00D04E37">
              <w:rPr>
                <w:rFonts w:ascii="Arial" w:eastAsia="仿宋" w:hAnsi="Arial" w:cs="Arial"/>
                <w:b/>
                <w:bCs/>
              </w:rPr>
              <w:t>．组织中的人员</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有可能访问与</w:t>
            </w:r>
            <w:r w:rsidRPr="00D04E37">
              <w:rPr>
                <w:rFonts w:ascii="Arial" w:eastAsia="仿宋" w:hAnsi="Arial" w:cs="Arial"/>
              </w:rPr>
              <w:t>QMS</w:t>
            </w:r>
            <w:r w:rsidRPr="00D04E37">
              <w:rPr>
                <w:rFonts w:ascii="Arial" w:eastAsia="仿宋" w:hAnsi="Arial" w:cs="Arial"/>
              </w:rPr>
              <w:t>相关的人员</w:t>
            </w:r>
          </w:p>
        </w:tc>
      </w:tr>
      <w:tr w:rsidR="00917B1D" w:rsidRPr="00B548F8" w:rsidTr="00D97901">
        <w:tc>
          <w:tcPr>
            <w:tcW w:w="8522" w:type="dxa"/>
            <w:gridSpan w:val="2"/>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b/>
                <w:bCs/>
              </w:rPr>
              <w:t>4</w:t>
            </w:r>
            <w:r w:rsidRPr="00D04E37">
              <w:rPr>
                <w:rFonts w:ascii="Arial" w:eastAsia="仿宋" w:hAnsi="Arial" w:cs="Arial"/>
                <w:b/>
                <w:bCs/>
              </w:rPr>
              <w:t>．操作</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如果由于突发情况组织无法正常运行，所执行的过程</w:t>
            </w:r>
            <w:r w:rsidRPr="00D04E37">
              <w:rPr>
                <w:rFonts w:ascii="Arial" w:eastAsia="仿宋" w:hAnsi="Arial" w:cs="Arial"/>
              </w:rPr>
              <w:t>/</w:t>
            </w:r>
            <w:r w:rsidRPr="00D04E37">
              <w:rPr>
                <w:rFonts w:ascii="Arial" w:eastAsia="仿宋" w:hAnsi="Arial" w:cs="Arial"/>
              </w:rPr>
              <w:t>活动具有代表性可以达到审核目标</w:t>
            </w:r>
          </w:p>
        </w:tc>
      </w:tr>
      <w:tr w:rsidR="00917B1D" w:rsidRPr="00B548F8" w:rsidTr="00D97901">
        <w:tc>
          <w:tcPr>
            <w:tcW w:w="8522" w:type="dxa"/>
            <w:gridSpan w:val="2"/>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b/>
                <w:bCs/>
              </w:rPr>
              <w:t>5</w:t>
            </w:r>
            <w:r w:rsidRPr="00D04E37">
              <w:rPr>
                <w:rFonts w:ascii="Arial" w:eastAsia="仿宋" w:hAnsi="Arial" w:cs="Arial"/>
                <w:b/>
                <w:bCs/>
              </w:rPr>
              <w:t>．组织复杂程度与审核类型</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在组织、过程或产品与服务复杂，且审核类型的目标要求按标准全面评审并要在更大范围抽样（例如：初次评审或复评审）的情况下，对用远程审核来全面评价组织是否符合</w:t>
            </w:r>
            <w:r w:rsidRPr="00D04E37">
              <w:rPr>
                <w:rFonts w:ascii="Arial" w:eastAsia="仿宋" w:hAnsi="Arial" w:cs="Arial"/>
              </w:rPr>
              <w:lastRenderedPageBreak/>
              <w:t>全部要求的可行性</w:t>
            </w:r>
            <w:proofErr w:type="gramStart"/>
            <w:r w:rsidRPr="00D04E37">
              <w:rPr>
                <w:rFonts w:ascii="Arial" w:eastAsia="仿宋" w:hAnsi="Arial" w:cs="Arial"/>
              </w:rPr>
              <w:t>宜实施</w:t>
            </w:r>
            <w:proofErr w:type="gramEnd"/>
            <w:r w:rsidRPr="00D04E37">
              <w:rPr>
                <w:rFonts w:ascii="Arial" w:eastAsia="仿宋" w:hAnsi="Arial" w:cs="Arial"/>
              </w:rPr>
              <w:t>仔细</w:t>
            </w:r>
            <w:r>
              <w:rPr>
                <w:rFonts w:ascii="Arial" w:eastAsia="仿宋" w:hAnsi="Arial" w:cs="Arial" w:hint="eastAsia"/>
              </w:rPr>
              <w:t>地</w:t>
            </w:r>
            <w:r w:rsidRPr="00D04E37">
              <w:rPr>
                <w:rFonts w:ascii="Arial" w:eastAsia="仿宋" w:hAnsi="Arial" w:cs="Arial"/>
              </w:rPr>
              <w:t>分析。</w:t>
            </w:r>
          </w:p>
        </w:tc>
      </w:tr>
      <w:tr w:rsidR="00917B1D" w:rsidRPr="00B548F8" w:rsidTr="00D97901">
        <w:tc>
          <w:tcPr>
            <w:tcW w:w="8522" w:type="dxa"/>
            <w:gridSpan w:val="2"/>
            <w:shd w:val="clear" w:color="auto" w:fill="auto"/>
          </w:tcPr>
          <w:p w:rsidR="00917B1D" w:rsidRPr="00D04E37" w:rsidRDefault="00917B1D" w:rsidP="00D97901">
            <w:pPr>
              <w:autoSpaceDE w:val="0"/>
              <w:autoSpaceDN w:val="0"/>
              <w:adjustRightInd w:val="0"/>
              <w:snapToGrid w:val="0"/>
              <w:rPr>
                <w:rFonts w:ascii="Arial" w:eastAsia="仿宋" w:hAnsi="Arial" w:cs="Arial"/>
                <w:b/>
              </w:rPr>
            </w:pPr>
            <w:r w:rsidRPr="00D04E37">
              <w:rPr>
                <w:rFonts w:ascii="Arial" w:eastAsia="仿宋" w:hAnsi="Arial" w:cs="Arial"/>
                <w:b/>
              </w:rPr>
              <w:lastRenderedPageBreak/>
              <w:t>6</w:t>
            </w:r>
            <w:r w:rsidRPr="00D04E37">
              <w:rPr>
                <w:rFonts w:ascii="Arial" w:eastAsia="仿宋" w:hAnsi="Arial" w:cs="Arial"/>
                <w:b/>
              </w:rPr>
              <w:t>．结论</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审核目标可以通过远程审核</w:t>
            </w:r>
            <w:r>
              <w:rPr>
                <w:rFonts w:ascii="Arial" w:eastAsia="仿宋" w:hAnsi="Arial" w:cs="Arial" w:hint="eastAsia"/>
              </w:rPr>
              <w:t>达到</w:t>
            </w:r>
            <w:r w:rsidRPr="00D04E37">
              <w:rPr>
                <w:rFonts w:ascii="Arial" w:eastAsia="仿宋" w:hAnsi="Arial" w:cs="Arial"/>
              </w:rPr>
              <w:t>——</w:t>
            </w:r>
            <w:r w:rsidRPr="00D04E37">
              <w:rPr>
                <w:rFonts w:ascii="Arial" w:eastAsia="仿宋" w:hAnsi="Arial" w:cs="Arial"/>
              </w:rPr>
              <w:t>进入远程审核</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审核目标可以部分</w:t>
            </w:r>
            <w:r>
              <w:rPr>
                <w:rFonts w:ascii="Arial" w:eastAsia="仿宋" w:hAnsi="Arial" w:cs="Arial" w:hint="eastAsia"/>
              </w:rPr>
              <w:t>达到</w:t>
            </w:r>
            <w:r w:rsidRPr="00D04E37">
              <w:rPr>
                <w:rFonts w:ascii="Arial" w:eastAsia="仿宋" w:hAnsi="Arial" w:cs="Arial"/>
              </w:rPr>
              <w:t>——</w:t>
            </w:r>
            <w:r w:rsidRPr="00D04E37">
              <w:rPr>
                <w:rFonts w:ascii="Arial" w:eastAsia="仿宋" w:hAnsi="Arial" w:cs="Arial"/>
              </w:rPr>
              <w:t>可以部分实施远程审核并且后续补充现场审核</w:t>
            </w:r>
          </w:p>
        </w:tc>
      </w:tr>
      <w:tr w:rsidR="00917B1D" w:rsidRPr="00B548F8" w:rsidTr="00D97901">
        <w:tc>
          <w:tcPr>
            <w:tcW w:w="300"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p>
        </w:tc>
        <w:tc>
          <w:tcPr>
            <w:tcW w:w="8222" w:type="dxa"/>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rPr>
              <w:t>审核目标不能通过远程审核</w:t>
            </w:r>
            <w:r>
              <w:rPr>
                <w:rFonts w:ascii="Arial" w:eastAsia="仿宋" w:hAnsi="Arial" w:cs="Arial" w:hint="eastAsia"/>
              </w:rPr>
              <w:t>达到</w:t>
            </w:r>
          </w:p>
        </w:tc>
      </w:tr>
      <w:tr w:rsidR="00917B1D" w:rsidRPr="00B548F8" w:rsidTr="00D97901">
        <w:tc>
          <w:tcPr>
            <w:tcW w:w="8522" w:type="dxa"/>
            <w:gridSpan w:val="2"/>
            <w:shd w:val="clear" w:color="auto" w:fill="auto"/>
          </w:tcPr>
          <w:p w:rsidR="00917B1D" w:rsidRPr="00D04E37" w:rsidRDefault="00917B1D" w:rsidP="00D97901">
            <w:pPr>
              <w:autoSpaceDE w:val="0"/>
              <w:autoSpaceDN w:val="0"/>
              <w:adjustRightInd w:val="0"/>
              <w:snapToGrid w:val="0"/>
              <w:rPr>
                <w:rFonts w:ascii="Arial" w:eastAsia="仿宋" w:hAnsi="Arial" w:cs="Arial"/>
              </w:rPr>
            </w:pPr>
            <w:r w:rsidRPr="00D04E37">
              <w:rPr>
                <w:rFonts w:ascii="Arial" w:eastAsia="仿宋" w:hAnsi="Arial" w:cs="Arial"/>
                <w:b/>
                <w:bCs/>
              </w:rPr>
              <w:t>7</w:t>
            </w:r>
            <w:r w:rsidRPr="00D04E37">
              <w:rPr>
                <w:rFonts w:ascii="Arial" w:eastAsia="仿宋" w:hAnsi="Arial" w:cs="Arial"/>
                <w:b/>
                <w:bCs/>
              </w:rPr>
              <w:t>．审核方案管理人员确认风险分析</w:t>
            </w:r>
          </w:p>
        </w:tc>
      </w:tr>
    </w:tbl>
    <w:p w:rsidR="00917B1D" w:rsidRDefault="00917B1D" w:rsidP="00917B1D">
      <w:pPr>
        <w:adjustRightInd w:val="0"/>
        <w:snapToGrid w:val="0"/>
        <w:ind w:firstLineChars="200" w:firstLine="560"/>
        <w:rPr>
          <w:rFonts w:ascii="仿宋" w:eastAsia="仿宋" w:hAnsi="仿宋"/>
          <w:bCs/>
          <w:sz w:val="28"/>
          <w:szCs w:val="28"/>
        </w:rPr>
      </w:pP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最后，在分析可行性时，被评审数据的数字化质量也宜纳入考虑。更确切的说当组织仍然通过纸面保存信息，需要将其扫描用于远程评审的情况。</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本文件的附件提供了由于通信技术类型而潜在的风险和机遇的一般性识别，可以作为针对决策过程而确定风险和机遇（</w:t>
      </w:r>
      <w:r w:rsidRPr="008C0575">
        <w:rPr>
          <w:rFonts w:ascii="仿宋" w:eastAsia="仿宋" w:hAnsi="仿宋"/>
          <w:bCs/>
          <w:sz w:val="24"/>
          <w:szCs w:val="24"/>
        </w:rPr>
        <w:t>R/O）的起始点。在任何情况下，确定（风险和机遇）的产生或修改都</w:t>
      </w:r>
      <w:proofErr w:type="gramStart"/>
      <w:r w:rsidRPr="008C0575">
        <w:rPr>
          <w:rFonts w:ascii="仿宋" w:eastAsia="仿宋" w:hAnsi="仿宋" w:hint="eastAsia"/>
          <w:bCs/>
          <w:sz w:val="24"/>
          <w:szCs w:val="24"/>
        </w:rPr>
        <w:t>宜针对</w:t>
      </w:r>
      <w:proofErr w:type="gramEnd"/>
      <w:r w:rsidRPr="008C0575">
        <w:rPr>
          <w:rFonts w:ascii="仿宋" w:eastAsia="仿宋" w:hAnsi="仿宋" w:hint="eastAsia"/>
          <w:bCs/>
          <w:sz w:val="24"/>
          <w:szCs w:val="24"/>
        </w:rPr>
        <w:t>每种情况。同样重要的是记住：目的不是要设计一套复杂、正式、可量化的方式来确定风险和机遇。目的是具备识别机遇和风险的能力，并且确定风险是否可以减轻或被接受，以便就是否继续应用远程方法</w:t>
      </w:r>
      <w:proofErr w:type="gramStart"/>
      <w:r w:rsidRPr="008C0575">
        <w:rPr>
          <w:rFonts w:ascii="仿宋" w:eastAsia="仿宋" w:hAnsi="仿宋" w:hint="eastAsia"/>
          <w:bCs/>
          <w:sz w:val="24"/>
          <w:szCs w:val="24"/>
        </w:rPr>
        <w:t>作出</w:t>
      </w:r>
      <w:proofErr w:type="gramEnd"/>
      <w:r w:rsidRPr="008C0575">
        <w:rPr>
          <w:rFonts w:ascii="仿宋" w:eastAsia="仿宋" w:hAnsi="仿宋" w:hint="eastAsia"/>
          <w:bCs/>
          <w:sz w:val="24"/>
          <w:szCs w:val="24"/>
        </w:rPr>
        <w:t>有事实支持的决定。</w:t>
      </w:r>
    </w:p>
    <w:p w:rsidR="00917B1D" w:rsidRPr="008C0575" w:rsidRDefault="00917B1D" w:rsidP="008C0575">
      <w:pPr>
        <w:adjustRightInd w:val="0"/>
        <w:snapToGrid w:val="0"/>
        <w:ind w:firstLineChars="200" w:firstLine="482"/>
        <w:rPr>
          <w:rFonts w:ascii="仿宋" w:eastAsia="仿宋" w:hAnsi="仿宋"/>
          <w:b/>
          <w:bCs/>
          <w:sz w:val="24"/>
          <w:szCs w:val="24"/>
        </w:rPr>
      </w:pPr>
    </w:p>
    <w:p w:rsidR="00917B1D" w:rsidRPr="008C0575" w:rsidRDefault="00917B1D" w:rsidP="008C0575">
      <w:pPr>
        <w:adjustRightInd w:val="0"/>
        <w:snapToGrid w:val="0"/>
        <w:ind w:firstLineChars="298" w:firstLine="718"/>
        <w:rPr>
          <w:rFonts w:ascii="仿宋" w:eastAsia="仿宋" w:hAnsi="仿宋"/>
          <w:b/>
          <w:bCs/>
          <w:sz w:val="24"/>
          <w:szCs w:val="24"/>
        </w:rPr>
      </w:pPr>
      <w:r w:rsidRPr="008C0575">
        <w:rPr>
          <w:rFonts w:ascii="仿宋" w:eastAsia="仿宋" w:hAnsi="仿宋" w:hint="eastAsia"/>
          <w:b/>
          <w:bCs/>
          <w:sz w:val="24"/>
          <w:szCs w:val="24"/>
        </w:rPr>
        <w:t>确定在第三方的审核周期中使用</w:t>
      </w:r>
      <w:r w:rsidRPr="008C0575">
        <w:rPr>
          <w:rFonts w:ascii="仿宋" w:eastAsia="仿宋" w:hAnsi="仿宋"/>
          <w:b/>
          <w:bCs/>
          <w:sz w:val="24"/>
          <w:szCs w:val="24"/>
        </w:rPr>
        <w:t>ICT</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在初次审核前，为评审</w:t>
      </w:r>
      <w:r w:rsidRPr="008C0575">
        <w:rPr>
          <w:rFonts w:ascii="仿宋" w:eastAsia="仿宋" w:hAnsi="仿宋"/>
          <w:bCs/>
          <w:sz w:val="24"/>
          <w:szCs w:val="24"/>
        </w:rPr>
        <w:t>ICT应用需要获得了解组织的全部信息是无法得到的。客户组织自愿同意应用远程审核是在评估可行性之前的一个主要问题。除非根据已经制定的准则确定为一个特殊案例，否则远程</w:t>
      </w:r>
      <w:proofErr w:type="gramStart"/>
      <w:r w:rsidRPr="008C0575">
        <w:rPr>
          <w:rFonts w:ascii="仿宋" w:eastAsia="仿宋" w:hAnsi="仿宋" w:hint="eastAsia"/>
          <w:bCs/>
          <w:sz w:val="24"/>
          <w:szCs w:val="24"/>
        </w:rPr>
        <w:t>审核仅</w:t>
      </w:r>
      <w:proofErr w:type="gramEnd"/>
      <w:r w:rsidRPr="008C0575">
        <w:rPr>
          <w:rFonts w:ascii="仿宋" w:eastAsia="仿宋" w:hAnsi="仿宋" w:hint="eastAsia"/>
          <w:bCs/>
          <w:sz w:val="24"/>
          <w:szCs w:val="24"/>
        </w:rPr>
        <w:t>可以在审核方案中初次评审之后予以引入和确认。</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在初次认证审核周期的审核方案中，对组织的了解有限，如果一些场所的过程与另一些场所的重复并且不复杂或要求不苛刻，可能接受对该周期中审核的某些部分远程实施。</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关于远程审核中一类特殊情况有说服力的论点频繁涉及对中小型组织初次审核的一阶段审核。该审核持续时间短、路途时间长，两次分离的现场访问对审核时机造成不便。在</w:t>
      </w:r>
      <w:r w:rsidRPr="008C0575">
        <w:rPr>
          <w:rFonts w:ascii="仿宋" w:eastAsia="仿宋" w:hAnsi="仿宋"/>
          <w:bCs/>
          <w:sz w:val="24"/>
          <w:szCs w:val="24"/>
        </w:rPr>
        <w:t>ISO 9001管理体系的一阶段审核关注体系是否准备就绪，并且通常关注成文信息。在这种情况下，组织的风险也更大。由于</w:t>
      </w:r>
      <w:proofErr w:type="gramStart"/>
      <w:r w:rsidRPr="008C0575">
        <w:rPr>
          <w:rFonts w:ascii="仿宋" w:eastAsia="仿宋" w:hAnsi="仿宋" w:hint="eastAsia"/>
          <w:bCs/>
          <w:sz w:val="24"/>
          <w:szCs w:val="24"/>
        </w:rPr>
        <w:t>不访问</w:t>
      </w:r>
      <w:proofErr w:type="gramEnd"/>
      <w:r w:rsidRPr="008C0575">
        <w:rPr>
          <w:rFonts w:ascii="仿宋" w:eastAsia="仿宋" w:hAnsi="仿宋" w:hint="eastAsia"/>
          <w:bCs/>
          <w:sz w:val="24"/>
          <w:szCs w:val="24"/>
        </w:rPr>
        <w:t>现场，审核员有可能遗漏信息并且非现场审核有可能无法与体系涉及的主要人员互动，在一阶段审核中对准备状况没有良好评审的风险更高。宜使组织意识到，远程的一阶段审核将伴有这些风险，并且他们很可能错过一阶段审核的全部益处（即能够识别出那些可以在二阶段审核前得到解决的管理体系不足）。对审核员而言，二阶段允许在一阶段对任何不足得到缓解。一次</w:t>
      </w:r>
      <w:proofErr w:type="gramStart"/>
      <w:r w:rsidRPr="008C0575">
        <w:rPr>
          <w:rFonts w:ascii="仿宋" w:eastAsia="仿宋" w:hAnsi="仿宋" w:hint="eastAsia"/>
          <w:bCs/>
          <w:sz w:val="24"/>
          <w:szCs w:val="24"/>
        </w:rPr>
        <w:t>初次一</w:t>
      </w:r>
      <w:proofErr w:type="gramEnd"/>
      <w:r w:rsidRPr="008C0575">
        <w:rPr>
          <w:rFonts w:ascii="仿宋" w:eastAsia="仿宋" w:hAnsi="仿宋" w:hint="eastAsia"/>
          <w:bCs/>
          <w:sz w:val="24"/>
          <w:szCs w:val="24"/>
        </w:rPr>
        <w:t>阶段的现场审核也是评审在后续审核中应用</w:t>
      </w:r>
      <w:r w:rsidRPr="008C0575">
        <w:rPr>
          <w:rFonts w:ascii="仿宋" w:eastAsia="仿宋" w:hAnsi="仿宋"/>
          <w:bCs/>
          <w:sz w:val="24"/>
          <w:szCs w:val="24"/>
        </w:rPr>
        <w:t>ICT的好机会。</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在审核周期的多次审核期间，审核方案管理人员获得有关组织的知识（关于其过程、活动、数字化程度、可用的</w:t>
      </w:r>
      <w:r w:rsidRPr="008C0575">
        <w:rPr>
          <w:rFonts w:ascii="仿宋" w:eastAsia="仿宋" w:hAnsi="仿宋"/>
          <w:bCs/>
          <w:sz w:val="24"/>
          <w:szCs w:val="24"/>
        </w:rPr>
        <w:t>ICT、场所的关键程度、内部审核的结果、远程活动与人员）。审核</w:t>
      </w:r>
      <w:proofErr w:type="gramStart"/>
      <w:r w:rsidRPr="008C0575">
        <w:rPr>
          <w:rFonts w:ascii="仿宋" w:eastAsia="仿宋" w:hAnsi="仿宋" w:hint="eastAsia"/>
          <w:bCs/>
          <w:sz w:val="24"/>
          <w:szCs w:val="24"/>
        </w:rPr>
        <w:t>员宜确定</w:t>
      </w:r>
      <w:proofErr w:type="gramEnd"/>
      <w:r w:rsidRPr="008C0575">
        <w:rPr>
          <w:rFonts w:ascii="仿宋" w:eastAsia="仿宋" w:hAnsi="仿宋" w:hint="eastAsia"/>
          <w:bCs/>
          <w:sz w:val="24"/>
          <w:szCs w:val="24"/>
        </w:rPr>
        <w:t>并交流管理体系成熟度以及哪些记录和证据可以通过远程评审而哪些需要现场观察。可以修订审核方案来调整</w:t>
      </w:r>
      <w:r w:rsidRPr="008C0575">
        <w:rPr>
          <w:rFonts w:ascii="仿宋" w:eastAsia="仿宋" w:hAnsi="仿宋"/>
          <w:bCs/>
          <w:sz w:val="24"/>
          <w:szCs w:val="24"/>
        </w:rPr>
        <w:t>ICT的使用，重点是优化审核过程。为了持续更新审核方案，</w:t>
      </w:r>
      <w:proofErr w:type="gramStart"/>
      <w:r w:rsidRPr="008C0575">
        <w:rPr>
          <w:rFonts w:ascii="仿宋" w:eastAsia="仿宋" w:hAnsi="仿宋" w:hint="eastAsia"/>
          <w:bCs/>
          <w:sz w:val="24"/>
          <w:szCs w:val="24"/>
        </w:rPr>
        <w:t>审核员宜在</w:t>
      </w:r>
      <w:proofErr w:type="gramEnd"/>
      <w:r w:rsidRPr="008C0575">
        <w:rPr>
          <w:rFonts w:ascii="仿宋" w:eastAsia="仿宋" w:hAnsi="仿宋" w:hint="eastAsia"/>
          <w:bCs/>
          <w:sz w:val="24"/>
          <w:szCs w:val="24"/>
        </w:rPr>
        <w:t>审核结束时对这些技术的使用给出反馈，说明需要采取的变更，例如将要包括或排除的新过程、场所或职能。宜就最佳技术和</w:t>
      </w:r>
      <w:r w:rsidRPr="008C0575">
        <w:rPr>
          <w:rFonts w:ascii="仿宋" w:eastAsia="仿宋" w:hAnsi="仿宋"/>
          <w:bCs/>
          <w:sz w:val="24"/>
          <w:szCs w:val="24"/>
        </w:rPr>
        <w:t>/或可用技术的信息进行沟通。</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审核方案中宜识别哪些过程、场所或</w:t>
      </w:r>
      <w:r w:rsidRPr="008C0575">
        <w:rPr>
          <w:rFonts w:ascii="仿宋" w:eastAsia="仿宋" w:hAnsi="仿宋"/>
          <w:bCs/>
          <w:sz w:val="24"/>
          <w:szCs w:val="24"/>
        </w:rPr>
        <w:t>ISO 9001要求将要被远程审核。</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当允许对场所远程审核时，审核方案可以在现场审核与非现场审核之间切换，确保在一个认证周期内现场审核与远程审核之间的充分平衡。使用远程方法（的时间）包含在审核时间中。</w:t>
      </w: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8C0575">
      <w:pPr>
        <w:adjustRightInd w:val="0"/>
        <w:snapToGrid w:val="0"/>
        <w:ind w:firstLineChars="200" w:firstLine="482"/>
        <w:rPr>
          <w:rFonts w:ascii="仿宋" w:eastAsia="仿宋" w:hAnsi="仿宋"/>
          <w:b/>
          <w:bCs/>
          <w:sz w:val="24"/>
          <w:szCs w:val="24"/>
        </w:rPr>
      </w:pPr>
      <w:r w:rsidRPr="008C0575">
        <w:rPr>
          <w:rFonts w:ascii="仿宋" w:eastAsia="仿宋" w:hAnsi="仿宋" w:hint="eastAsia"/>
          <w:b/>
          <w:bCs/>
          <w:sz w:val="24"/>
          <w:szCs w:val="24"/>
        </w:rPr>
        <w:lastRenderedPageBreak/>
        <w:t>审核策划</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由于以下原因，至少在最初几次审核中审核策划将花费更长时间：</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 xml:space="preserve">- </w:t>
      </w:r>
      <w:r w:rsidRPr="008C0575">
        <w:rPr>
          <w:rFonts w:ascii="仿宋" w:eastAsia="仿宋" w:hAnsi="仿宋" w:hint="eastAsia"/>
          <w:bCs/>
          <w:sz w:val="24"/>
          <w:szCs w:val="24"/>
        </w:rPr>
        <w:t>与受审核方一起评审并记录可行性和风险；</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 xml:space="preserve">- </w:t>
      </w:r>
      <w:r w:rsidRPr="008C0575">
        <w:rPr>
          <w:rFonts w:ascii="仿宋" w:eastAsia="仿宋" w:hAnsi="仿宋" w:hint="eastAsia"/>
          <w:bCs/>
          <w:sz w:val="24"/>
          <w:szCs w:val="24"/>
        </w:rPr>
        <w:t>确定使用不同的</w:t>
      </w:r>
      <w:r w:rsidRPr="008C0575">
        <w:rPr>
          <w:rFonts w:ascii="仿宋" w:eastAsia="仿宋" w:hAnsi="仿宋"/>
          <w:bCs/>
          <w:sz w:val="24"/>
          <w:szCs w:val="24"/>
        </w:rPr>
        <w:t>ICT以及将如何使用；</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 xml:space="preserve">- </w:t>
      </w:r>
      <w:r w:rsidRPr="008C0575">
        <w:rPr>
          <w:rFonts w:ascii="仿宋" w:eastAsia="仿宋" w:hAnsi="仿宋" w:hint="eastAsia"/>
          <w:bCs/>
          <w:sz w:val="24"/>
          <w:szCs w:val="24"/>
        </w:rPr>
        <w:t>定义有可能需要适应与现场审核安排不同的日程（例如：为确保审核员独立审核并能最佳利用时间将为不同审核组成员更好地定义任务，对在不同时间段内要处理的主题有更加详细的定义，这将要求事先并更好地了解组织的过程，等等）</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 xml:space="preserve">- </w:t>
      </w:r>
      <w:r w:rsidRPr="008C0575">
        <w:rPr>
          <w:rFonts w:ascii="仿宋" w:eastAsia="仿宋" w:hAnsi="仿宋" w:hint="eastAsia"/>
          <w:bCs/>
          <w:sz w:val="24"/>
          <w:szCs w:val="24"/>
        </w:rPr>
        <w:t>允许组织识别出将要被审核的人员，并确保他们规定的时间可用；</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bCs/>
          <w:sz w:val="24"/>
          <w:szCs w:val="24"/>
        </w:rPr>
        <w:t xml:space="preserve">- </w:t>
      </w:r>
      <w:r w:rsidRPr="008C0575">
        <w:rPr>
          <w:rFonts w:ascii="仿宋" w:eastAsia="仿宋" w:hAnsi="仿宋" w:hint="eastAsia"/>
          <w:bCs/>
          <w:sz w:val="24"/>
          <w:szCs w:val="24"/>
        </w:rPr>
        <w:t>为了确认连接稳定并且人员知晓如何使用该技术，在审核前预先测试将使用的</w:t>
      </w:r>
      <w:r w:rsidRPr="008C0575">
        <w:rPr>
          <w:rFonts w:ascii="仿宋" w:eastAsia="仿宋" w:hAnsi="仿宋"/>
          <w:bCs/>
          <w:sz w:val="24"/>
          <w:szCs w:val="24"/>
        </w:rPr>
        <w:t>ICT。</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在对风险和机遇分析之后，这些结论为规定对哪些过程将使用何种</w:t>
      </w:r>
      <w:r w:rsidRPr="008C0575">
        <w:rPr>
          <w:rFonts w:ascii="仿宋" w:eastAsia="仿宋" w:hAnsi="仿宋"/>
          <w:bCs/>
          <w:sz w:val="24"/>
          <w:szCs w:val="24"/>
        </w:rPr>
        <w:t>ICT审核提供了基础。</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基于</w:t>
      </w:r>
      <w:r w:rsidRPr="008C0575">
        <w:rPr>
          <w:rFonts w:ascii="仿宋" w:eastAsia="仿宋" w:hAnsi="仿宋"/>
          <w:bCs/>
          <w:sz w:val="24"/>
          <w:szCs w:val="24"/>
        </w:rPr>
        <w:t>ICT的要求以及审核员对组织的了解，</w:t>
      </w:r>
      <w:proofErr w:type="gramStart"/>
      <w:r w:rsidRPr="008C0575">
        <w:rPr>
          <w:rFonts w:ascii="仿宋" w:eastAsia="仿宋" w:hAnsi="仿宋" w:hint="eastAsia"/>
          <w:bCs/>
          <w:sz w:val="24"/>
          <w:szCs w:val="24"/>
        </w:rPr>
        <w:t>审核员宜与</w:t>
      </w:r>
      <w:proofErr w:type="gramEnd"/>
      <w:r w:rsidRPr="008C0575">
        <w:rPr>
          <w:rFonts w:ascii="仿宋" w:eastAsia="仿宋" w:hAnsi="仿宋" w:hint="eastAsia"/>
          <w:bCs/>
          <w:sz w:val="24"/>
          <w:szCs w:val="24"/>
        </w:rPr>
        <w:t>组织确认在方案中推荐使用的远程审核方法的可行性。这包括验证涉及的人员知晓如何使用这些工具。审核员评审由于该次特定审核及其目标所决定的风险和机遇，并且有可能建议更改已决定采用的</w:t>
      </w:r>
      <w:r w:rsidRPr="008C0575">
        <w:rPr>
          <w:rFonts w:ascii="仿宋" w:eastAsia="仿宋" w:hAnsi="仿宋"/>
          <w:bCs/>
          <w:sz w:val="24"/>
          <w:szCs w:val="24"/>
        </w:rPr>
        <w:t>ICT。如果发现高风险的情况，审核宜在现场进行。其他所有潜在情况宜通过适当措施予以解决，根据需要在审核计划中予以反映。尽管使用了远程审核方法，必须保持达到预期审核目标的信心。</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计划中宜清晰识别出将要实施的审核有什么内容、在何时以及用何种方式。</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有可能被远程审核的要求、活动和过程示例：</w:t>
      </w: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377"/>
      </w:tblGrid>
      <w:tr w:rsidR="00917B1D" w:rsidRPr="00401484" w:rsidTr="00D97901">
        <w:tc>
          <w:tcPr>
            <w:tcW w:w="5387" w:type="dxa"/>
            <w:shd w:val="clear" w:color="auto" w:fill="auto"/>
          </w:tcPr>
          <w:p w:rsidR="00917B1D" w:rsidRPr="00A724EF" w:rsidRDefault="00917B1D" w:rsidP="00D97901">
            <w:pPr>
              <w:autoSpaceDE w:val="0"/>
              <w:autoSpaceDN w:val="0"/>
              <w:adjustRightInd w:val="0"/>
              <w:snapToGrid w:val="0"/>
              <w:rPr>
                <w:rFonts w:ascii="Arial" w:eastAsia="仿宋" w:hAnsi="Arial" w:cs="Arial"/>
                <w:b/>
              </w:rPr>
            </w:pPr>
            <w:r w:rsidRPr="00A724EF">
              <w:rPr>
                <w:rFonts w:ascii="Arial" w:eastAsia="仿宋" w:hAnsi="Arial" w:cs="Arial"/>
                <w:b/>
              </w:rPr>
              <w:t>审核活动</w:t>
            </w:r>
          </w:p>
        </w:tc>
        <w:tc>
          <w:tcPr>
            <w:tcW w:w="3377" w:type="dxa"/>
            <w:shd w:val="clear" w:color="auto" w:fill="auto"/>
          </w:tcPr>
          <w:p w:rsidR="00917B1D" w:rsidRPr="00A724EF" w:rsidRDefault="00917B1D" w:rsidP="00D97901">
            <w:pPr>
              <w:autoSpaceDE w:val="0"/>
              <w:autoSpaceDN w:val="0"/>
              <w:adjustRightInd w:val="0"/>
              <w:snapToGrid w:val="0"/>
              <w:rPr>
                <w:rFonts w:ascii="Arial" w:eastAsia="仿宋" w:hAnsi="Arial" w:cs="Arial"/>
                <w:b/>
              </w:rPr>
            </w:pPr>
            <w:r w:rsidRPr="00A724EF">
              <w:rPr>
                <w:rFonts w:ascii="Arial" w:eastAsia="仿宋" w:hAnsi="Arial" w:cs="Arial"/>
                <w:b/>
              </w:rPr>
              <w:t>远程配合</w:t>
            </w:r>
          </w:p>
        </w:tc>
      </w:tr>
      <w:tr w:rsidR="00917B1D" w:rsidRPr="00401484" w:rsidTr="00D97901">
        <w:tc>
          <w:tcPr>
            <w:tcW w:w="5387" w:type="dxa"/>
            <w:shd w:val="clear" w:color="auto" w:fill="auto"/>
          </w:tcPr>
          <w:p w:rsidR="00917B1D" w:rsidRPr="00DA49D4" w:rsidRDefault="00917B1D" w:rsidP="00D97901">
            <w:pPr>
              <w:autoSpaceDE w:val="0"/>
              <w:autoSpaceDN w:val="0"/>
              <w:adjustRightInd w:val="0"/>
              <w:snapToGrid w:val="0"/>
              <w:rPr>
                <w:rFonts w:ascii="Arial" w:eastAsia="仿宋" w:hAnsi="Arial" w:cs="Arial"/>
              </w:rPr>
            </w:pPr>
            <w:r w:rsidRPr="00DA49D4">
              <w:rPr>
                <w:rFonts w:ascii="Arial" w:eastAsia="仿宋" w:hAnsi="Arial" w:cs="Arial"/>
              </w:rPr>
              <w:t>1</w:t>
            </w:r>
            <w:r w:rsidRPr="00DA49D4">
              <w:rPr>
                <w:rFonts w:ascii="Arial" w:eastAsia="仿宋" w:hAnsi="Arial" w:cs="Arial"/>
              </w:rPr>
              <w:t>．审核活动</w:t>
            </w:r>
          </w:p>
          <w:p w:rsidR="00917B1D" w:rsidRPr="00FA37C2" w:rsidRDefault="00917B1D" w:rsidP="00917B1D">
            <w:pPr>
              <w:autoSpaceDE w:val="0"/>
              <w:autoSpaceDN w:val="0"/>
              <w:adjustRightInd w:val="0"/>
              <w:snapToGrid w:val="0"/>
              <w:ind w:leftChars="100" w:left="525" w:hangingChars="150" w:hanging="315"/>
              <w:rPr>
                <w:rFonts w:ascii="Arial" w:eastAsia="仿宋" w:hAnsi="Arial" w:cs="Arial"/>
              </w:rPr>
            </w:pPr>
            <w:r w:rsidRPr="00E95296">
              <w:rPr>
                <w:rFonts w:ascii="Arial" w:eastAsia="仿宋" w:hAnsi="Arial" w:cs="Arial"/>
              </w:rPr>
              <w:t>a</w:t>
            </w:r>
            <w:r w:rsidRPr="003209CE">
              <w:rPr>
                <w:rFonts w:ascii="Arial" w:eastAsia="仿宋" w:hAnsi="Arial" w:cs="Arial"/>
              </w:rPr>
              <w:t>．和位于不同场所人</w:t>
            </w:r>
            <w:r w:rsidRPr="0016368A">
              <w:rPr>
                <w:rFonts w:ascii="Arial" w:eastAsia="仿宋" w:hAnsi="Arial" w:cs="Arial"/>
              </w:rPr>
              <w:t>员召开首末次会议</w:t>
            </w:r>
          </w:p>
          <w:p w:rsidR="00917B1D" w:rsidRPr="0043067F" w:rsidRDefault="00917B1D" w:rsidP="00917B1D">
            <w:pPr>
              <w:autoSpaceDE w:val="0"/>
              <w:autoSpaceDN w:val="0"/>
              <w:adjustRightInd w:val="0"/>
              <w:snapToGrid w:val="0"/>
              <w:ind w:leftChars="100" w:left="525" w:hangingChars="150" w:hanging="315"/>
              <w:rPr>
                <w:rFonts w:ascii="Arial" w:eastAsia="仿宋" w:hAnsi="Arial" w:cs="Arial"/>
              </w:rPr>
            </w:pPr>
            <w:r w:rsidRPr="00BC62C9">
              <w:rPr>
                <w:rFonts w:ascii="Arial" w:eastAsia="仿宋" w:hAnsi="Arial" w:cs="Arial"/>
              </w:rPr>
              <w:t>b</w:t>
            </w:r>
            <w:r w:rsidRPr="002261E8">
              <w:rPr>
                <w:rFonts w:ascii="Arial" w:eastAsia="仿宋" w:hAnsi="Arial" w:cs="Arial"/>
              </w:rPr>
              <w:t>．</w:t>
            </w:r>
            <w:r w:rsidRPr="003078A3">
              <w:rPr>
                <w:rFonts w:ascii="Arial" w:eastAsia="仿宋" w:hAnsi="Arial" w:cs="Arial"/>
              </w:rPr>
              <w:t>在审核中不同阶段对审核计划的评审</w:t>
            </w:r>
          </w:p>
          <w:p w:rsidR="00917B1D" w:rsidRPr="00545F2D" w:rsidRDefault="00917B1D" w:rsidP="00917B1D">
            <w:pPr>
              <w:autoSpaceDE w:val="0"/>
              <w:autoSpaceDN w:val="0"/>
              <w:adjustRightInd w:val="0"/>
              <w:snapToGrid w:val="0"/>
              <w:ind w:leftChars="100" w:left="525" w:hangingChars="150" w:hanging="315"/>
              <w:rPr>
                <w:rFonts w:ascii="Arial" w:eastAsia="仿宋" w:hAnsi="Arial" w:cs="Arial"/>
              </w:rPr>
            </w:pPr>
            <w:r w:rsidRPr="006F5BD4">
              <w:rPr>
                <w:rFonts w:ascii="Arial" w:eastAsia="仿宋" w:hAnsi="Arial" w:cs="Arial"/>
              </w:rPr>
              <w:t>c</w:t>
            </w:r>
            <w:r w:rsidRPr="0017054B">
              <w:rPr>
                <w:rFonts w:ascii="Arial" w:eastAsia="仿宋" w:hAnsi="Arial" w:cs="Arial"/>
              </w:rPr>
              <w:t>．</w:t>
            </w:r>
            <w:r w:rsidRPr="0013048F">
              <w:rPr>
                <w:rFonts w:ascii="Arial" w:eastAsia="仿宋" w:hAnsi="Arial" w:cs="Arial"/>
              </w:rPr>
              <w:t>中期（</w:t>
            </w:r>
            <w:r w:rsidRPr="007879BB">
              <w:rPr>
                <w:rFonts w:ascii="Arial" w:eastAsia="仿宋" w:hAnsi="Arial" w:cs="Arial"/>
              </w:rPr>
              <w:t>在</w:t>
            </w:r>
            <w:r w:rsidRPr="00AC6A76">
              <w:rPr>
                <w:rFonts w:ascii="Arial" w:eastAsia="仿宋" w:hAnsi="Arial" w:cs="Arial"/>
              </w:rPr>
              <w:t>审核中间</w:t>
            </w:r>
            <w:r w:rsidRPr="006554CF">
              <w:rPr>
                <w:rFonts w:ascii="Arial" w:eastAsia="仿宋" w:hAnsi="Arial" w:cs="Arial"/>
              </w:rPr>
              <w:t>的</w:t>
            </w:r>
            <w:r w:rsidRPr="008D6E51">
              <w:rPr>
                <w:rFonts w:ascii="Arial" w:eastAsia="仿宋" w:hAnsi="Arial" w:cs="Arial"/>
              </w:rPr>
              <w:t>）</w:t>
            </w:r>
            <w:r w:rsidRPr="00D03578">
              <w:rPr>
                <w:rFonts w:ascii="Arial" w:eastAsia="仿宋" w:hAnsi="Arial" w:cs="Arial"/>
              </w:rPr>
              <w:t>结论报告</w:t>
            </w:r>
          </w:p>
          <w:p w:rsidR="00917B1D" w:rsidRPr="002D086C" w:rsidRDefault="00917B1D" w:rsidP="00917B1D">
            <w:pPr>
              <w:autoSpaceDE w:val="0"/>
              <w:autoSpaceDN w:val="0"/>
              <w:adjustRightInd w:val="0"/>
              <w:snapToGrid w:val="0"/>
              <w:ind w:leftChars="100" w:left="525" w:hangingChars="150" w:hanging="315"/>
              <w:rPr>
                <w:rFonts w:ascii="Arial" w:eastAsia="仿宋" w:hAnsi="Arial" w:cs="Arial"/>
              </w:rPr>
            </w:pPr>
            <w:r w:rsidRPr="009B4FD3">
              <w:rPr>
                <w:rFonts w:ascii="Arial" w:eastAsia="仿宋" w:hAnsi="Arial" w:cs="Arial"/>
              </w:rPr>
              <w:t>d</w:t>
            </w:r>
            <w:r w:rsidRPr="00C31D89">
              <w:rPr>
                <w:rFonts w:ascii="Arial" w:eastAsia="仿宋" w:hAnsi="Arial" w:cs="Arial"/>
              </w:rPr>
              <w:t>．审核</w:t>
            </w:r>
            <w:r w:rsidRPr="00200556">
              <w:rPr>
                <w:rFonts w:ascii="Arial" w:eastAsia="仿宋" w:hAnsi="Arial" w:cs="Arial"/>
              </w:rPr>
              <w:t>组中期（在审核中间</w:t>
            </w:r>
            <w:r w:rsidRPr="00B06836">
              <w:rPr>
                <w:rFonts w:ascii="Arial" w:eastAsia="仿宋" w:hAnsi="Arial" w:cs="Arial"/>
              </w:rPr>
              <w:t>的</w:t>
            </w:r>
            <w:r w:rsidRPr="00381B92">
              <w:rPr>
                <w:rFonts w:ascii="Arial" w:eastAsia="仿宋" w:hAnsi="Arial" w:cs="Arial"/>
              </w:rPr>
              <w:t>）会议</w:t>
            </w:r>
          </w:p>
        </w:tc>
        <w:tc>
          <w:tcPr>
            <w:tcW w:w="3377" w:type="dxa"/>
            <w:shd w:val="clear" w:color="auto" w:fill="auto"/>
          </w:tcPr>
          <w:p w:rsidR="00917B1D" w:rsidRPr="00773DEE" w:rsidRDefault="00917B1D" w:rsidP="00D97901">
            <w:pPr>
              <w:autoSpaceDE w:val="0"/>
              <w:autoSpaceDN w:val="0"/>
              <w:adjustRightInd w:val="0"/>
              <w:snapToGrid w:val="0"/>
              <w:rPr>
                <w:rFonts w:ascii="Arial" w:eastAsia="仿宋" w:hAnsi="Arial" w:cs="Arial"/>
              </w:rPr>
            </w:pPr>
            <w:r w:rsidRPr="00773DEE">
              <w:rPr>
                <w:rFonts w:ascii="Arial" w:eastAsia="仿宋" w:hAnsi="Arial" w:cs="Arial"/>
              </w:rPr>
              <w:t>电话、视频会议、网络会议</w:t>
            </w:r>
          </w:p>
        </w:tc>
      </w:tr>
      <w:tr w:rsidR="00917B1D" w:rsidRPr="00401484" w:rsidTr="00D97901">
        <w:tc>
          <w:tcPr>
            <w:tcW w:w="5387" w:type="dxa"/>
            <w:shd w:val="clear" w:color="auto" w:fill="auto"/>
          </w:tcPr>
          <w:p w:rsidR="00917B1D" w:rsidRPr="00E95296" w:rsidRDefault="00917B1D" w:rsidP="00D97901">
            <w:pPr>
              <w:autoSpaceDE w:val="0"/>
              <w:autoSpaceDN w:val="0"/>
              <w:adjustRightInd w:val="0"/>
              <w:snapToGrid w:val="0"/>
              <w:rPr>
                <w:rFonts w:ascii="Arial" w:eastAsia="仿宋" w:hAnsi="Arial" w:cs="Arial"/>
              </w:rPr>
            </w:pPr>
            <w:r w:rsidRPr="00DA49D4">
              <w:rPr>
                <w:rFonts w:ascii="Arial" w:eastAsia="仿宋" w:hAnsi="Arial" w:cs="Arial"/>
              </w:rPr>
              <w:t>2</w:t>
            </w:r>
            <w:r w:rsidRPr="00DA49D4">
              <w:rPr>
                <w:rFonts w:ascii="Arial" w:eastAsia="仿宋" w:hAnsi="Arial" w:cs="Arial"/>
              </w:rPr>
              <w:t>．组织的过程、活动、人员</w:t>
            </w:r>
          </w:p>
          <w:p w:rsidR="00917B1D" w:rsidRPr="00BC62C9" w:rsidRDefault="00917B1D" w:rsidP="00917B1D">
            <w:pPr>
              <w:autoSpaceDE w:val="0"/>
              <w:autoSpaceDN w:val="0"/>
              <w:adjustRightInd w:val="0"/>
              <w:snapToGrid w:val="0"/>
              <w:ind w:leftChars="100" w:left="525" w:hangingChars="150" w:hanging="315"/>
              <w:rPr>
                <w:rFonts w:ascii="Arial" w:eastAsia="仿宋" w:hAnsi="Arial" w:cs="Arial"/>
              </w:rPr>
            </w:pPr>
            <w:r w:rsidRPr="003209CE">
              <w:rPr>
                <w:rFonts w:ascii="Arial" w:eastAsia="仿宋" w:hAnsi="Arial" w:cs="Arial"/>
              </w:rPr>
              <w:t>a</w:t>
            </w:r>
            <w:r w:rsidRPr="0016368A">
              <w:rPr>
                <w:rFonts w:ascii="Arial" w:eastAsia="仿宋" w:hAnsi="Arial" w:cs="Arial"/>
              </w:rPr>
              <w:t>．</w:t>
            </w:r>
            <w:r w:rsidRPr="00FA37C2">
              <w:rPr>
                <w:rFonts w:ascii="Arial" w:eastAsia="仿宋" w:hAnsi="Arial" w:cs="Arial"/>
              </w:rPr>
              <w:t>人员在家工作或非现场工作</w:t>
            </w:r>
          </w:p>
          <w:p w:rsidR="00917B1D" w:rsidRPr="00381B92" w:rsidRDefault="00917B1D" w:rsidP="00917B1D">
            <w:pPr>
              <w:autoSpaceDE w:val="0"/>
              <w:autoSpaceDN w:val="0"/>
              <w:adjustRightInd w:val="0"/>
              <w:snapToGrid w:val="0"/>
              <w:ind w:leftChars="100" w:left="525" w:hangingChars="150" w:hanging="315"/>
              <w:rPr>
                <w:rFonts w:ascii="Arial" w:eastAsia="仿宋" w:hAnsi="Arial" w:cs="Arial"/>
              </w:rPr>
            </w:pPr>
            <w:r w:rsidRPr="002261E8">
              <w:rPr>
                <w:rFonts w:ascii="Arial" w:eastAsia="仿宋" w:hAnsi="Arial" w:cs="Arial"/>
              </w:rPr>
              <w:t>b</w:t>
            </w:r>
            <w:r w:rsidRPr="003078A3">
              <w:rPr>
                <w:rFonts w:ascii="Arial" w:eastAsia="仿宋" w:hAnsi="Arial" w:cs="Arial"/>
              </w:rPr>
              <w:t>．</w:t>
            </w:r>
            <w:r w:rsidRPr="0043067F">
              <w:rPr>
                <w:rFonts w:ascii="Arial" w:eastAsia="仿宋" w:hAnsi="Arial" w:cs="Arial"/>
              </w:rPr>
              <w:t>对过程或活动的审核</w:t>
            </w:r>
            <w:r w:rsidRPr="006F5BD4">
              <w:rPr>
                <w:rFonts w:ascii="Arial" w:eastAsia="仿宋" w:hAnsi="Arial" w:cs="Arial"/>
              </w:rPr>
              <w:t>对象</w:t>
            </w:r>
            <w:r w:rsidRPr="0017054B">
              <w:rPr>
                <w:rFonts w:ascii="Arial" w:eastAsia="仿宋" w:hAnsi="Arial" w:cs="Arial"/>
              </w:rPr>
              <w:t>主要是</w:t>
            </w:r>
            <w:r w:rsidRPr="0013048F">
              <w:rPr>
                <w:rFonts w:ascii="Arial" w:eastAsia="仿宋" w:hAnsi="Arial" w:cs="Arial"/>
              </w:rPr>
              <w:t>评审文件及</w:t>
            </w:r>
            <w:r w:rsidRPr="007879BB">
              <w:rPr>
                <w:rFonts w:ascii="Arial" w:eastAsia="仿宋" w:hAnsi="Arial" w:cs="Arial"/>
              </w:rPr>
              <w:t>通过访谈获得的</w:t>
            </w:r>
            <w:r w:rsidRPr="00AC6A76">
              <w:rPr>
                <w:rFonts w:ascii="Arial" w:eastAsia="仿宋" w:hAnsi="Arial" w:cs="Arial"/>
              </w:rPr>
              <w:t>解释</w:t>
            </w:r>
            <w:r w:rsidRPr="006554CF">
              <w:rPr>
                <w:rFonts w:ascii="Arial" w:eastAsia="仿宋" w:hAnsi="Arial" w:cs="Arial"/>
              </w:rPr>
              <w:t>信息</w:t>
            </w:r>
            <w:r w:rsidRPr="008D6E51">
              <w:rPr>
                <w:rFonts w:ascii="Arial" w:eastAsia="仿宋" w:hAnsi="Arial" w:cs="Arial"/>
              </w:rPr>
              <w:t>，例如：采购</w:t>
            </w:r>
            <w:r w:rsidRPr="00D03578">
              <w:rPr>
                <w:rFonts w:ascii="Arial" w:eastAsia="仿宋" w:hAnsi="Arial" w:cs="Arial"/>
              </w:rPr>
              <w:t>、人力资源</w:t>
            </w:r>
            <w:r w:rsidRPr="00545F2D">
              <w:rPr>
                <w:rFonts w:ascii="Arial" w:eastAsia="仿宋" w:hAnsi="Arial" w:cs="Arial"/>
              </w:rPr>
              <w:t>/</w:t>
            </w:r>
            <w:r w:rsidRPr="009B4FD3">
              <w:rPr>
                <w:rFonts w:ascii="Arial" w:eastAsia="仿宋" w:hAnsi="Arial" w:cs="Arial"/>
              </w:rPr>
              <w:t>培训、</w:t>
            </w:r>
            <w:r w:rsidRPr="00C31D89">
              <w:rPr>
                <w:rFonts w:ascii="Arial" w:eastAsia="仿宋" w:hAnsi="Arial" w:cs="Arial"/>
              </w:rPr>
              <w:t>商务过程、设计和开发。许多这类活动</w:t>
            </w:r>
            <w:r w:rsidRPr="00200556">
              <w:rPr>
                <w:rFonts w:ascii="Arial" w:eastAsia="仿宋" w:hAnsi="Arial" w:cs="Arial"/>
              </w:rPr>
              <w:t>是通过</w:t>
            </w:r>
            <w:r>
              <w:rPr>
                <w:rFonts w:ascii="Arial" w:eastAsia="仿宋" w:hAnsi="Arial" w:cs="Arial" w:hint="eastAsia"/>
              </w:rPr>
              <w:t>共享</w:t>
            </w:r>
            <w:r w:rsidRPr="00200556">
              <w:rPr>
                <w:rFonts w:ascii="Arial" w:eastAsia="仿宋" w:hAnsi="Arial" w:cs="Arial"/>
              </w:rPr>
              <w:t>服务</w:t>
            </w:r>
            <w:r w:rsidRPr="00B06836">
              <w:rPr>
                <w:rFonts w:ascii="Arial" w:eastAsia="仿宋" w:hAnsi="Arial" w:cs="Arial"/>
              </w:rPr>
              <w:t>实现的。</w:t>
            </w:r>
          </w:p>
          <w:p w:rsidR="00917B1D" w:rsidRPr="006C6C09" w:rsidRDefault="00917B1D" w:rsidP="00917B1D">
            <w:pPr>
              <w:autoSpaceDE w:val="0"/>
              <w:autoSpaceDN w:val="0"/>
              <w:adjustRightInd w:val="0"/>
              <w:snapToGrid w:val="0"/>
              <w:ind w:leftChars="100" w:left="525" w:hangingChars="150" w:hanging="315"/>
              <w:rPr>
                <w:rFonts w:ascii="Arial" w:eastAsia="仿宋" w:hAnsi="Arial" w:cs="Arial"/>
              </w:rPr>
            </w:pPr>
            <w:r w:rsidRPr="002D086C">
              <w:rPr>
                <w:rFonts w:ascii="Arial" w:eastAsia="仿宋" w:hAnsi="Arial" w:cs="Arial"/>
              </w:rPr>
              <w:t>c</w:t>
            </w:r>
            <w:r w:rsidRPr="00773DEE">
              <w:rPr>
                <w:rFonts w:ascii="Arial" w:eastAsia="仿宋" w:hAnsi="Arial" w:cs="Arial"/>
              </w:rPr>
              <w:t>．具有广阔地域范围的</w:t>
            </w:r>
            <w:r w:rsidRPr="00435748">
              <w:rPr>
                <w:rFonts w:ascii="Arial" w:eastAsia="仿宋" w:hAnsi="Arial" w:cs="Arial"/>
              </w:rPr>
              <w:t>基础设施</w:t>
            </w:r>
            <w:r w:rsidRPr="005759E7">
              <w:rPr>
                <w:rFonts w:ascii="Arial" w:eastAsia="仿宋" w:hAnsi="Arial" w:cs="Arial"/>
              </w:rPr>
              <w:t>，例如水利或</w:t>
            </w:r>
            <w:r w:rsidRPr="00B25BC0">
              <w:rPr>
                <w:rFonts w:ascii="Arial" w:eastAsia="仿宋" w:hAnsi="Arial" w:cs="Arial"/>
              </w:rPr>
              <w:t>能源传输</w:t>
            </w:r>
          </w:p>
        </w:tc>
        <w:tc>
          <w:tcPr>
            <w:tcW w:w="3377" w:type="dxa"/>
            <w:shd w:val="clear" w:color="auto" w:fill="auto"/>
          </w:tcPr>
          <w:p w:rsidR="00917B1D" w:rsidRPr="00490562" w:rsidRDefault="00917B1D" w:rsidP="00D97901">
            <w:pPr>
              <w:autoSpaceDE w:val="0"/>
              <w:autoSpaceDN w:val="0"/>
              <w:adjustRightInd w:val="0"/>
              <w:snapToGrid w:val="0"/>
              <w:rPr>
                <w:rFonts w:ascii="Arial" w:eastAsia="仿宋" w:hAnsi="Arial" w:cs="Arial"/>
              </w:rPr>
            </w:pPr>
            <w:r w:rsidRPr="009C089F">
              <w:rPr>
                <w:rFonts w:ascii="Arial" w:eastAsia="仿宋" w:hAnsi="Arial" w:cs="Arial"/>
              </w:rPr>
              <w:t>屏幕</w:t>
            </w:r>
            <w:r w:rsidRPr="007E6E5B">
              <w:rPr>
                <w:rFonts w:ascii="Arial" w:eastAsia="仿宋" w:hAnsi="Arial" w:cs="Arial"/>
              </w:rPr>
              <w:t>共享</w:t>
            </w:r>
            <w:r w:rsidRPr="00FD5E72">
              <w:rPr>
                <w:rFonts w:ascii="Arial" w:eastAsia="仿宋" w:hAnsi="Arial" w:cs="Arial"/>
              </w:rPr>
              <w:t>的</w:t>
            </w:r>
            <w:r w:rsidRPr="00702773">
              <w:rPr>
                <w:rFonts w:ascii="Arial" w:eastAsia="仿宋" w:hAnsi="Arial" w:cs="Arial"/>
              </w:rPr>
              <w:t>视频会议</w:t>
            </w:r>
          </w:p>
          <w:p w:rsidR="00917B1D" w:rsidRPr="00DC248D" w:rsidRDefault="00917B1D" w:rsidP="00D97901">
            <w:pPr>
              <w:autoSpaceDE w:val="0"/>
              <w:autoSpaceDN w:val="0"/>
              <w:adjustRightInd w:val="0"/>
              <w:snapToGrid w:val="0"/>
              <w:rPr>
                <w:rFonts w:ascii="Arial" w:eastAsia="仿宋" w:hAnsi="Arial" w:cs="Arial"/>
              </w:rPr>
            </w:pPr>
            <w:r w:rsidRPr="006847E5">
              <w:rPr>
                <w:rFonts w:ascii="Arial" w:eastAsia="仿宋" w:hAnsi="Arial" w:cs="Arial"/>
              </w:rPr>
              <w:t>通过无人机、手机</w:t>
            </w:r>
            <w:r w:rsidRPr="001529F6">
              <w:rPr>
                <w:rFonts w:ascii="Arial" w:eastAsia="仿宋" w:hAnsi="Arial" w:cs="Arial"/>
              </w:rPr>
              <w:t>或</w:t>
            </w:r>
            <w:r>
              <w:rPr>
                <w:rFonts w:ascii="Arial" w:eastAsia="仿宋" w:hAnsi="Arial" w:cs="Arial" w:hint="eastAsia"/>
              </w:rPr>
              <w:t>固定</w:t>
            </w:r>
            <w:r w:rsidRPr="001529F6">
              <w:rPr>
                <w:rFonts w:ascii="Arial" w:eastAsia="仿宋" w:hAnsi="Arial" w:cs="Arial"/>
              </w:rPr>
              <w:t>视频相机</w:t>
            </w:r>
            <w:r w:rsidRPr="00AF4491">
              <w:rPr>
                <w:rFonts w:ascii="Arial" w:eastAsia="仿宋" w:hAnsi="Arial" w:cs="Arial"/>
              </w:rPr>
              <w:t>获取的</w:t>
            </w:r>
            <w:r w:rsidRPr="006B7D5F">
              <w:rPr>
                <w:rFonts w:ascii="Arial" w:eastAsia="仿宋" w:hAnsi="Arial" w:cs="Arial"/>
              </w:rPr>
              <w:t>实时</w:t>
            </w:r>
            <w:r w:rsidRPr="007843EC">
              <w:rPr>
                <w:rFonts w:ascii="Arial" w:eastAsia="仿宋" w:hAnsi="Arial" w:cs="Arial"/>
              </w:rPr>
              <w:t>视频影像</w:t>
            </w:r>
          </w:p>
          <w:p w:rsidR="00917B1D" w:rsidRPr="00E62B7E" w:rsidRDefault="00917B1D" w:rsidP="00D97901">
            <w:pPr>
              <w:autoSpaceDE w:val="0"/>
              <w:autoSpaceDN w:val="0"/>
              <w:adjustRightInd w:val="0"/>
              <w:snapToGrid w:val="0"/>
              <w:rPr>
                <w:rFonts w:ascii="Arial" w:eastAsia="仿宋" w:hAnsi="Arial" w:cs="Arial"/>
              </w:rPr>
            </w:pPr>
            <w:r w:rsidRPr="00E303C3">
              <w:rPr>
                <w:rFonts w:ascii="Arial" w:eastAsia="仿宋" w:hAnsi="Arial" w:cs="Arial"/>
              </w:rPr>
              <w:t>通过</w:t>
            </w:r>
            <w:r>
              <w:rPr>
                <w:rFonts w:ascii="Arial" w:eastAsia="仿宋" w:hAnsi="Arial" w:cs="Arial" w:hint="eastAsia"/>
              </w:rPr>
              <w:t>场所</w:t>
            </w:r>
            <w:r w:rsidRPr="00E303C3">
              <w:rPr>
                <w:rFonts w:ascii="Arial" w:eastAsia="仿宋" w:hAnsi="Arial" w:cs="Arial"/>
              </w:rPr>
              <w:t>的</w:t>
            </w:r>
            <w:r>
              <w:rPr>
                <w:rFonts w:ascii="Arial" w:eastAsia="仿宋" w:hAnsi="Arial" w:cs="Arial" w:hint="eastAsia"/>
              </w:rPr>
              <w:t>视频</w:t>
            </w:r>
            <w:r w:rsidRPr="00E303C3">
              <w:rPr>
                <w:rFonts w:ascii="Arial" w:eastAsia="仿宋" w:hAnsi="Arial" w:cs="Arial"/>
              </w:rPr>
              <w:t>监控</w:t>
            </w:r>
            <w:r w:rsidRPr="00824A0D">
              <w:rPr>
                <w:rFonts w:ascii="Arial" w:eastAsia="仿宋" w:hAnsi="Arial" w:cs="Arial"/>
              </w:rPr>
              <w:t>获取</w:t>
            </w:r>
          </w:p>
        </w:tc>
      </w:tr>
      <w:tr w:rsidR="00917B1D" w:rsidRPr="00401484" w:rsidTr="00D97901">
        <w:tc>
          <w:tcPr>
            <w:tcW w:w="5387" w:type="dxa"/>
            <w:shd w:val="clear" w:color="auto" w:fill="auto"/>
          </w:tcPr>
          <w:p w:rsidR="00917B1D" w:rsidRPr="00DA49D4" w:rsidRDefault="00917B1D" w:rsidP="00D97901">
            <w:pPr>
              <w:autoSpaceDE w:val="0"/>
              <w:autoSpaceDN w:val="0"/>
              <w:adjustRightInd w:val="0"/>
              <w:snapToGrid w:val="0"/>
              <w:rPr>
                <w:rFonts w:ascii="Arial" w:eastAsia="仿宋" w:hAnsi="Arial" w:cs="Arial"/>
              </w:rPr>
            </w:pPr>
            <w:r w:rsidRPr="00DA49D4">
              <w:rPr>
                <w:rFonts w:ascii="Arial" w:eastAsia="仿宋" w:hAnsi="Arial" w:cs="Arial"/>
              </w:rPr>
              <w:t>3</w:t>
            </w:r>
            <w:r w:rsidRPr="00DA49D4">
              <w:rPr>
                <w:rFonts w:ascii="Arial" w:eastAsia="仿宋" w:hAnsi="Arial" w:cs="Arial"/>
              </w:rPr>
              <w:t>．特殊情况</w:t>
            </w:r>
          </w:p>
          <w:p w:rsidR="00917B1D" w:rsidRPr="00FA37C2" w:rsidRDefault="00917B1D" w:rsidP="00917B1D">
            <w:pPr>
              <w:autoSpaceDE w:val="0"/>
              <w:autoSpaceDN w:val="0"/>
              <w:adjustRightInd w:val="0"/>
              <w:snapToGrid w:val="0"/>
              <w:ind w:leftChars="100" w:left="525" w:hangingChars="150" w:hanging="315"/>
              <w:rPr>
                <w:rFonts w:ascii="Arial" w:eastAsia="仿宋" w:hAnsi="Arial" w:cs="Arial"/>
              </w:rPr>
            </w:pPr>
            <w:r w:rsidRPr="00E95296">
              <w:rPr>
                <w:rFonts w:ascii="Arial" w:eastAsia="仿宋" w:hAnsi="Arial" w:cs="Arial"/>
              </w:rPr>
              <w:t>a</w:t>
            </w:r>
            <w:r w:rsidRPr="003209CE">
              <w:rPr>
                <w:rFonts w:ascii="Arial" w:eastAsia="仿宋" w:hAnsi="Arial" w:cs="Arial"/>
              </w:rPr>
              <w:t>．</w:t>
            </w:r>
            <w:r w:rsidRPr="0016368A">
              <w:rPr>
                <w:rFonts w:ascii="Arial" w:eastAsia="仿宋" w:hAnsi="Arial" w:cs="Arial"/>
              </w:rPr>
              <w:t>专家参与</w:t>
            </w:r>
          </w:p>
        </w:tc>
        <w:tc>
          <w:tcPr>
            <w:tcW w:w="3377" w:type="dxa"/>
            <w:shd w:val="clear" w:color="auto" w:fill="auto"/>
          </w:tcPr>
          <w:p w:rsidR="00917B1D" w:rsidRPr="003078A3" w:rsidRDefault="00917B1D" w:rsidP="00D97901">
            <w:pPr>
              <w:autoSpaceDE w:val="0"/>
              <w:autoSpaceDN w:val="0"/>
              <w:adjustRightInd w:val="0"/>
              <w:snapToGrid w:val="0"/>
              <w:rPr>
                <w:rFonts w:ascii="Arial" w:eastAsia="仿宋" w:hAnsi="Arial" w:cs="Arial"/>
              </w:rPr>
            </w:pPr>
            <w:r w:rsidRPr="00BC62C9">
              <w:rPr>
                <w:rFonts w:ascii="Arial" w:eastAsia="仿宋" w:hAnsi="Arial" w:cs="Arial"/>
              </w:rPr>
              <w:t>视频会议、实时影像、屏幕共享、</w:t>
            </w:r>
            <w:r w:rsidRPr="002261E8">
              <w:rPr>
                <w:rFonts w:ascii="Arial" w:eastAsia="仿宋" w:hAnsi="Arial" w:cs="Arial"/>
              </w:rPr>
              <w:t>非同步文件和数据评审</w:t>
            </w:r>
          </w:p>
        </w:tc>
      </w:tr>
    </w:tbl>
    <w:p w:rsidR="00917B1D" w:rsidRPr="00D04E37" w:rsidRDefault="00917B1D" w:rsidP="00917B1D">
      <w:pPr>
        <w:adjustRightInd w:val="0"/>
        <w:snapToGrid w:val="0"/>
        <w:ind w:firstLineChars="200" w:firstLine="560"/>
        <w:rPr>
          <w:rFonts w:ascii="仿宋" w:eastAsia="仿宋" w:hAnsi="仿宋"/>
          <w:bCs/>
          <w:sz w:val="28"/>
          <w:szCs w:val="28"/>
        </w:rPr>
      </w:pPr>
    </w:p>
    <w:p w:rsidR="00917B1D" w:rsidRPr="008C0575" w:rsidRDefault="00917B1D" w:rsidP="008C0575">
      <w:pPr>
        <w:adjustRightInd w:val="0"/>
        <w:snapToGrid w:val="0"/>
        <w:ind w:firstLineChars="200" w:firstLine="482"/>
        <w:rPr>
          <w:rFonts w:ascii="仿宋" w:eastAsia="仿宋" w:hAnsi="仿宋"/>
          <w:b/>
          <w:bCs/>
          <w:sz w:val="24"/>
          <w:szCs w:val="24"/>
        </w:rPr>
      </w:pPr>
      <w:r w:rsidRPr="008C0575">
        <w:rPr>
          <w:rFonts w:ascii="仿宋" w:eastAsia="仿宋" w:hAnsi="仿宋" w:hint="eastAsia"/>
          <w:b/>
          <w:bCs/>
          <w:sz w:val="24"/>
          <w:szCs w:val="24"/>
        </w:rPr>
        <w:t>审核实现</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在首次会议上修订审核计划时，宜确认将使用</w:t>
      </w:r>
      <w:r w:rsidRPr="008C0575">
        <w:rPr>
          <w:rFonts w:ascii="仿宋" w:eastAsia="仿宋" w:hAnsi="仿宋"/>
          <w:bCs/>
          <w:sz w:val="24"/>
          <w:szCs w:val="24"/>
        </w:rPr>
        <w:t>ICT的可用性与可行性。确保保密性和安全性的措施同样宜修订并达成一致。如果审核员有意对文件或其他类的记录截屏拷贝，</w:t>
      </w:r>
      <w:proofErr w:type="gramStart"/>
      <w:r w:rsidRPr="008C0575">
        <w:rPr>
          <w:rFonts w:ascii="仿宋" w:eastAsia="仿宋" w:hAnsi="仿宋" w:hint="eastAsia"/>
          <w:bCs/>
          <w:sz w:val="24"/>
          <w:szCs w:val="24"/>
        </w:rPr>
        <w:t>审核员宜在</w:t>
      </w:r>
      <w:proofErr w:type="gramEnd"/>
      <w:r w:rsidRPr="008C0575">
        <w:rPr>
          <w:rFonts w:ascii="仿宋" w:eastAsia="仿宋" w:hAnsi="仿宋" w:hint="eastAsia"/>
          <w:bCs/>
          <w:sz w:val="24"/>
          <w:szCs w:val="24"/>
        </w:rPr>
        <w:t>首次会议或在使用</w:t>
      </w:r>
      <w:r w:rsidRPr="008C0575">
        <w:rPr>
          <w:rFonts w:ascii="仿宋" w:eastAsia="仿宋" w:hAnsi="仿宋"/>
          <w:bCs/>
          <w:sz w:val="24"/>
          <w:szCs w:val="24"/>
        </w:rPr>
        <w:t>ICT时征得许可。</w:t>
      </w:r>
    </w:p>
    <w:p w:rsidR="00917B1D" w:rsidRPr="008C0575" w:rsidRDefault="00917B1D" w:rsidP="008C0575">
      <w:pPr>
        <w:adjustRightInd w:val="0"/>
        <w:snapToGrid w:val="0"/>
        <w:ind w:firstLineChars="200" w:firstLine="480"/>
        <w:rPr>
          <w:rFonts w:ascii="仿宋" w:eastAsia="仿宋" w:hAnsi="仿宋"/>
          <w:bCs/>
          <w:sz w:val="24"/>
          <w:szCs w:val="24"/>
        </w:rPr>
      </w:pPr>
      <w:proofErr w:type="gramStart"/>
      <w:r w:rsidRPr="008C0575">
        <w:rPr>
          <w:rFonts w:ascii="仿宋" w:eastAsia="仿宋" w:hAnsi="仿宋" w:hint="eastAsia"/>
          <w:bCs/>
          <w:sz w:val="24"/>
          <w:szCs w:val="24"/>
        </w:rPr>
        <w:t>当人员</w:t>
      </w:r>
      <w:proofErr w:type="gramEnd"/>
      <w:r w:rsidRPr="008C0575">
        <w:rPr>
          <w:rFonts w:ascii="仿宋" w:eastAsia="仿宋" w:hAnsi="仿宋" w:hint="eastAsia"/>
          <w:bCs/>
          <w:sz w:val="24"/>
          <w:szCs w:val="24"/>
        </w:rPr>
        <w:t>访谈使用</w:t>
      </w:r>
      <w:r w:rsidRPr="008C0575">
        <w:rPr>
          <w:rFonts w:ascii="仿宋" w:eastAsia="仿宋" w:hAnsi="仿宋"/>
          <w:bCs/>
          <w:sz w:val="24"/>
          <w:szCs w:val="24"/>
        </w:rPr>
        <w:t>ICT时，审核</w:t>
      </w:r>
      <w:proofErr w:type="gramStart"/>
      <w:r w:rsidRPr="008C0575">
        <w:rPr>
          <w:rFonts w:ascii="仿宋" w:eastAsia="仿宋" w:hAnsi="仿宋" w:hint="eastAsia"/>
          <w:bCs/>
          <w:sz w:val="24"/>
          <w:szCs w:val="24"/>
        </w:rPr>
        <w:t>组宜记录</w:t>
      </w:r>
      <w:proofErr w:type="gramEnd"/>
      <w:r w:rsidRPr="008C0575">
        <w:rPr>
          <w:rFonts w:ascii="仿宋" w:eastAsia="仿宋" w:hAnsi="仿宋" w:hint="eastAsia"/>
          <w:bCs/>
          <w:sz w:val="24"/>
          <w:szCs w:val="24"/>
        </w:rPr>
        <w:t>被访谈人员的姓名和职能，并通知他们将保留哪些信息。在实施远程访谈时，审核员需要依靠其他证据来验证陈述的真实性。这些需要由审核员来问询和分析。如果通过电子邮件发送，审核</w:t>
      </w:r>
      <w:proofErr w:type="gramStart"/>
      <w:r w:rsidRPr="008C0575">
        <w:rPr>
          <w:rFonts w:ascii="仿宋" w:eastAsia="仿宋" w:hAnsi="仿宋" w:hint="eastAsia"/>
          <w:bCs/>
          <w:sz w:val="24"/>
          <w:szCs w:val="24"/>
        </w:rPr>
        <w:t>员宜确保</w:t>
      </w:r>
      <w:proofErr w:type="gramEnd"/>
      <w:r w:rsidRPr="008C0575">
        <w:rPr>
          <w:rFonts w:ascii="仿宋" w:eastAsia="仿宋" w:hAnsi="仿宋" w:hint="eastAsia"/>
          <w:bCs/>
          <w:sz w:val="24"/>
          <w:szCs w:val="24"/>
        </w:rPr>
        <w:t>满足那些文件所要求的保密等级。</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确保没有噪音干扰通信也同样重要。如果审核员采用远程非现场审核，</w:t>
      </w:r>
      <w:proofErr w:type="gramStart"/>
      <w:r w:rsidRPr="008C0575">
        <w:rPr>
          <w:rFonts w:ascii="仿宋" w:eastAsia="仿宋" w:hAnsi="仿宋" w:hint="eastAsia"/>
          <w:bCs/>
          <w:sz w:val="24"/>
          <w:szCs w:val="24"/>
        </w:rPr>
        <w:t>宜确保</w:t>
      </w:r>
      <w:proofErr w:type="gramEnd"/>
      <w:r w:rsidRPr="008C0575">
        <w:rPr>
          <w:rFonts w:ascii="仿宋" w:eastAsia="仿宋" w:hAnsi="仿宋" w:hint="eastAsia"/>
          <w:bCs/>
          <w:sz w:val="24"/>
          <w:szCs w:val="24"/>
        </w:rPr>
        <w:t>不</w:t>
      </w:r>
      <w:r w:rsidRPr="008C0575">
        <w:rPr>
          <w:rFonts w:ascii="仿宋" w:eastAsia="仿宋" w:hAnsi="仿宋" w:hint="eastAsia"/>
          <w:bCs/>
          <w:sz w:val="24"/>
          <w:szCs w:val="24"/>
        </w:rPr>
        <w:lastRenderedPageBreak/>
        <w:t>被打断或干扰。类似的，在中断时，为保护隐私要确保声音静默以及图像关闭。</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当使用视频观看远程场所的在线实时图像时，组织证明图像的真实性是非常重要的。如果观看设施的图像，可以将其与平面图对照。观察地理场所的图像可以与可获得的卫星图像或来自地理信息系统（</w:t>
      </w:r>
      <w:r w:rsidRPr="008C0575">
        <w:rPr>
          <w:rFonts w:ascii="仿宋" w:eastAsia="仿宋" w:hAnsi="仿宋"/>
          <w:bCs/>
          <w:sz w:val="24"/>
          <w:szCs w:val="24"/>
        </w:rPr>
        <w:t>GIS）的可获取信息对照。这些证据和证据获取途径</w:t>
      </w:r>
      <w:proofErr w:type="gramStart"/>
      <w:r w:rsidRPr="008C0575">
        <w:rPr>
          <w:rFonts w:ascii="仿宋" w:eastAsia="仿宋" w:hAnsi="仿宋" w:hint="eastAsia"/>
          <w:bCs/>
          <w:sz w:val="24"/>
          <w:szCs w:val="24"/>
        </w:rPr>
        <w:t>宜予以</w:t>
      </w:r>
      <w:proofErr w:type="gramEnd"/>
      <w:r w:rsidRPr="008C0575">
        <w:rPr>
          <w:rFonts w:ascii="仿宋" w:eastAsia="仿宋" w:hAnsi="仿宋" w:hint="eastAsia"/>
          <w:bCs/>
          <w:sz w:val="24"/>
          <w:szCs w:val="24"/>
        </w:rPr>
        <w:t>记录。</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在远程审核中允许一些短暂中断是很重要的，在现场审核中典型的此类短暂中断（休息）通常是以未列入计划的方式发生的。就坐且连续不断的使用屏幕可能会很累。允许在短暂的幕间休息中伸展双腿和舒缓眼睛紧张有助于在接受反馈时增强专注力。</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要对所提供信息阅读或分析时，审核员通知受审核方需要中断也同样可以接受的。这可以增进对那些已出现的文档和证据的理解，并能在重新开启访谈之前确定进一步的问题。</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如果将时间消耗在网络故障停机、突发中断或延时、可接入性问题或其他</w:t>
      </w:r>
      <w:r w:rsidRPr="008C0575">
        <w:rPr>
          <w:rFonts w:ascii="仿宋" w:eastAsia="仿宋" w:hAnsi="仿宋"/>
          <w:bCs/>
          <w:sz w:val="24"/>
          <w:szCs w:val="24"/>
        </w:rPr>
        <w:t>ICT困难等事项，这些时间不宜计入审核时间。必须建立确保审核时间的规定。</w:t>
      </w: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8C0575">
      <w:pPr>
        <w:adjustRightInd w:val="0"/>
        <w:snapToGrid w:val="0"/>
        <w:ind w:firstLineChars="200" w:firstLine="482"/>
        <w:rPr>
          <w:rFonts w:ascii="仿宋" w:eastAsia="仿宋" w:hAnsi="仿宋"/>
          <w:b/>
          <w:bCs/>
          <w:sz w:val="24"/>
          <w:szCs w:val="24"/>
        </w:rPr>
      </w:pPr>
      <w:r w:rsidRPr="008C0575">
        <w:rPr>
          <w:rFonts w:ascii="仿宋" w:eastAsia="仿宋" w:hAnsi="仿宋" w:hint="eastAsia"/>
          <w:b/>
          <w:bCs/>
          <w:sz w:val="24"/>
          <w:szCs w:val="24"/>
        </w:rPr>
        <w:t>审核结论</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审核报告中宜清晰陈述使用</w:t>
      </w:r>
      <w:r w:rsidRPr="008C0575">
        <w:rPr>
          <w:rFonts w:ascii="仿宋" w:eastAsia="仿宋" w:hAnsi="仿宋"/>
          <w:bCs/>
          <w:sz w:val="24"/>
          <w:szCs w:val="24"/>
        </w:rPr>
        <w:t>ICT的范围以及使用ICT在达到审核目标方面的有效性。审核报告</w:t>
      </w:r>
      <w:proofErr w:type="gramStart"/>
      <w:r w:rsidRPr="008C0575">
        <w:rPr>
          <w:rFonts w:ascii="仿宋" w:eastAsia="仿宋" w:hAnsi="仿宋" w:hint="eastAsia"/>
          <w:bCs/>
          <w:sz w:val="24"/>
          <w:szCs w:val="24"/>
        </w:rPr>
        <w:t>宜指出</w:t>
      </w:r>
      <w:proofErr w:type="gramEnd"/>
      <w:r w:rsidRPr="008C0575">
        <w:rPr>
          <w:rFonts w:ascii="仿宋" w:eastAsia="仿宋" w:hAnsi="仿宋" w:hint="eastAsia"/>
          <w:bCs/>
          <w:sz w:val="24"/>
          <w:szCs w:val="24"/>
        </w:rPr>
        <w:t>不能被审核到并且应该被现场审核的那些过程。这一信息对决定过程以及后续审核非常重要。</w:t>
      </w:r>
    </w:p>
    <w:p w:rsidR="00917B1D" w:rsidRPr="008C0575" w:rsidRDefault="00917B1D" w:rsidP="008C0575">
      <w:pPr>
        <w:adjustRightInd w:val="0"/>
        <w:snapToGrid w:val="0"/>
        <w:ind w:firstLineChars="200" w:firstLine="480"/>
        <w:rPr>
          <w:rFonts w:ascii="仿宋" w:eastAsia="仿宋" w:hAnsi="仿宋"/>
          <w:bCs/>
          <w:sz w:val="24"/>
          <w:szCs w:val="24"/>
        </w:rPr>
      </w:pPr>
      <w:r w:rsidRPr="008C0575">
        <w:rPr>
          <w:rFonts w:ascii="仿宋" w:eastAsia="仿宋" w:hAnsi="仿宋" w:hint="eastAsia"/>
          <w:bCs/>
          <w:sz w:val="24"/>
          <w:szCs w:val="24"/>
        </w:rPr>
        <w:t>审核组关于使用</w:t>
      </w:r>
      <w:r w:rsidRPr="008C0575">
        <w:rPr>
          <w:rFonts w:ascii="仿宋" w:eastAsia="仿宋" w:hAnsi="仿宋"/>
          <w:bCs/>
          <w:sz w:val="24"/>
          <w:szCs w:val="24"/>
        </w:rPr>
        <w:t>ICT审核的反馈宜提供给审核方案管理人员（</w:t>
      </w:r>
      <w:proofErr w:type="gramStart"/>
      <w:r w:rsidRPr="008C0575">
        <w:rPr>
          <w:rFonts w:ascii="仿宋" w:eastAsia="仿宋" w:hAnsi="仿宋" w:hint="eastAsia"/>
          <w:bCs/>
          <w:sz w:val="24"/>
          <w:szCs w:val="24"/>
        </w:rPr>
        <w:t>见方案</w:t>
      </w:r>
      <w:proofErr w:type="gramEnd"/>
      <w:r w:rsidRPr="008C0575">
        <w:rPr>
          <w:rFonts w:ascii="仿宋" w:eastAsia="仿宋" w:hAnsi="仿宋" w:hint="eastAsia"/>
          <w:bCs/>
          <w:sz w:val="24"/>
          <w:szCs w:val="24"/>
        </w:rPr>
        <w:t>评审）。审核方案管理人员宜利用这一反馈更新事先已识别的风险和机遇。</w:t>
      </w: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Pr="008C0575" w:rsidRDefault="00917B1D" w:rsidP="008C0575">
      <w:pPr>
        <w:adjustRightInd w:val="0"/>
        <w:snapToGrid w:val="0"/>
        <w:ind w:firstLineChars="200" w:firstLine="480"/>
        <w:rPr>
          <w:rFonts w:ascii="仿宋" w:eastAsia="仿宋" w:hAnsi="仿宋"/>
          <w:bCs/>
          <w:sz w:val="24"/>
          <w:szCs w:val="24"/>
        </w:rPr>
      </w:pPr>
    </w:p>
    <w:p w:rsidR="00917B1D" w:rsidRDefault="00917B1D" w:rsidP="00917B1D">
      <w:pPr>
        <w:adjustRightInd w:val="0"/>
        <w:snapToGrid w:val="0"/>
        <w:ind w:firstLineChars="200" w:firstLine="562"/>
        <w:rPr>
          <w:rFonts w:ascii="仿宋" w:eastAsia="仿宋" w:hAnsi="仿宋"/>
          <w:b/>
          <w:bCs/>
          <w:sz w:val="28"/>
          <w:szCs w:val="28"/>
        </w:rPr>
        <w:sectPr w:rsidR="00917B1D" w:rsidSect="00917B1D">
          <w:headerReference w:type="default" r:id="rId10"/>
          <w:footerReference w:type="default" r:id="rId11"/>
          <w:pgSz w:w="11907" w:h="16840" w:code="9"/>
          <w:pgMar w:top="1418" w:right="1418" w:bottom="1418" w:left="1701" w:header="720" w:footer="720" w:gutter="0"/>
          <w:cols w:space="720"/>
          <w:noEndnote/>
        </w:sectPr>
      </w:pPr>
    </w:p>
    <w:p w:rsidR="00917B1D" w:rsidRDefault="00917B1D" w:rsidP="00917B1D">
      <w:pPr>
        <w:adjustRightInd w:val="0"/>
        <w:snapToGrid w:val="0"/>
        <w:ind w:firstLineChars="200" w:firstLine="562"/>
        <w:rPr>
          <w:rFonts w:ascii="仿宋" w:eastAsia="仿宋" w:hAnsi="仿宋"/>
          <w:b/>
          <w:bCs/>
          <w:sz w:val="28"/>
          <w:szCs w:val="28"/>
        </w:rPr>
      </w:pPr>
      <w:r>
        <w:rPr>
          <w:rFonts w:ascii="仿宋" w:eastAsia="仿宋" w:hAnsi="仿宋" w:hint="eastAsia"/>
          <w:b/>
          <w:bCs/>
          <w:sz w:val="28"/>
          <w:szCs w:val="28"/>
        </w:rPr>
        <w:lastRenderedPageBreak/>
        <w:t>附录：</w:t>
      </w:r>
      <w:r w:rsidRPr="003E1811">
        <w:rPr>
          <w:rFonts w:ascii="仿宋" w:eastAsia="仿宋" w:hAnsi="仿宋" w:hint="eastAsia"/>
          <w:b/>
          <w:bCs/>
          <w:sz w:val="28"/>
          <w:szCs w:val="28"/>
        </w:rPr>
        <w:t>对应用远程审核技术识别风险和机遇的示例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93"/>
        <w:gridCol w:w="3827"/>
        <w:gridCol w:w="4253"/>
      </w:tblGrid>
      <w:tr w:rsidR="00917B1D" w:rsidRPr="00B548F8" w:rsidTr="00D97901">
        <w:trPr>
          <w:cantSplit/>
          <w:tblHeader/>
        </w:trPr>
        <w:tc>
          <w:tcPr>
            <w:tcW w:w="3369" w:type="dxa"/>
            <w:shd w:val="clear" w:color="auto" w:fill="D6E3BC"/>
          </w:tcPr>
          <w:p w:rsidR="00917B1D" w:rsidRPr="00B548F8" w:rsidRDefault="00917B1D" w:rsidP="00D97901">
            <w:pPr>
              <w:adjustRightInd w:val="0"/>
              <w:snapToGrid w:val="0"/>
              <w:rPr>
                <w:rFonts w:ascii="仿宋" w:eastAsia="仿宋" w:hAnsi="仿宋"/>
                <w:b/>
                <w:bCs/>
                <w:sz w:val="28"/>
                <w:szCs w:val="28"/>
              </w:rPr>
            </w:pPr>
            <w:r w:rsidRPr="00B548F8">
              <w:rPr>
                <w:rFonts w:ascii="仿宋" w:eastAsia="仿宋" w:hAnsi="仿宋" w:hint="eastAsia"/>
                <w:b/>
                <w:bCs/>
                <w:sz w:val="28"/>
                <w:szCs w:val="28"/>
              </w:rPr>
              <w:t>信息和</w:t>
            </w:r>
            <w:r>
              <w:rPr>
                <w:rFonts w:ascii="仿宋" w:eastAsia="仿宋" w:hAnsi="仿宋" w:hint="eastAsia"/>
                <w:b/>
                <w:bCs/>
                <w:sz w:val="28"/>
                <w:szCs w:val="28"/>
              </w:rPr>
              <w:t>通信</w:t>
            </w:r>
            <w:r w:rsidRPr="00B548F8">
              <w:rPr>
                <w:rFonts w:ascii="仿宋" w:eastAsia="仿宋" w:hAnsi="仿宋" w:hint="eastAsia"/>
                <w:b/>
                <w:bCs/>
                <w:sz w:val="28"/>
                <w:szCs w:val="28"/>
              </w:rPr>
              <w:t>技术（ICT）</w:t>
            </w:r>
          </w:p>
        </w:tc>
        <w:tc>
          <w:tcPr>
            <w:tcW w:w="2693" w:type="dxa"/>
            <w:shd w:val="clear" w:color="auto" w:fill="D6E3BC"/>
          </w:tcPr>
          <w:p w:rsidR="00917B1D" w:rsidRPr="00B548F8" w:rsidRDefault="00917B1D" w:rsidP="00D97901">
            <w:pPr>
              <w:adjustRightInd w:val="0"/>
              <w:snapToGrid w:val="0"/>
              <w:rPr>
                <w:rFonts w:ascii="仿宋" w:eastAsia="仿宋" w:hAnsi="仿宋"/>
                <w:b/>
                <w:bCs/>
                <w:sz w:val="28"/>
                <w:szCs w:val="28"/>
              </w:rPr>
            </w:pPr>
            <w:r w:rsidRPr="00B548F8">
              <w:rPr>
                <w:rFonts w:ascii="仿宋" w:eastAsia="仿宋" w:hAnsi="仿宋" w:hint="eastAsia"/>
                <w:b/>
                <w:bCs/>
                <w:sz w:val="28"/>
                <w:szCs w:val="28"/>
              </w:rPr>
              <w:t>潜在应用</w:t>
            </w:r>
          </w:p>
        </w:tc>
        <w:tc>
          <w:tcPr>
            <w:tcW w:w="3827" w:type="dxa"/>
            <w:shd w:val="clear" w:color="auto" w:fill="D9D9D9"/>
          </w:tcPr>
          <w:p w:rsidR="00917B1D" w:rsidRPr="00B548F8" w:rsidRDefault="00917B1D" w:rsidP="00D97901">
            <w:pPr>
              <w:adjustRightInd w:val="0"/>
              <w:snapToGrid w:val="0"/>
              <w:rPr>
                <w:rFonts w:ascii="仿宋" w:eastAsia="仿宋" w:hAnsi="仿宋"/>
                <w:b/>
                <w:bCs/>
                <w:sz w:val="28"/>
                <w:szCs w:val="28"/>
              </w:rPr>
            </w:pPr>
            <w:r w:rsidRPr="00B548F8">
              <w:rPr>
                <w:rFonts w:ascii="仿宋" w:eastAsia="仿宋" w:hAnsi="仿宋" w:hint="eastAsia"/>
                <w:b/>
                <w:bCs/>
                <w:sz w:val="28"/>
                <w:szCs w:val="28"/>
              </w:rPr>
              <w:t>风险</w:t>
            </w:r>
          </w:p>
        </w:tc>
        <w:tc>
          <w:tcPr>
            <w:tcW w:w="4253" w:type="dxa"/>
            <w:shd w:val="clear" w:color="auto" w:fill="D9D9D9"/>
          </w:tcPr>
          <w:p w:rsidR="00917B1D" w:rsidRPr="00B548F8" w:rsidRDefault="00917B1D" w:rsidP="00D97901">
            <w:pPr>
              <w:adjustRightInd w:val="0"/>
              <w:snapToGrid w:val="0"/>
              <w:rPr>
                <w:rFonts w:ascii="仿宋" w:eastAsia="仿宋" w:hAnsi="仿宋"/>
                <w:b/>
                <w:bCs/>
                <w:sz w:val="28"/>
                <w:szCs w:val="28"/>
              </w:rPr>
            </w:pPr>
            <w:r w:rsidRPr="00B548F8">
              <w:rPr>
                <w:rFonts w:ascii="仿宋" w:eastAsia="仿宋" w:hAnsi="仿宋" w:hint="eastAsia"/>
                <w:b/>
                <w:bCs/>
                <w:sz w:val="28"/>
                <w:szCs w:val="28"/>
              </w:rPr>
              <w:t>机遇</w:t>
            </w:r>
          </w:p>
        </w:tc>
      </w:tr>
      <w:tr w:rsidR="00917B1D" w:rsidRPr="00D04E37" w:rsidTr="00D97901">
        <w:trPr>
          <w:cantSplit/>
        </w:trPr>
        <w:tc>
          <w:tcPr>
            <w:tcW w:w="3369" w:type="dxa"/>
            <w:vMerge w:val="restart"/>
            <w:shd w:val="clear" w:color="auto" w:fill="D6E3BC"/>
          </w:tcPr>
          <w:p w:rsidR="00917B1D" w:rsidRDefault="00917B1D" w:rsidP="00D97901">
            <w:pPr>
              <w:adjustRightInd w:val="0"/>
              <w:snapToGrid w:val="0"/>
              <w:rPr>
                <w:rFonts w:ascii="仿宋" w:eastAsia="仿宋" w:hAnsi="仿宋"/>
                <w:bCs/>
              </w:rPr>
            </w:pPr>
            <w:r>
              <w:rPr>
                <w:rFonts w:ascii="仿宋" w:eastAsia="仿宋" w:hAnsi="仿宋" w:hint="eastAsia"/>
                <w:bCs/>
              </w:rPr>
              <w:t>视频电话（实时同步的）</w:t>
            </w:r>
          </w:p>
          <w:p w:rsidR="00917B1D" w:rsidRPr="00D302A1" w:rsidRDefault="00917B1D" w:rsidP="00D97901">
            <w:pPr>
              <w:adjustRightInd w:val="0"/>
              <w:snapToGrid w:val="0"/>
              <w:rPr>
                <w:rFonts w:ascii="仿宋" w:eastAsia="仿宋" w:hAnsi="仿宋"/>
                <w:bCs/>
              </w:rPr>
            </w:pPr>
            <w:r>
              <w:rPr>
                <w:rFonts w:ascii="仿宋" w:eastAsia="仿宋" w:hAnsi="仿宋" w:hint="eastAsia"/>
                <w:bCs/>
              </w:rPr>
              <w:t>（例如：Skype、WebEx、ZOOM、Hangouts等）</w:t>
            </w:r>
          </w:p>
        </w:tc>
        <w:tc>
          <w:tcPr>
            <w:tcW w:w="2693" w:type="dxa"/>
            <w:shd w:val="clear" w:color="auto" w:fill="D6E3BC"/>
          </w:tcPr>
          <w:p w:rsidR="00917B1D" w:rsidRDefault="00917B1D" w:rsidP="00D97901">
            <w:pPr>
              <w:adjustRightInd w:val="0"/>
              <w:snapToGrid w:val="0"/>
              <w:rPr>
                <w:rFonts w:ascii="仿宋" w:eastAsia="仿宋" w:hAnsi="仿宋"/>
                <w:bCs/>
              </w:rPr>
            </w:pPr>
            <w:r>
              <w:rPr>
                <w:rFonts w:ascii="仿宋" w:eastAsia="仿宋" w:hAnsi="仿宋" w:hint="eastAsia"/>
                <w:bCs/>
              </w:rPr>
              <w:t>实施访谈</w:t>
            </w:r>
          </w:p>
          <w:p w:rsidR="00917B1D" w:rsidRPr="00C55888" w:rsidRDefault="00917B1D" w:rsidP="00D97901">
            <w:pPr>
              <w:adjustRightInd w:val="0"/>
              <w:snapToGrid w:val="0"/>
              <w:rPr>
                <w:rFonts w:ascii="仿宋" w:eastAsia="仿宋" w:hAnsi="仿宋"/>
                <w:bCs/>
              </w:rPr>
            </w:pPr>
            <w:r>
              <w:rPr>
                <w:rFonts w:ascii="仿宋" w:eastAsia="仿宋" w:hAnsi="仿宋" w:hint="eastAsia"/>
                <w:bCs/>
              </w:rPr>
              <w:t>在引导下的场所巡视</w:t>
            </w:r>
          </w:p>
        </w:tc>
        <w:tc>
          <w:tcPr>
            <w:tcW w:w="3827"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安全和保密违规；</w:t>
            </w:r>
          </w:p>
          <w:p w:rsidR="00917B1D" w:rsidRDefault="00917B1D" w:rsidP="00D97901">
            <w:pPr>
              <w:adjustRightInd w:val="0"/>
              <w:snapToGrid w:val="0"/>
              <w:rPr>
                <w:rFonts w:ascii="仿宋" w:eastAsia="仿宋" w:hAnsi="仿宋"/>
                <w:bCs/>
              </w:rPr>
            </w:pPr>
            <w:r>
              <w:rPr>
                <w:rFonts w:ascii="仿宋" w:eastAsia="仿宋" w:hAnsi="仿宋" w:hint="eastAsia"/>
                <w:bCs/>
              </w:rPr>
              <w:t>时区不同；</w:t>
            </w:r>
          </w:p>
          <w:p w:rsidR="00917B1D" w:rsidRDefault="00917B1D" w:rsidP="00D97901">
            <w:pPr>
              <w:adjustRightInd w:val="0"/>
              <w:snapToGrid w:val="0"/>
              <w:rPr>
                <w:rFonts w:ascii="仿宋" w:eastAsia="仿宋" w:hAnsi="仿宋"/>
                <w:bCs/>
              </w:rPr>
            </w:pPr>
            <w:r>
              <w:rPr>
                <w:rFonts w:ascii="仿宋" w:eastAsia="仿宋" w:hAnsi="仿宋" w:hint="eastAsia"/>
                <w:bCs/>
              </w:rPr>
              <w:t>人员的身份验证；</w:t>
            </w:r>
          </w:p>
          <w:p w:rsidR="00917B1D" w:rsidRDefault="00917B1D" w:rsidP="00D97901">
            <w:pPr>
              <w:adjustRightInd w:val="0"/>
              <w:snapToGrid w:val="0"/>
              <w:rPr>
                <w:rFonts w:ascii="仿宋" w:eastAsia="仿宋" w:hAnsi="仿宋"/>
                <w:bCs/>
              </w:rPr>
            </w:pPr>
            <w:r>
              <w:rPr>
                <w:rFonts w:ascii="仿宋" w:eastAsia="仿宋" w:hAnsi="仿宋" w:hint="eastAsia"/>
                <w:bCs/>
              </w:rPr>
              <w:t>通信质量低；</w:t>
            </w:r>
          </w:p>
          <w:p w:rsidR="00917B1D" w:rsidRDefault="00917B1D" w:rsidP="00D97901">
            <w:pPr>
              <w:adjustRightInd w:val="0"/>
              <w:snapToGrid w:val="0"/>
              <w:rPr>
                <w:rFonts w:ascii="仿宋" w:eastAsia="仿宋" w:hAnsi="仿宋"/>
                <w:bCs/>
              </w:rPr>
            </w:pPr>
            <w:r>
              <w:rPr>
                <w:rFonts w:ascii="仿宋" w:eastAsia="仿宋" w:hAnsi="仿宋" w:hint="eastAsia"/>
                <w:bCs/>
              </w:rPr>
              <w:t>由于审核员不能控制摄像头，降低了以更自主和自由的方式观察组织的可能性；</w:t>
            </w:r>
          </w:p>
          <w:p w:rsidR="00917B1D" w:rsidRPr="0017054B" w:rsidRDefault="00917B1D" w:rsidP="00D97901">
            <w:pPr>
              <w:adjustRightInd w:val="0"/>
              <w:snapToGrid w:val="0"/>
              <w:rPr>
                <w:rFonts w:ascii="仿宋" w:eastAsia="仿宋" w:hAnsi="仿宋"/>
                <w:bCs/>
              </w:rPr>
            </w:pPr>
            <w:r>
              <w:rPr>
                <w:rFonts w:ascii="仿宋" w:eastAsia="仿宋" w:hAnsi="仿宋" w:hint="eastAsia"/>
                <w:bCs/>
              </w:rPr>
              <w:t>有可能降低了观察来自多个沟通听众反映的可能性。</w:t>
            </w:r>
          </w:p>
        </w:tc>
        <w:tc>
          <w:tcPr>
            <w:tcW w:w="4253"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访问到远程工作相关人员，例如：在家办公、设计和开发的项目组；</w:t>
            </w:r>
          </w:p>
          <w:p w:rsidR="00917B1D" w:rsidRDefault="00917B1D" w:rsidP="00D97901">
            <w:pPr>
              <w:adjustRightInd w:val="0"/>
              <w:snapToGrid w:val="0"/>
              <w:rPr>
                <w:rFonts w:ascii="仿宋" w:eastAsia="仿宋" w:hAnsi="仿宋"/>
                <w:bCs/>
              </w:rPr>
            </w:pPr>
            <w:r>
              <w:rPr>
                <w:rFonts w:ascii="仿宋" w:eastAsia="仿宋" w:hAnsi="仿宋" w:hint="eastAsia"/>
                <w:bCs/>
              </w:rPr>
              <w:t>在多场所审核的首末次会议；</w:t>
            </w:r>
          </w:p>
          <w:p w:rsidR="00917B1D" w:rsidRDefault="00917B1D" w:rsidP="00D97901">
            <w:pPr>
              <w:adjustRightInd w:val="0"/>
              <w:snapToGrid w:val="0"/>
              <w:rPr>
                <w:rFonts w:ascii="仿宋" w:eastAsia="仿宋" w:hAnsi="仿宋"/>
                <w:bCs/>
              </w:rPr>
            </w:pPr>
            <w:r>
              <w:rPr>
                <w:rFonts w:ascii="仿宋" w:eastAsia="仿宋" w:hAnsi="仿宋" w:hint="eastAsia"/>
                <w:bCs/>
              </w:rPr>
              <w:t>物理观察并不重要的远程场所/活动；</w:t>
            </w:r>
          </w:p>
          <w:p w:rsidR="00917B1D" w:rsidRDefault="00917B1D" w:rsidP="00D97901">
            <w:pPr>
              <w:adjustRightInd w:val="0"/>
              <w:snapToGrid w:val="0"/>
              <w:rPr>
                <w:rFonts w:ascii="仿宋" w:eastAsia="仿宋" w:hAnsi="仿宋"/>
                <w:bCs/>
              </w:rPr>
            </w:pPr>
            <w:r>
              <w:rPr>
                <w:rFonts w:ascii="仿宋" w:eastAsia="仿宋" w:hAnsi="仿宋" w:hint="eastAsia"/>
                <w:bCs/>
              </w:rPr>
              <w:t>旅行时间/旅费缩减以及相应的环境影响</w:t>
            </w:r>
          </w:p>
          <w:p w:rsidR="00917B1D" w:rsidRPr="00EE3ACD" w:rsidRDefault="00917B1D" w:rsidP="00D97901">
            <w:pPr>
              <w:adjustRightInd w:val="0"/>
              <w:snapToGrid w:val="0"/>
              <w:rPr>
                <w:rFonts w:ascii="仿宋" w:eastAsia="仿宋" w:hAnsi="仿宋"/>
                <w:bCs/>
              </w:rPr>
            </w:pPr>
            <w:r>
              <w:rPr>
                <w:rFonts w:ascii="仿宋" w:eastAsia="仿宋" w:hAnsi="仿宋" w:hint="eastAsia"/>
                <w:bCs/>
              </w:rPr>
              <w:t>广大的地理范围。</w:t>
            </w:r>
          </w:p>
        </w:tc>
      </w:tr>
      <w:tr w:rsidR="00917B1D" w:rsidRPr="00B548F8" w:rsidTr="00D97901">
        <w:trPr>
          <w:cantSplit/>
        </w:trPr>
        <w:tc>
          <w:tcPr>
            <w:tcW w:w="3369" w:type="dxa"/>
            <w:vMerge/>
            <w:shd w:val="clear" w:color="auto" w:fill="D6E3BC"/>
          </w:tcPr>
          <w:p w:rsidR="00917B1D" w:rsidRPr="00D302A1" w:rsidRDefault="00917B1D" w:rsidP="00D97901">
            <w:pPr>
              <w:adjustRightInd w:val="0"/>
              <w:snapToGrid w:val="0"/>
              <w:rPr>
                <w:rFonts w:ascii="仿宋" w:eastAsia="仿宋" w:hAnsi="仿宋"/>
                <w:bCs/>
              </w:rPr>
            </w:pPr>
          </w:p>
        </w:tc>
        <w:tc>
          <w:tcPr>
            <w:tcW w:w="2693" w:type="dxa"/>
            <w:shd w:val="clear" w:color="auto" w:fill="D6E3BC"/>
          </w:tcPr>
          <w:p w:rsidR="00917B1D" w:rsidRPr="00F44A01" w:rsidRDefault="00917B1D" w:rsidP="00D97901">
            <w:pPr>
              <w:adjustRightInd w:val="0"/>
              <w:snapToGrid w:val="0"/>
              <w:rPr>
                <w:rFonts w:ascii="仿宋" w:eastAsia="仿宋" w:hAnsi="仿宋"/>
                <w:bCs/>
              </w:rPr>
            </w:pPr>
            <w:r>
              <w:rPr>
                <w:rFonts w:ascii="仿宋" w:eastAsia="仿宋" w:hAnsi="仿宋" w:hint="eastAsia"/>
                <w:bCs/>
              </w:rPr>
              <w:t>被评审方出席的文件评审</w:t>
            </w:r>
          </w:p>
        </w:tc>
        <w:tc>
          <w:tcPr>
            <w:tcW w:w="3827"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安全和保密违规；</w:t>
            </w:r>
          </w:p>
          <w:p w:rsidR="00917B1D" w:rsidRDefault="00917B1D" w:rsidP="00D97901">
            <w:pPr>
              <w:adjustRightInd w:val="0"/>
              <w:snapToGrid w:val="0"/>
              <w:rPr>
                <w:rFonts w:ascii="仿宋" w:eastAsia="仿宋" w:hAnsi="仿宋"/>
                <w:bCs/>
              </w:rPr>
            </w:pPr>
            <w:r>
              <w:rPr>
                <w:rFonts w:ascii="仿宋" w:eastAsia="仿宋" w:hAnsi="仿宋" w:hint="eastAsia"/>
                <w:bCs/>
              </w:rPr>
              <w:t>对文件需求</w:t>
            </w:r>
            <w:proofErr w:type="gramStart"/>
            <w:r>
              <w:rPr>
                <w:rFonts w:ascii="仿宋" w:eastAsia="仿宋" w:hAnsi="仿宋" w:hint="eastAsia"/>
                <w:bCs/>
              </w:rPr>
              <w:t>作出</w:t>
            </w:r>
            <w:proofErr w:type="gramEnd"/>
            <w:r>
              <w:rPr>
                <w:rFonts w:ascii="仿宋" w:eastAsia="仿宋" w:hAnsi="仿宋" w:hint="eastAsia"/>
                <w:bCs/>
              </w:rPr>
              <w:t>反应的潜在困难；</w:t>
            </w:r>
          </w:p>
          <w:p w:rsidR="00917B1D" w:rsidRDefault="00917B1D" w:rsidP="00D97901">
            <w:pPr>
              <w:adjustRightInd w:val="0"/>
              <w:snapToGrid w:val="0"/>
              <w:rPr>
                <w:rFonts w:ascii="仿宋" w:eastAsia="仿宋" w:hAnsi="仿宋"/>
                <w:bCs/>
              </w:rPr>
            </w:pPr>
            <w:r>
              <w:rPr>
                <w:rFonts w:ascii="仿宋" w:eastAsia="仿宋" w:hAnsi="仿宋" w:hint="eastAsia"/>
                <w:bCs/>
              </w:rPr>
              <w:t>增加所需时间（可能过程很耗时）；</w:t>
            </w:r>
          </w:p>
          <w:p w:rsidR="00917B1D" w:rsidRDefault="00917B1D" w:rsidP="00D97901">
            <w:pPr>
              <w:adjustRightInd w:val="0"/>
              <w:snapToGrid w:val="0"/>
              <w:rPr>
                <w:rFonts w:ascii="仿宋" w:eastAsia="仿宋" w:hAnsi="仿宋"/>
                <w:bCs/>
              </w:rPr>
            </w:pPr>
            <w:r>
              <w:rPr>
                <w:rFonts w:ascii="仿宋" w:eastAsia="仿宋" w:hAnsi="仿宋" w:hint="eastAsia"/>
                <w:bCs/>
              </w:rPr>
              <w:t>潜在的数据篡改；</w:t>
            </w:r>
          </w:p>
          <w:p w:rsidR="00917B1D" w:rsidRDefault="00917B1D" w:rsidP="00D97901">
            <w:pPr>
              <w:adjustRightInd w:val="0"/>
              <w:snapToGrid w:val="0"/>
              <w:rPr>
                <w:rFonts w:ascii="仿宋" w:eastAsia="仿宋" w:hAnsi="仿宋"/>
                <w:bCs/>
              </w:rPr>
            </w:pPr>
            <w:r>
              <w:rPr>
                <w:rFonts w:ascii="仿宋" w:eastAsia="仿宋" w:hAnsi="仿宋" w:hint="eastAsia"/>
                <w:bCs/>
              </w:rPr>
              <w:t>与受审核方的互动有可能弱化；</w:t>
            </w:r>
          </w:p>
          <w:p w:rsidR="00917B1D" w:rsidRPr="00545F2D" w:rsidRDefault="00917B1D" w:rsidP="00D97901">
            <w:pPr>
              <w:adjustRightInd w:val="0"/>
              <w:snapToGrid w:val="0"/>
              <w:rPr>
                <w:rFonts w:ascii="仿宋" w:eastAsia="仿宋" w:hAnsi="仿宋"/>
                <w:bCs/>
              </w:rPr>
            </w:pPr>
            <w:r>
              <w:rPr>
                <w:rFonts w:ascii="仿宋" w:eastAsia="仿宋" w:hAnsi="仿宋" w:hint="eastAsia"/>
                <w:bCs/>
              </w:rPr>
              <w:t>减弱所收集信息的质量</w:t>
            </w:r>
          </w:p>
        </w:tc>
        <w:tc>
          <w:tcPr>
            <w:tcW w:w="4253"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当旅行到场所不可行时的文件评审，例如：对达到审核目标而言场所访问不太重要且存在时间/旅行限制时的一阶段审核；</w:t>
            </w:r>
          </w:p>
          <w:p w:rsidR="00917B1D" w:rsidRDefault="00917B1D" w:rsidP="00D97901">
            <w:pPr>
              <w:adjustRightInd w:val="0"/>
              <w:snapToGrid w:val="0"/>
              <w:rPr>
                <w:rFonts w:ascii="仿宋" w:eastAsia="仿宋" w:hAnsi="仿宋"/>
                <w:bCs/>
              </w:rPr>
            </w:pPr>
            <w:r>
              <w:rPr>
                <w:rFonts w:ascii="仿宋" w:eastAsia="仿宋" w:hAnsi="仿宋" w:hint="eastAsia"/>
                <w:bCs/>
              </w:rPr>
              <w:t xml:space="preserve">多场所 </w:t>
            </w:r>
            <w:r>
              <w:rPr>
                <w:rFonts w:ascii="仿宋" w:eastAsia="仿宋" w:hAnsi="仿宋"/>
                <w:bCs/>
              </w:rPr>
              <w:t>–</w:t>
            </w:r>
            <w:r>
              <w:rPr>
                <w:rFonts w:ascii="仿宋" w:eastAsia="仿宋" w:hAnsi="仿宋" w:hint="eastAsia"/>
                <w:bCs/>
              </w:rPr>
              <w:t xml:space="preserve"> 对那些场所访问可以被略过或审核方案中年度访问并不必要的远程场所有利，但需要一些跟进；</w:t>
            </w:r>
          </w:p>
          <w:p w:rsidR="00917B1D" w:rsidRPr="00773DEE" w:rsidRDefault="00917B1D" w:rsidP="00D97901">
            <w:pPr>
              <w:adjustRightInd w:val="0"/>
              <w:snapToGrid w:val="0"/>
              <w:rPr>
                <w:rFonts w:ascii="仿宋" w:eastAsia="仿宋" w:hAnsi="仿宋"/>
                <w:bCs/>
              </w:rPr>
            </w:pPr>
            <w:r>
              <w:rPr>
                <w:rFonts w:ascii="仿宋" w:eastAsia="仿宋" w:hAnsi="仿宋" w:hint="eastAsia"/>
                <w:bCs/>
              </w:rPr>
              <w:t>旅行时间/旅费缩减以及相应的环境影响</w:t>
            </w:r>
          </w:p>
        </w:tc>
      </w:tr>
      <w:tr w:rsidR="00917B1D" w:rsidRPr="00B548F8" w:rsidTr="00D97901">
        <w:trPr>
          <w:cantSplit/>
        </w:trPr>
        <w:tc>
          <w:tcPr>
            <w:tcW w:w="3369" w:type="dxa"/>
            <w:shd w:val="clear" w:color="auto" w:fill="D6E3BC"/>
          </w:tcPr>
          <w:p w:rsidR="00917B1D" w:rsidRPr="00D302A1" w:rsidRDefault="00917B1D" w:rsidP="00D97901">
            <w:pPr>
              <w:adjustRightInd w:val="0"/>
              <w:snapToGrid w:val="0"/>
              <w:rPr>
                <w:rFonts w:ascii="仿宋" w:eastAsia="仿宋" w:hAnsi="仿宋"/>
                <w:bCs/>
              </w:rPr>
            </w:pPr>
            <w:r>
              <w:rPr>
                <w:rFonts w:ascii="仿宋" w:eastAsia="仿宋" w:hAnsi="仿宋" w:hint="eastAsia"/>
                <w:bCs/>
              </w:rPr>
              <w:t>问卷调查、申请表</w:t>
            </w:r>
          </w:p>
        </w:tc>
        <w:tc>
          <w:tcPr>
            <w:tcW w:w="2693" w:type="dxa"/>
            <w:shd w:val="clear" w:color="auto" w:fill="D6E3BC"/>
          </w:tcPr>
          <w:p w:rsidR="00917B1D" w:rsidRPr="00C55888" w:rsidRDefault="00917B1D" w:rsidP="00D97901">
            <w:pPr>
              <w:adjustRightInd w:val="0"/>
              <w:snapToGrid w:val="0"/>
              <w:rPr>
                <w:rFonts w:ascii="仿宋" w:eastAsia="仿宋" w:hAnsi="仿宋"/>
                <w:bCs/>
              </w:rPr>
            </w:pPr>
            <w:r>
              <w:rPr>
                <w:rFonts w:ascii="仿宋" w:eastAsia="仿宋" w:hAnsi="仿宋" w:hint="eastAsia"/>
                <w:bCs/>
              </w:rPr>
              <w:t>填写检查单和问卷表</w:t>
            </w:r>
          </w:p>
        </w:tc>
        <w:tc>
          <w:tcPr>
            <w:tcW w:w="3827"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保证真实可靠</w:t>
            </w:r>
          </w:p>
          <w:p w:rsidR="00917B1D" w:rsidRPr="00C55888" w:rsidRDefault="00917B1D" w:rsidP="00D97901">
            <w:pPr>
              <w:adjustRightInd w:val="0"/>
              <w:snapToGrid w:val="0"/>
              <w:rPr>
                <w:rFonts w:ascii="仿宋" w:eastAsia="仿宋" w:hAnsi="仿宋"/>
                <w:bCs/>
              </w:rPr>
            </w:pPr>
            <w:r>
              <w:rPr>
                <w:rFonts w:ascii="仿宋" w:eastAsia="仿宋" w:hAnsi="仿宋" w:hint="eastAsia"/>
                <w:bCs/>
              </w:rPr>
              <w:t>需要预先制定检查表以及</w:t>
            </w:r>
            <w:r w:rsidRPr="00285D88">
              <w:rPr>
                <w:rFonts w:ascii="仿宋" w:eastAsia="仿宋" w:hAnsi="仿宋" w:hint="eastAsia"/>
                <w:bCs/>
              </w:rPr>
              <w:t>为了应答有可能为受访者做准备工作</w:t>
            </w:r>
            <w:r>
              <w:rPr>
                <w:rFonts w:ascii="仿宋" w:eastAsia="仿宋" w:hAnsi="仿宋" w:hint="eastAsia"/>
                <w:bCs/>
              </w:rPr>
              <w:t>，这将增加成本</w:t>
            </w:r>
          </w:p>
        </w:tc>
        <w:tc>
          <w:tcPr>
            <w:tcW w:w="4253"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更好地了解组织，适用于审核准备阶段；</w:t>
            </w:r>
          </w:p>
          <w:p w:rsidR="00917B1D" w:rsidRDefault="00917B1D" w:rsidP="00D97901">
            <w:pPr>
              <w:adjustRightInd w:val="0"/>
              <w:snapToGrid w:val="0"/>
              <w:rPr>
                <w:rFonts w:ascii="仿宋" w:eastAsia="仿宋" w:hAnsi="仿宋"/>
                <w:bCs/>
              </w:rPr>
            </w:pPr>
            <w:r>
              <w:rPr>
                <w:rFonts w:ascii="仿宋" w:eastAsia="仿宋" w:hAnsi="仿宋" w:hint="eastAsia"/>
                <w:bCs/>
              </w:rPr>
              <w:t>允许为审核工作做准备，需要在审核过程中通过收集其他证据予以验证；</w:t>
            </w:r>
          </w:p>
          <w:p w:rsidR="00917B1D" w:rsidRPr="005F70EC" w:rsidRDefault="00917B1D" w:rsidP="00D97901">
            <w:pPr>
              <w:adjustRightInd w:val="0"/>
              <w:snapToGrid w:val="0"/>
              <w:rPr>
                <w:rFonts w:ascii="仿宋" w:eastAsia="仿宋" w:hAnsi="仿宋"/>
                <w:bCs/>
              </w:rPr>
            </w:pPr>
            <w:r>
              <w:rPr>
                <w:rFonts w:ascii="仿宋" w:eastAsia="仿宋" w:hAnsi="仿宋" w:hint="eastAsia"/>
                <w:bCs/>
              </w:rPr>
              <w:t>允许组织为现场访问做准备。</w:t>
            </w:r>
          </w:p>
        </w:tc>
      </w:tr>
      <w:tr w:rsidR="00917B1D" w:rsidRPr="00B548F8" w:rsidTr="00D97901">
        <w:trPr>
          <w:cantSplit/>
        </w:trPr>
        <w:tc>
          <w:tcPr>
            <w:tcW w:w="3369" w:type="dxa"/>
            <w:shd w:val="clear" w:color="auto" w:fill="D6E3BC"/>
          </w:tcPr>
          <w:p w:rsidR="00917B1D" w:rsidRDefault="00917B1D" w:rsidP="00D97901">
            <w:pPr>
              <w:adjustRightInd w:val="0"/>
              <w:snapToGrid w:val="0"/>
              <w:rPr>
                <w:rFonts w:ascii="仿宋" w:eastAsia="仿宋" w:hAnsi="仿宋"/>
                <w:bCs/>
              </w:rPr>
            </w:pPr>
            <w:r>
              <w:rPr>
                <w:rFonts w:ascii="仿宋" w:eastAsia="仿宋" w:hAnsi="仿宋" w:hint="eastAsia"/>
                <w:bCs/>
              </w:rPr>
              <w:t>文件和数据评审（非同步的）</w:t>
            </w:r>
          </w:p>
          <w:p w:rsidR="00917B1D" w:rsidRPr="00D302A1" w:rsidRDefault="00917B1D" w:rsidP="00D97901">
            <w:pPr>
              <w:adjustRightInd w:val="0"/>
              <w:snapToGrid w:val="0"/>
              <w:rPr>
                <w:rFonts w:ascii="仿宋" w:eastAsia="仿宋" w:hAnsi="仿宋"/>
                <w:bCs/>
              </w:rPr>
            </w:pPr>
            <w:r>
              <w:rPr>
                <w:rFonts w:ascii="仿宋" w:eastAsia="仿宋" w:hAnsi="仿宋" w:hint="eastAsia"/>
                <w:bCs/>
              </w:rPr>
              <w:t>（例如：网络文件评审）</w:t>
            </w:r>
          </w:p>
        </w:tc>
        <w:tc>
          <w:tcPr>
            <w:tcW w:w="2693" w:type="dxa"/>
            <w:shd w:val="clear" w:color="auto" w:fill="D6E3BC"/>
          </w:tcPr>
          <w:p w:rsidR="00917B1D" w:rsidRPr="00C55888" w:rsidRDefault="00917B1D" w:rsidP="00D97901">
            <w:pPr>
              <w:adjustRightInd w:val="0"/>
              <w:snapToGrid w:val="0"/>
              <w:rPr>
                <w:rFonts w:ascii="仿宋" w:eastAsia="仿宋" w:hAnsi="仿宋"/>
                <w:bCs/>
              </w:rPr>
            </w:pPr>
            <w:r>
              <w:rPr>
                <w:rFonts w:ascii="仿宋" w:eastAsia="仿宋" w:hAnsi="仿宋" w:hint="eastAsia"/>
                <w:bCs/>
              </w:rPr>
              <w:t>评审记录、程序、工作流程、监视器等</w:t>
            </w:r>
          </w:p>
        </w:tc>
        <w:tc>
          <w:tcPr>
            <w:tcW w:w="3827"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安全和保密；</w:t>
            </w:r>
          </w:p>
          <w:p w:rsidR="00917B1D" w:rsidRDefault="00917B1D" w:rsidP="00D97901">
            <w:pPr>
              <w:adjustRightInd w:val="0"/>
              <w:snapToGrid w:val="0"/>
              <w:rPr>
                <w:rFonts w:ascii="仿宋" w:eastAsia="仿宋" w:hAnsi="仿宋"/>
                <w:bCs/>
              </w:rPr>
            </w:pPr>
            <w:r>
              <w:rPr>
                <w:rFonts w:ascii="仿宋" w:eastAsia="仿宋" w:hAnsi="仿宋" w:hint="eastAsia"/>
                <w:bCs/>
              </w:rPr>
              <w:t>文件评审程序上的困难（例如：远程接入及在组织网站的操作）；</w:t>
            </w:r>
          </w:p>
          <w:p w:rsidR="00917B1D" w:rsidRDefault="00917B1D" w:rsidP="00D97901">
            <w:pPr>
              <w:adjustRightInd w:val="0"/>
              <w:snapToGrid w:val="0"/>
              <w:rPr>
                <w:rFonts w:ascii="仿宋" w:eastAsia="仿宋" w:hAnsi="仿宋"/>
                <w:bCs/>
              </w:rPr>
            </w:pPr>
            <w:r>
              <w:rPr>
                <w:rFonts w:ascii="仿宋" w:eastAsia="仿宋" w:hAnsi="仿宋" w:hint="eastAsia"/>
                <w:bCs/>
              </w:rPr>
              <w:t>增加所需时间（</w:t>
            </w:r>
            <w:r w:rsidRPr="007843EC">
              <w:rPr>
                <w:rFonts w:ascii="仿宋" w:eastAsia="仿宋" w:hAnsi="仿宋" w:hint="eastAsia"/>
                <w:bCs/>
              </w:rPr>
              <w:t>可能过程很耗时</w:t>
            </w:r>
            <w:r>
              <w:rPr>
                <w:rFonts w:ascii="仿宋" w:eastAsia="仿宋" w:hAnsi="仿宋" w:hint="eastAsia"/>
                <w:bCs/>
              </w:rPr>
              <w:t>）；</w:t>
            </w:r>
          </w:p>
          <w:p w:rsidR="00917B1D" w:rsidRDefault="00917B1D" w:rsidP="00D97901">
            <w:pPr>
              <w:adjustRightInd w:val="0"/>
              <w:snapToGrid w:val="0"/>
              <w:rPr>
                <w:rFonts w:ascii="仿宋" w:eastAsia="仿宋" w:hAnsi="仿宋"/>
                <w:bCs/>
              </w:rPr>
            </w:pPr>
            <w:r>
              <w:rPr>
                <w:rFonts w:ascii="仿宋" w:eastAsia="仿宋" w:hAnsi="仿宋" w:hint="eastAsia"/>
                <w:bCs/>
              </w:rPr>
              <w:t>潜在的数据篡改；</w:t>
            </w:r>
          </w:p>
          <w:p w:rsidR="00917B1D" w:rsidRDefault="00917B1D" w:rsidP="00D97901">
            <w:pPr>
              <w:adjustRightInd w:val="0"/>
              <w:snapToGrid w:val="0"/>
              <w:rPr>
                <w:rFonts w:ascii="仿宋" w:eastAsia="仿宋" w:hAnsi="仿宋"/>
                <w:bCs/>
              </w:rPr>
            </w:pPr>
            <w:r>
              <w:rPr>
                <w:rFonts w:ascii="仿宋" w:eastAsia="仿宋" w:hAnsi="仿宋" w:hint="eastAsia"/>
                <w:bCs/>
              </w:rPr>
              <w:t>缺少与受审核方的互动不允许对问题澄清；</w:t>
            </w:r>
          </w:p>
          <w:p w:rsidR="00917B1D" w:rsidRPr="00E303C3" w:rsidRDefault="00917B1D" w:rsidP="00D97901">
            <w:pPr>
              <w:adjustRightInd w:val="0"/>
              <w:snapToGrid w:val="0"/>
              <w:rPr>
                <w:rFonts w:ascii="仿宋" w:eastAsia="仿宋" w:hAnsi="仿宋"/>
                <w:bCs/>
              </w:rPr>
            </w:pPr>
            <w:r w:rsidRPr="00972355">
              <w:rPr>
                <w:rFonts w:ascii="仿宋" w:eastAsia="仿宋" w:hAnsi="仿宋" w:hint="eastAsia"/>
                <w:bCs/>
              </w:rPr>
              <w:t xml:space="preserve">透明性 </w:t>
            </w:r>
            <w:r w:rsidRPr="00972355">
              <w:rPr>
                <w:rFonts w:ascii="仿宋" w:eastAsia="仿宋" w:hAnsi="仿宋"/>
                <w:bCs/>
              </w:rPr>
              <w:t>–</w:t>
            </w:r>
            <w:r w:rsidRPr="00972355">
              <w:rPr>
                <w:rFonts w:ascii="仿宋" w:eastAsia="仿宋" w:hAnsi="仿宋" w:hint="eastAsia"/>
                <w:bCs/>
              </w:rPr>
              <w:t xml:space="preserve"> 受评审方对哪些内容正在被审核及</w:t>
            </w:r>
            <w:r>
              <w:rPr>
                <w:rFonts w:ascii="仿宋" w:eastAsia="仿宋" w:hAnsi="仿宋" w:hint="eastAsia"/>
                <w:bCs/>
              </w:rPr>
              <w:t>哪些是</w:t>
            </w:r>
            <w:r w:rsidRPr="00972355">
              <w:rPr>
                <w:rFonts w:ascii="仿宋" w:eastAsia="仿宋" w:hAnsi="仿宋" w:hint="eastAsia"/>
                <w:bCs/>
              </w:rPr>
              <w:t>样本失去感知</w:t>
            </w:r>
          </w:p>
        </w:tc>
        <w:tc>
          <w:tcPr>
            <w:tcW w:w="4253"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让组织放松，且允许审核组更灵活地使用时间；</w:t>
            </w:r>
          </w:p>
          <w:p w:rsidR="00917B1D" w:rsidRDefault="00917B1D" w:rsidP="00D97901">
            <w:pPr>
              <w:adjustRightInd w:val="0"/>
              <w:snapToGrid w:val="0"/>
              <w:rPr>
                <w:rFonts w:ascii="仿宋" w:eastAsia="仿宋" w:hAnsi="仿宋"/>
                <w:bCs/>
              </w:rPr>
            </w:pPr>
            <w:r>
              <w:rPr>
                <w:rFonts w:ascii="仿宋" w:eastAsia="仿宋" w:hAnsi="仿宋" w:hint="eastAsia"/>
                <w:bCs/>
              </w:rPr>
              <w:t>允许更好、更独立于受审核方，并且对信息更深入地探索；</w:t>
            </w:r>
          </w:p>
          <w:p w:rsidR="00917B1D" w:rsidRDefault="00917B1D" w:rsidP="00D97901">
            <w:pPr>
              <w:adjustRightInd w:val="0"/>
              <w:snapToGrid w:val="0"/>
              <w:rPr>
                <w:rFonts w:ascii="仿宋" w:eastAsia="仿宋" w:hAnsi="仿宋"/>
                <w:bCs/>
              </w:rPr>
            </w:pPr>
            <w:r>
              <w:rPr>
                <w:rFonts w:ascii="仿宋" w:eastAsia="仿宋" w:hAnsi="仿宋" w:hint="eastAsia"/>
                <w:bCs/>
              </w:rPr>
              <w:t>有可能整合那些不能旅行到现场专家的专业知识；</w:t>
            </w:r>
          </w:p>
          <w:p w:rsidR="00917B1D" w:rsidRPr="009220A7" w:rsidRDefault="00917B1D" w:rsidP="00D97901">
            <w:pPr>
              <w:adjustRightInd w:val="0"/>
              <w:snapToGrid w:val="0"/>
              <w:rPr>
                <w:rFonts w:ascii="仿宋" w:eastAsia="仿宋" w:hAnsi="仿宋"/>
                <w:bCs/>
              </w:rPr>
            </w:pPr>
            <w:r>
              <w:rPr>
                <w:rFonts w:ascii="仿宋" w:eastAsia="仿宋" w:hAnsi="仿宋" w:hint="eastAsia"/>
                <w:bCs/>
              </w:rPr>
              <w:t>为理解组织QMS提供良好基础，并且有可能提供了审核员在访谈中可以利用的审核线索。</w:t>
            </w:r>
          </w:p>
        </w:tc>
      </w:tr>
      <w:tr w:rsidR="00917B1D" w:rsidRPr="00B548F8" w:rsidTr="00D97901">
        <w:trPr>
          <w:cantSplit/>
        </w:trPr>
        <w:tc>
          <w:tcPr>
            <w:tcW w:w="3369" w:type="dxa"/>
            <w:shd w:val="clear" w:color="auto" w:fill="D6E3BC"/>
          </w:tcPr>
          <w:p w:rsidR="00917B1D" w:rsidRDefault="00917B1D" w:rsidP="00D97901">
            <w:pPr>
              <w:adjustRightInd w:val="0"/>
              <w:snapToGrid w:val="0"/>
              <w:rPr>
                <w:rFonts w:ascii="仿宋" w:eastAsia="仿宋" w:hAnsi="仿宋"/>
                <w:bCs/>
              </w:rPr>
            </w:pPr>
            <w:r>
              <w:rPr>
                <w:rFonts w:ascii="仿宋" w:eastAsia="仿宋" w:hAnsi="仿宋" w:hint="eastAsia"/>
                <w:bCs/>
              </w:rPr>
              <w:lastRenderedPageBreak/>
              <w:t>视频（实时同步的）</w:t>
            </w:r>
          </w:p>
          <w:p w:rsidR="00917B1D" w:rsidRPr="004B3C22" w:rsidRDefault="00917B1D" w:rsidP="00D97901">
            <w:pPr>
              <w:adjustRightInd w:val="0"/>
              <w:snapToGrid w:val="0"/>
              <w:rPr>
                <w:rFonts w:ascii="仿宋" w:eastAsia="仿宋" w:hAnsi="仿宋"/>
                <w:bCs/>
              </w:rPr>
            </w:pPr>
            <w:r>
              <w:rPr>
                <w:rFonts w:ascii="仿宋" w:eastAsia="仿宋" w:hAnsi="仿宋" w:hint="eastAsia"/>
                <w:bCs/>
              </w:rPr>
              <w:t>（例如：无人机、现场直播）</w:t>
            </w:r>
          </w:p>
        </w:tc>
        <w:tc>
          <w:tcPr>
            <w:tcW w:w="2693" w:type="dxa"/>
            <w:shd w:val="clear" w:color="auto" w:fill="D6E3BC"/>
          </w:tcPr>
          <w:p w:rsidR="00917B1D" w:rsidRDefault="00917B1D" w:rsidP="00D97901">
            <w:pPr>
              <w:adjustRightInd w:val="0"/>
              <w:snapToGrid w:val="0"/>
              <w:rPr>
                <w:rFonts w:ascii="仿宋" w:eastAsia="仿宋" w:hAnsi="仿宋"/>
                <w:bCs/>
              </w:rPr>
            </w:pPr>
            <w:r>
              <w:rPr>
                <w:rFonts w:ascii="仿宋" w:eastAsia="仿宋" w:hAnsi="仿宋" w:hint="eastAsia"/>
                <w:bCs/>
              </w:rPr>
              <w:t>对远程或高风险工作的监控；</w:t>
            </w:r>
          </w:p>
          <w:p w:rsidR="00917B1D" w:rsidRDefault="00917B1D" w:rsidP="00D97901">
            <w:pPr>
              <w:adjustRightInd w:val="0"/>
              <w:snapToGrid w:val="0"/>
              <w:rPr>
                <w:rFonts w:ascii="仿宋" w:eastAsia="仿宋" w:hAnsi="仿宋"/>
                <w:bCs/>
              </w:rPr>
            </w:pPr>
            <w:r>
              <w:rPr>
                <w:rFonts w:ascii="仿宋" w:eastAsia="仿宋" w:hAnsi="仿宋" w:hint="eastAsia"/>
                <w:bCs/>
              </w:rPr>
              <w:t>在引导下的场所访问；</w:t>
            </w:r>
          </w:p>
          <w:p w:rsidR="00917B1D" w:rsidRDefault="00917B1D" w:rsidP="00D97901">
            <w:pPr>
              <w:adjustRightInd w:val="0"/>
              <w:snapToGrid w:val="0"/>
              <w:rPr>
                <w:rFonts w:ascii="仿宋" w:eastAsia="仿宋" w:hAnsi="仿宋"/>
                <w:bCs/>
              </w:rPr>
            </w:pPr>
            <w:r>
              <w:rPr>
                <w:rFonts w:ascii="仿宋" w:eastAsia="仿宋" w:hAnsi="仿宋" w:hint="eastAsia"/>
                <w:bCs/>
              </w:rPr>
              <w:t>有能力显示高风险的过程或操作</w:t>
            </w:r>
          </w:p>
          <w:p w:rsidR="00917B1D" w:rsidRPr="00AE702F" w:rsidRDefault="00917B1D" w:rsidP="00D97901">
            <w:pPr>
              <w:adjustRightInd w:val="0"/>
              <w:snapToGrid w:val="0"/>
              <w:rPr>
                <w:rFonts w:ascii="仿宋" w:eastAsia="仿宋" w:hAnsi="仿宋"/>
                <w:bCs/>
              </w:rPr>
            </w:pPr>
            <w:r>
              <w:rPr>
                <w:rFonts w:ascii="仿宋" w:eastAsia="仿宋" w:hAnsi="仿宋" w:hint="eastAsia"/>
                <w:bCs/>
              </w:rPr>
              <w:t>见证过程运转</w:t>
            </w:r>
          </w:p>
        </w:tc>
        <w:tc>
          <w:tcPr>
            <w:tcW w:w="3827"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设备的使用和存在所固有的风险；例如：无人机坠落、设备使用、不利的天气条件；</w:t>
            </w:r>
          </w:p>
          <w:p w:rsidR="00917B1D" w:rsidRDefault="00917B1D" w:rsidP="00D97901">
            <w:pPr>
              <w:adjustRightInd w:val="0"/>
              <w:snapToGrid w:val="0"/>
              <w:rPr>
                <w:rFonts w:ascii="仿宋" w:eastAsia="仿宋" w:hAnsi="仿宋"/>
                <w:bCs/>
              </w:rPr>
            </w:pPr>
            <w:r>
              <w:rPr>
                <w:rFonts w:ascii="仿宋" w:eastAsia="仿宋" w:hAnsi="仿宋" w:hint="eastAsia"/>
                <w:bCs/>
              </w:rPr>
              <w:t>图像质量；</w:t>
            </w:r>
          </w:p>
          <w:p w:rsidR="00917B1D" w:rsidRDefault="00917B1D" w:rsidP="00D97901">
            <w:pPr>
              <w:adjustRightInd w:val="0"/>
              <w:snapToGrid w:val="0"/>
              <w:rPr>
                <w:rFonts w:ascii="仿宋" w:eastAsia="仿宋" w:hAnsi="仿宋"/>
                <w:bCs/>
              </w:rPr>
            </w:pPr>
            <w:r>
              <w:rPr>
                <w:rFonts w:ascii="仿宋" w:eastAsia="仿宋" w:hAnsi="仿宋" w:hint="eastAsia"/>
                <w:bCs/>
              </w:rPr>
              <w:t>对场所、设备和条件的充分判定；</w:t>
            </w:r>
          </w:p>
          <w:p w:rsidR="00917B1D" w:rsidRPr="009E251A" w:rsidRDefault="00917B1D" w:rsidP="00D97901">
            <w:pPr>
              <w:adjustRightInd w:val="0"/>
              <w:snapToGrid w:val="0"/>
              <w:rPr>
                <w:rFonts w:ascii="仿宋" w:eastAsia="仿宋" w:hAnsi="仿宋"/>
                <w:bCs/>
              </w:rPr>
            </w:pPr>
            <w:r>
              <w:rPr>
                <w:rFonts w:ascii="仿宋" w:eastAsia="仿宋" w:hAnsi="仿宋" w:hint="eastAsia"/>
                <w:bCs/>
              </w:rPr>
              <w:t>数据的真实性</w:t>
            </w:r>
          </w:p>
        </w:tc>
        <w:tc>
          <w:tcPr>
            <w:tcW w:w="4253"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方便对高风险任务监视；</w:t>
            </w:r>
          </w:p>
          <w:p w:rsidR="00917B1D" w:rsidRDefault="00917B1D" w:rsidP="00D97901">
            <w:pPr>
              <w:adjustRightInd w:val="0"/>
              <w:snapToGrid w:val="0"/>
              <w:rPr>
                <w:rFonts w:ascii="仿宋" w:eastAsia="仿宋" w:hAnsi="仿宋"/>
                <w:bCs/>
              </w:rPr>
            </w:pPr>
            <w:r>
              <w:rPr>
                <w:rFonts w:ascii="仿宋" w:eastAsia="仿宋" w:hAnsi="仿宋" w:hint="eastAsia"/>
                <w:bCs/>
              </w:rPr>
              <w:t>增加抽样；</w:t>
            </w:r>
          </w:p>
          <w:p w:rsidR="00917B1D" w:rsidRDefault="00917B1D" w:rsidP="00D97901">
            <w:pPr>
              <w:adjustRightInd w:val="0"/>
              <w:snapToGrid w:val="0"/>
              <w:rPr>
                <w:rFonts w:ascii="仿宋" w:eastAsia="仿宋" w:hAnsi="仿宋"/>
                <w:bCs/>
              </w:rPr>
            </w:pPr>
            <w:r>
              <w:rPr>
                <w:rFonts w:ascii="仿宋" w:eastAsia="仿宋" w:hAnsi="仿宋" w:hint="eastAsia"/>
                <w:bCs/>
              </w:rPr>
              <w:t>对于安全要求不允许审核组到现场的审核活动、或对要观察的场所和设施而言旅行时间与审核时间之比很高的情况，是理想的选择；</w:t>
            </w:r>
          </w:p>
          <w:p w:rsidR="00917B1D" w:rsidRPr="004D7625" w:rsidRDefault="00917B1D" w:rsidP="00D97901">
            <w:pPr>
              <w:adjustRightInd w:val="0"/>
              <w:snapToGrid w:val="0"/>
              <w:rPr>
                <w:rFonts w:ascii="仿宋" w:eastAsia="仿宋" w:hAnsi="仿宋"/>
                <w:bCs/>
              </w:rPr>
            </w:pPr>
            <w:r>
              <w:rPr>
                <w:rFonts w:ascii="仿宋" w:eastAsia="仿宋" w:hAnsi="仿宋" w:hint="eastAsia"/>
                <w:bCs/>
              </w:rPr>
              <w:t>有助于补充户外活动中的场地访问（例如：林业和农业场所、采矿）</w:t>
            </w:r>
          </w:p>
        </w:tc>
      </w:tr>
      <w:tr w:rsidR="00917B1D" w:rsidRPr="00D04E37" w:rsidTr="00D97901">
        <w:trPr>
          <w:cantSplit/>
        </w:trPr>
        <w:tc>
          <w:tcPr>
            <w:tcW w:w="3369" w:type="dxa"/>
            <w:shd w:val="clear" w:color="auto" w:fill="D6E3BC"/>
          </w:tcPr>
          <w:p w:rsidR="00917B1D" w:rsidRDefault="00917B1D" w:rsidP="00D97901">
            <w:pPr>
              <w:adjustRightInd w:val="0"/>
              <w:snapToGrid w:val="0"/>
              <w:rPr>
                <w:rFonts w:ascii="仿宋" w:eastAsia="仿宋" w:hAnsi="仿宋"/>
                <w:bCs/>
              </w:rPr>
            </w:pPr>
            <w:r>
              <w:rPr>
                <w:rFonts w:ascii="仿宋" w:eastAsia="仿宋" w:hAnsi="仿宋" w:hint="eastAsia"/>
                <w:bCs/>
              </w:rPr>
              <w:t>视频（非同步的）</w:t>
            </w:r>
          </w:p>
          <w:p w:rsidR="00917B1D" w:rsidRPr="00D302A1" w:rsidRDefault="00917B1D" w:rsidP="00D97901">
            <w:pPr>
              <w:adjustRightInd w:val="0"/>
              <w:snapToGrid w:val="0"/>
              <w:rPr>
                <w:rFonts w:ascii="仿宋" w:eastAsia="仿宋" w:hAnsi="仿宋"/>
                <w:bCs/>
              </w:rPr>
            </w:pPr>
            <w:r>
              <w:rPr>
                <w:rFonts w:ascii="仿宋" w:eastAsia="仿宋" w:hAnsi="仿宋" w:hint="eastAsia"/>
                <w:bCs/>
              </w:rPr>
              <w:t>（例如：监视摄像机、为审核制作的视频录像）</w:t>
            </w:r>
          </w:p>
        </w:tc>
        <w:tc>
          <w:tcPr>
            <w:tcW w:w="2693" w:type="dxa"/>
            <w:shd w:val="clear" w:color="auto" w:fill="D6E3BC"/>
          </w:tcPr>
          <w:p w:rsidR="00917B1D" w:rsidRDefault="00917B1D" w:rsidP="00D97901">
            <w:pPr>
              <w:adjustRightInd w:val="0"/>
              <w:snapToGrid w:val="0"/>
              <w:rPr>
                <w:rFonts w:ascii="仿宋" w:eastAsia="仿宋" w:hAnsi="仿宋"/>
                <w:bCs/>
              </w:rPr>
            </w:pPr>
            <w:r>
              <w:rPr>
                <w:rFonts w:ascii="仿宋" w:eastAsia="仿宋" w:hAnsi="仿宋" w:hint="eastAsia"/>
                <w:bCs/>
              </w:rPr>
              <w:t>监视那些在审核当时并未运行的活动；</w:t>
            </w:r>
          </w:p>
          <w:p w:rsidR="00917B1D" w:rsidRDefault="00917B1D" w:rsidP="00D97901">
            <w:pPr>
              <w:adjustRightInd w:val="0"/>
              <w:snapToGrid w:val="0"/>
              <w:rPr>
                <w:rFonts w:ascii="仿宋" w:eastAsia="仿宋" w:hAnsi="仿宋"/>
                <w:bCs/>
              </w:rPr>
            </w:pPr>
            <w:r>
              <w:rPr>
                <w:rFonts w:ascii="仿宋" w:eastAsia="仿宋" w:hAnsi="仿宋" w:hint="eastAsia"/>
                <w:bCs/>
              </w:rPr>
              <w:t>过程的视频；</w:t>
            </w:r>
          </w:p>
          <w:p w:rsidR="00917B1D" w:rsidRDefault="00917B1D" w:rsidP="00D97901">
            <w:pPr>
              <w:adjustRightInd w:val="0"/>
              <w:snapToGrid w:val="0"/>
              <w:rPr>
                <w:rFonts w:ascii="仿宋" w:eastAsia="仿宋" w:hAnsi="仿宋"/>
                <w:bCs/>
              </w:rPr>
            </w:pPr>
            <w:r>
              <w:rPr>
                <w:rFonts w:ascii="仿宋" w:eastAsia="仿宋" w:hAnsi="仿宋" w:hint="eastAsia"/>
                <w:bCs/>
              </w:rPr>
              <w:t>呼叫中心的录音；</w:t>
            </w:r>
          </w:p>
          <w:p w:rsidR="00917B1D" w:rsidRPr="00AE702F" w:rsidRDefault="00917B1D" w:rsidP="00D97901">
            <w:pPr>
              <w:adjustRightInd w:val="0"/>
              <w:snapToGrid w:val="0"/>
              <w:rPr>
                <w:rFonts w:ascii="仿宋" w:eastAsia="仿宋" w:hAnsi="仿宋"/>
                <w:bCs/>
              </w:rPr>
            </w:pPr>
            <w:r>
              <w:rPr>
                <w:rFonts w:ascii="仿宋" w:eastAsia="仿宋" w:hAnsi="仿宋" w:hint="eastAsia"/>
                <w:bCs/>
              </w:rPr>
              <w:t>录制的网络研讨培训</w:t>
            </w:r>
          </w:p>
        </w:tc>
        <w:tc>
          <w:tcPr>
            <w:tcW w:w="3827"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安全和保密；</w:t>
            </w:r>
          </w:p>
          <w:p w:rsidR="00917B1D" w:rsidRDefault="00917B1D" w:rsidP="00D97901">
            <w:pPr>
              <w:adjustRightInd w:val="0"/>
              <w:snapToGrid w:val="0"/>
              <w:rPr>
                <w:rFonts w:ascii="仿宋" w:eastAsia="仿宋" w:hAnsi="仿宋"/>
                <w:bCs/>
              </w:rPr>
            </w:pPr>
            <w:r>
              <w:rPr>
                <w:rFonts w:ascii="仿宋" w:eastAsia="仿宋" w:hAnsi="仿宋" w:hint="eastAsia"/>
                <w:bCs/>
              </w:rPr>
              <w:t>图像质量；</w:t>
            </w:r>
          </w:p>
          <w:p w:rsidR="00917B1D" w:rsidRDefault="00917B1D" w:rsidP="00D97901">
            <w:pPr>
              <w:adjustRightInd w:val="0"/>
              <w:snapToGrid w:val="0"/>
              <w:rPr>
                <w:rFonts w:ascii="仿宋" w:eastAsia="仿宋" w:hAnsi="仿宋"/>
                <w:bCs/>
              </w:rPr>
            </w:pPr>
            <w:r>
              <w:rPr>
                <w:rFonts w:ascii="仿宋" w:eastAsia="仿宋" w:hAnsi="仿宋" w:hint="eastAsia"/>
                <w:bCs/>
              </w:rPr>
              <w:t>对场所、设备和条件的充分判定；</w:t>
            </w:r>
          </w:p>
          <w:p w:rsidR="00917B1D" w:rsidRPr="00052E12" w:rsidRDefault="00917B1D" w:rsidP="00D97901">
            <w:pPr>
              <w:adjustRightInd w:val="0"/>
              <w:snapToGrid w:val="0"/>
              <w:rPr>
                <w:rFonts w:ascii="仿宋" w:eastAsia="仿宋" w:hAnsi="仿宋"/>
                <w:bCs/>
              </w:rPr>
            </w:pPr>
            <w:r>
              <w:rPr>
                <w:rFonts w:ascii="仿宋" w:eastAsia="仿宋" w:hAnsi="仿宋" w:hint="eastAsia"/>
                <w:bCs/>
              </w:rPr>
              <w:t>数据的真实性</w:t>
            </w:r>
          </w:p>
        </w:tc>
        <w:tc>
          <w:tcPr>
            <w:tcW w:w="4253" w:type="dxa"/>
            <w:shd w:val="clear" w:color="auto" w:fill="auto"/>
          </w:tcPr>
          <w:p w:rsidR="00917B1D" w:rsidRDefault="00917B1D" w:rsidP="00D97901">
            <w:pPr>
              <w:adjustRightInd w:val="0"/>
              <w:snapToGrid w:val="0"/>
              <w:rPr>
                <w:rFonts w:ascii="仿宋" w:eastAsia="仿宋" w:hAnsi="仿宋"/>
                <w:bCs/>
              </w:rPr>
            </w:pPr>
            <w:r>
              <w:rPr>
                <w:rFonts w:ascii="仿宋" w:eastAsia="仿宋" w:hAnsi="仿宋" w:hint="eastAsia"/>
                <w:bCs/>
              </w:rPr>
              <w:t>更高的收益（可以仅选择感兴趣时刻的视频）</w:t>
            </w:r>
          </w:p>
          <w:p w:rsidR="00917B1D" w:rsidRDefault="00917B1D" w:rsidP="00D97901">
            <w:pPr>
              <w:adjustRightInd w:val="0"/>
              <w:snapToGrid w:val="0"/>
              <w:rPr>
                <w:rFonts w:ascii="仿宋" w:eastAsia="仿宋" w:hAnsi="仿宋"/>
                <w:bCs/>
              </w:rPr>
            </w:pPr>
            <w:r>
              <w:rPr>
                <w:rFonts w:ascii="仿宋" w:eastAsia="仿宋" w:hAnsi="仿宋" w:hint="eastAsia"/>
                <w:bCs/>
              </w:rPr>
              <w:t>对关注的地点、难于到达设施以及改进抽样的可能性；</w:t>
            </w:r>
          </w:p>
          <w:p w:rsidR="00917B1D" w:rsidRPr="003F2B67" w:rsidRDefault="00917B1D" w:rsidP="00D97901">
            <w:pPr>
              <w:adjustRightInd w:val="0"/>
              <w:snapToGrid w:val="0"/>
              <w:rPr>
                <w:rFonts w:ascii="仿宋" w:eastAsia="仿宋" w:hAnsi="仿宋"/>
                <w:bCs/>
              </w:rPr>
            </w:pPr>
            <w:r>
              <w:rPr>
                <w:rFonts w:ascii="仿宋" w:eastAsia="仿宋" w:hAnsi="仿宋" w:hint="eastAsia"/>
                <w:bCs/>
              </w:rPr>
              <w:t>如果电子记录包含有CSDP准则认为不符合远程审核要求的敏感数据，</w:t>
            </w:r>
            <w:proofErr w:type="gramStart"/>
            <w:r>
              <w:rPr>
                <w:rFonts w:ascii="仿宋" w:eastAsia="仿宋" w:hAnsi="仿宋" w:hint="eastAsia"/>
                <w:bCs/>
              </w:rPr>
              <w:t>审核员宜考虑</w:t>
            </w:r>
            <w:proofErr w:type="gramEnd"/>
            <w:r>
              <w:rPr>
                <w:rFonts w:ascii="仿宋" w:eastAsia="仿宋" w:hAnsi="仿宋" w:hint="eastAsia"/>
                <w:bCs/>
              </w:rPr>
              <w:t>对该记录评审重新安排现场审核。</w:t>
            </w:r>
          </w:p>
        </w:tc>
      </w:tr>
    </w:tbl>
    <w:p w:rsidR="00917B1D" w:rsidRDefault="00917B1D" w:rsidP="00917B1D">
      <w:pPr>
        <w:adjustRightInd w:val="0"/>
        <w:snapToGrid w:val="0"/>
        <w:ind w:firstLineChars="200" w:firstLine="562"/>
        <w:rPr>
          <w:rFonts w:ascii="仿宋" w:eastAsia="仿宋" w:hAnsi="仿宋"/>
          <w:b/>
          <w:bCs/>
          <w:sz w:val="28"/>
          <w:szCs w:val="28"/>
        </w:rPr>
      </w:pPr>
    </w:p>
    <w:p w:rsidR="00917B1D" w:rsidRDefault="00917B1D" w:rsidP="00917B1D">
      <w:pPr>
        <w:adjustRightInd w:val="0"/>
        <w:snapToGrid w:val="0"/>
        <w:ind w:firstLineChars="200" w:firstLine="562"/>
        <w:rPr>
          <w:rFonts w:ascii="仿宋" w:eastAsia="仿宋" w:hAnsi="仿宋"/>
          <w:b/>
          <w:bCs/>
          <w:sz w:val="28"/>
          <w:szCs w:val="28"/>
        </w:rPr>
        <w:sectPr w:rsidR="00917B1D" w:rsidSect="00D04E37">
          <w:pgSz w:w="16840" w:h="11907" w:orient="landscape" w:code="9"/>
          <w:pgMar w:top="1418" w:right="1418" w:bottom="1701" w:left="1418" w:header="720" w:footer="720" w:gutter="0"/>
          <w:cols w:space="720"/>
          <w:noEndnote/>
          <w:docGrid w:linePitch="326"/>
        </w:sectPr>
      </w:pPr>
    </w:p>
    <w:p w:rsidR="00917B1D" w:rsidRDefault="00917B1D" w:rsidP="00917B1D">
      <w:pPr>
        <w:pBdr>
          <w:bottom w:val="single" w:sz="6" w:space="1" w:color="auto"/>
        </w:pBdr>
        <w:autoSpaceDE w:val="0"/>
        <w:autoSpaceDN w:val="0"/>
        <w:adjustRightInd w:val="0"/>
        <w:snapToGrid w:val="0"/>
        <w:spacing w:line="360" w:lineRule="auto"/>
        <w:rPr>
          <w:rFonts w:ascii="仿宋_GB2312" w:eastAsia="仿宋_GB2312" w:hAnsi="Arial" w:cs="Arial"/>
          <w:sz w:val="28"/>
          <w:szCs w:val="28"/>
          <w:highlight w:val="yellow"/>
        </w:rPr>
      </w:pPr>
      <w:bookmarkStart w:id="24" w:name="OLE_LINK458"/>
      <w:bookmarkStart w:id="25" w:name="OLE_LINK459"/>
    </w:p>
    <w:p w:rsidR="00917B1D" w:rsidRPr="007076DC" w:rsidRDefault="00917B1D" w:rsidP="00917B1D">
      <w:pPr>
        <w:autoSpaceDE w:val="0"/>
        <w:autoSpaceDN w:val="0"/>
        <w:adjustRightInd w:val="0"/>
        <w:ind w:firstLineChars="200" w:firstLine="420"/>
        <w:rPr>
          <w:rFonts w:ascii="Arial" w:hAnsi="Arial" w:cs="Arial"/>
          <w:color w:val="000000"/>
        </w:rPr>
      </w:pPr>
      <w:bookmarkStart w:id="26" w:name="OLE_LINK5"/>
      <w:r w:rsidRPr="007076DC">
        <w:rPr>
          <w:rFonts w:ascii="Arial" w:hAnsi="Arial" w:cs="Arial" w:hint="eastAsia"/>
          <w:color w:val="000000"/>
        </w:rPr>
        <w:t>有关</w:t>
      </w:r>
      <w:r w:rsidRPr="007076DC">
        <w:rPr>
          <w:rFonts w:ascii="Arial" w:hAnsi="Arial" w:cs="Arial" w:hint="eastAsia"/>
          <w:color w:val="000000"/>
        </w:rPr>
        <w:t>ISO 9001</w:t>
      </w:r>
      <w:r w:rsidRPr="007076DC">
        <w:rPr>
          <w:rFonts w:ascii="Arial" w:hAnsi="Arial" w:cs="Arial" w:hint="eastAsia"/>
          <w:color w:val="000000"/>
        </w:rPr>
        <w:t>审核实践组（</w:t>
      </w:r>
      <w:r w:rsidRPr="007076DC">
        <w:rPr>
          <w:rFonts w:ascii="Arial" w:hAnsi="Arial" w:cs="Arial" w:hint="eastAsia"/>
          <w:color w:val="000000"/>
        </w:rPr>
        <w:t>APG</w:t>
      </w:r>
      <w:r w:rsidRPr="007076DC">
        <w:rPr>
          <w:rFonts w:ascii="Arial" w:hAnsi="Arial" w:cs="Arial" w:hint="eastAsia"/>
          <w:color w:val="000000"/>
        </w:rPr>
        <w:t>）的更多信息请参考“</w:t>
      </w:r>
      <w:r>
        <w:rPr>
          <w:rFonts w:ascii="Arial" w:hAnsi="Arial" w:cs="Arial" w:hint="eastAsia"/>
          <w:color w:val="000000"/>
        </w:rPr>
        <w:t xml:space="preserve">ISO 9001 </w:t>
      </w:r>
      <w:r w:rsidRPr="007076DC">
        <w:rPr>
          <w:rFonts w:ascii="Arial" w:hAnsi="Arial" w:cs="Arial" w:hint="eastAsia"/>
          <w:color w:val="000000"/>
        </w:rPr>
        <w:t>APG</w:t>
      </w:r>
      <w:r w:rsidRPr="007076DC">
        <w:rPr>
          <w:rFonts w:ascii="Arial" w:hAnsi="Arial" w:cs="Arial" w:hint="eastAsia"/>
          <w:color w:val="000000"/>
        </w:rPr>
        <w:t>简介”。</w:t>
      </w:r>
    </w:p>
    <w:p w:rsidR="00917B1D" w:rsidRPr="007076DC" w:rsidRDefault="00917B1D" w:rsidP="00917B1D">
      <w:pPr>
        <w:autoSpaceDE w:val="0"/>
        <w:autoSpaceDN w:val="0"/>
        <w:adjustRightInd w:val="0"/>
        <w:ind w:firstLineChars="200" w:firstLine="420"/>
        <w:rPr>
          <w:rFonts w:ascii="Arial" w:hAnsi="Arial" w:cs="Arial"/>
          <w:color w:val="000000"/>
        </w:rPr>
      </w:pPr>
      <w:r>
        <w:rPr>
          <w:rFonts w:ascii="Arial" w:hAnsi="Arial" w:cs="Arial" w:hint="eastAsia"/>
          <w:color w:val="000000"/>
        </w:rPr>
        <w:t xml:space="preserve">ISO 9001 </w:t>
      </w:r>
      <w:r w:rsidRPr="007076DC">
        <w:rPr>
          <w:rFonts w:ascii="Arial" w:hAnsi="Arial" w:cs="Arial" w:hint="eastAsia"/>
          <w:color w:val="000000"/>
        </w:rPr>
        <w:t>APG</w:t>
      </w:r>
      <w:r w:rsidRPr="007076DC">
        <w:rPr>
          <w:rFonts w:ascii="Arial" w:hAnsi="Arial" w:cs="Arial" w:hint="eastAsia"/>
          <w:color w:val="000000"/>
        </w:rPr>
        <w:t>将根据用户的反馈确定是否需要编制额外的指南文件，或对现有文件修改。</w:t>
      </w:r>
    </w:p>
    <w:p w:rsidR="00917B1D" w:rsidRPr="00C043A6" w:rsidRDefault="00917B1D" w:rsidP="00917B1D">
      <w:pPr>
        <w:autoSpaceDE w:val="0"/>
        <w:autoSpaceDN w:val="0"/>
        <w:adjustRightInd w:val="0"/>
        <w:ind w:firstLineChars="200" w:firstLine="420"/>
        <w:rPr>
          <w:rFonts w:ascii="Arial" w:hAnsi="Arial" w:cs="Arial"/>
          <w:color w:val="000000"/>
        </w:rPr>
      </w:pPr>
      <w:r w:rsidRPr="00C043A6">
        <w:rPr>
          <w:rFonts w:ascii="Arial" w:hAnsi="Arial" w:cs="Arial" w:hint="eastAsia"/>
          <w:color w:val="000000"/>
        </w:rPr>
        <w:t>对文件和报告的评论意见可以发送至下述邮箱：</w:t>
      </w:r>
    </w:p>
    <w:p w:rsidR="00917B1D" w:rsidRPr="00C043A6" w:rsidRDefault="000A312B" w:rsidP="00917B1D">
      <w:pPr>
        <w:autoSpaceDE w:val="0"/>
        <w:autoSpaceDN w:val="0"/>
        <w:adjustRightInd w:val="0"/>
        <w:ind w:firstLineChars="200" w:firstLine="420"/>
        <w:rPr>
          <w:rFonts w:ascii="Arial" w:hAnsi="Arial" w:cs="Arial"/>
          <w:color w:val="0000EF"/>
        </w:rPr>
      </w:pPr>
      <w:hyperlink r:id="rId12" w:history="1">
        <w:r w:rsidR="00917B1D" w:rsidRPr="00C043A6">
          <w:rPr>
            <w:rFonts w:ascii="Arial" w:hAnsi="Arial" w:cs="Arial"/>
            <w:color w:val="0000FF"/>
            <w:u w:val="single"/>
          </w:rPr>
          <w:t>charles.corrie@bsigroup.com</w:t>
        </w:r>
      </w:hyperlink>
      <w:bookmarkStart w:id="27" w:name="OLE_LINK19"/>
      <w:bookmarkStart w:id="28" w:name="OLE_LINK20"/>
    </w:p>
    <w:bookmarkEnd w:id="26"/>
    <w:bookmarkEnd w:id="27"/>
    <w:bookmarkEnd w:id="28"/>
    <w:p w:rsidR="00917B1D" w:rsidRPr="00C043A6" w:rsidRDefault="00917B1D" w:rsidP="00917B1D">
      <w:pPr>
        <w:tabs>
          <w:tab w:val="right" w:pos="8788"/>
        </w:tabs>
        <w:autoSpaceDE w:val="0"/>
        <w:autoSpaceDN w:val="0"/>
        <w:adjustRightInd w:val="0"/>
        <w:ind w:firstLineChars="200" w:firstLine="420"/>
        <w:rPr>
          <w:rFonts w:ascii="Arial" w:hAnsi="Arial" w:cs="Arial"/>
          <w:color w:val="000000"/>
        </w:rPr>
      </w:pPr>
      <w:r>
        <w:rPr>
          <w:rFonts w:ascii="Arial" w:hAnsi="Arial" w:cs="Arial" w:hint="eastAsia"/>
          <w:color w:val="000000"/>
        </w:rPr>
        <w:t>其他文件或报告可以在</w:t>
      </w:r>
      <w:r w:rsidRPr="00C043A6">
        <w:rPr>
          <w:rFonts w:ascii="Arial" w:hAnsi="Arial" w:cs="Arial" w:hint="eastAsia"/>
          <w:color w:val="000000"/>
        </w:rPr>
        <w:t>下述网址下载：</w:t>
      </w:r>
      <w:r>
        <w:rPr>
          <w:rFonts w:ascii="Arial" w:hAnsi="Arial" w:cs="Arial"/>
          <w:color w:val="000000"/>
        </w:rPr>
        <w:tab/>
      </w:r>
    </w:p>
    <w:p w:rsidR="00917B1D" w:rsidRPr="002E10D4" w:rsidRDefault="00917B1D" w:rsidP="00917B1D">
      <w:pPr>
        <w:autoSpaceDE w:val="0"/>
        <w:autoSpaceDN w:val="0"/>
        <w:adjustRightInd w:val="0"/>
        <w:ind w:firstLineChars="200" w:firstLine="420"/>
        <w:rPr>
          <w:rFonts w:ascii="Arial" w:hAnsi="Arial" w:cs="Arial"/>
          <w:color w:val="0000FF"/>
          <w:u w:val="single"/>
        </w:rPr>
      </w:pPr>
      <w:bookmarkStart w:id="29" w:name="OLE_LINK21"/>
      <w:r w:rsidRPr="002E10D4">
        <w:rPr>
          <w:rFonts w:ascii="Arial" w:hAnsi="Arial" w:cs="Arial"/>
          <w:color w:val="0000FF"/>
          <w:u w:val="single"/>
        </w:rPr>
        <w:t>www.iaf.nu</w:t>
      </w:r>
    </w:p>
    <w:p w:rsidR="00917B1D" w:rsidRPr="00093D47" w:rsidRDefault="00917B1D" w:rsidP="00917B1D">
      <w:pPr>
        <w:autoSpaceDE w:val="0"/>
        <w:autoSpaceDN w:val="0"/>
        <w:adjustRightInd w:val="0"/>
        <w:ind w:firstLineChars="200" w:firstLine="420"/>
        <w:rPr>
          <w:rFonts w:ascii="仿宋_GB2312" w:eastAsia="仿宋_GB2312" w:hAnsi="Arial" w:cs="Arial"/>
          <w:b/>
          <w:sz w:val="28"/>
          <w:szCs w:val="28"/>
          <w:highlight w:val="yellow"/>
        </w:rPr>
      </w:pPr>
      <w:r w:rsidRPr="002E10D4">
        <w:rPr>
          <w:rFonts w:ascii="Arial" w:hAnsi="Arial" w:cs="Arial"/>
          <w:color w:val="0000FF"/>
          <w:u w:val="single"/>
        </w:rPr>
        <w:t>www.iso.org/tc176/ISO9001AuditingPracticesGroup</w:t>
      </w:r>
      <w:bookmarkEnd w:id="29"/>
    </w:p>
    <w:p w:rsidR="00917B1D" w:rsidRPr="002E10D4" w:rsidRDefault="00917B1D" w:rsidP="00917B1D">
      <w:pPr>
        <w:autoSpaceDE w:val="0"/>
        <w:autoSpaceDN w:val="0"/>
        <w:adjustRightInd w:val="0"/>
        <w:ind w:firstLineChars="200" w:firstLine="422"/>
        <w:rPr>
          <w:rFonts w:ascii="Arial" w:hAnsi="Arial" w:cs="Arial"/>
          <w:b/>
          <w:color w:val="000000"/>
        </w:rPr>
      </w:pPr>
    </w:p>
    <w:p w:rsidR="00917B1D" w:rsidRPr="002E10D4" w:rsidRDefault="00917B1D" w:rsidP="00917B1D">
      <w:pPr>
        <w:autoSpaceDE w:val="0"/>
        <w:autoSpaceDN w:val="0"/>
        <w:adjustRightInd w:val="0"/>
        <w:ind w:firstLineChars="200" w:firstLine="422"/>
        <w:rPr>
          <w:rFonts w:ascii="Arial" w:hAnsi="Arial" w:cs="Arial"/>
          <w:b/>
          <w:color w:val="000000"/>
        </w:rPr>
      </w:pPr>
      <w:r w:rsidRPr="002E10D4">
        <w:rPr>
          <w:rFonts w:ascii="Arial" w:hAnsi="Arial" w:cs="Arial" w:hint="eastAsia"/>
          <w:b/>
          <w:color w:val="000000"/>
        </w:rPr>
        <w:t>免责声明</w:t>
      </w:r>
    </w:p>
    <w:p w:rsidR="00917B1D" w:rsidRDefault="00917B1D" w:rsidP="00917B1D">
      <w:pPr>
        <w:autoSpaceDE w:val="0"/>
        <w:autoSpaceDN w:val="0"/>
        <w:adjustRightInd w:val="0"/>
        <w:ind w:firstLineChars="200" w:firstLine="420"/>
        <w:rPr>
          <w:rFonts w:ascii="Arial" w:hAnsi="Arial" w:cs="Arial"/>
          <w:color w:val="000000"/>
        </w:rPr>
      </w:pPr>
      <w:r w:rsidRPr="00C043A6">
        <w:rPr>
          <w:rFonts w:ascii="Arial" w:hAnsi="Arial" w:cs="Arial" w:hint="eastAsia"/>
          <w:color w:val="000000"/>
        </w:rPr>
        <w:t>APG</w:t>
      </w:r>
      <w:r w:rsidRPr="00C043A6">
        <w:rPr>
          <w:rFonts w:ascii="Arial" w:hAnsi="Arial" w:cs="Arial" w:hint="eastAsia"/>
          <w:color w:val="000000"/>
        </w:rPr>
        <w:t>类文件无需按照</w:t>
      </w:r>
      <w:r w:rsidRPr="00C043A6">
        <w:rPr>
          <w:rFonts w:ascii="Arial" w:hAnsi="Arial" w:cs="Arial" w:hint="eastAsia"/>
          <w:color w:val="000000"/>
        </w:rPr>
        <w:t>ISO</w:t>
      </w:r>
      <w:r w:rsidRPr="00C043A6">
        <w:rPr>
          <w:rFonts w:ascii="Arial" w:hAnsi="Arial" w:cs="Arial" w:hint="eastAsia"/>
          <w:color w:val="000000"/>
        </w:rPr>
        <w:t>、</w:t>
      </w:r>
      <w:r w:rsidRPr="00C043A6">
        <w:rPr>
          <w:rFonts w:ascii="Arial" w:hAnsi="Arial" w:cs="Arial" w:hint="eastAsia"/>
          <w:color w:val="000000"/>
        </w:rPr>
        <w:t>ISO/TC176</w:t>
      </w:r>
      <w:r w:rsidRPr="00C043A6">
        <w:rPr>
          <w:rFonts w:ascii="Arial" w:hAnsi="Arial" w:cs="Arial" w:hint="eastAsia"/>
          <w:color w:val="000000"/>
        </w:rPr>
        <w:t>或</w:t>
      </w:r>
      <w:r w:rsidRPr="00C043A6">
        <w:rPr>
          <w:rFonts w:ascii="Arial" w:hAnsi="Arial" w:cs="Arial" w:hint="eastAsia"/>
          <w:color w:val="000000"/>
        </w:rPr>
        <w:t>IAF</w:t>
      </w:r>
      <w:r w:rsidRPr="00C043A6">
        <w:rPr>
          <w:rFonts w:ascii="Arial" w:hAnsi="Arial" w:cs="Arial" w:hint="eastAsia"/>
          <w:color w:val="000000"/>
        </w:rPr>
        <w:t>的批准过程管理。</w:t>
      </w:r>
    </w:p>
    <w:p w:rsidR="00917B1D" w:rsidRPr="007D2AF8" w:rsidRDefault="00917B1D" w:rsidP="00917B1D">
      <w:pPr>
        <w:autoSpaceDE w:val="0"/>
        <w:autoSpaceDN w:val="0"/>
        <w:adjustRightInd w:val="0"/>
        <w:ind w:firstLineChars="200" w:firstLine="420"/>
        <w:rPr>
          <w:rFonts w:ascii="Arial" w:hAnsi="Arial" w:cs="Arial"/>
          <w:color w:val="000000"/>
        </w:rPr>
      </w:pPr>
      <w:r>
        <w:rPr>
          <w:rFonts w:ascii="Arial" w:hAnsi="Arial" w:cs="Arial" w:hint="eastAsia"/>
          <w:color w:val="000000"/>
        </w:rPr>
        <w:t xml:space="preserve">ISO 9001 </w:t>
      </w:r>
      <w:r w:rsidRPr="007D2AF8">
        <w:rPr>
          <w:rFonts w:ascii="Arial" w:hAnsi="Arial" w:cs="Arial" w:hint="eastAsia"/>
          <w:color w:val="000000"/>
        </w:rPr>
        <w:t>APG</w:t>
      </w:r>
      <w:r w:rsidRPr="007D2AF8">
        <w:rPr>
          <w:rFonts w:ascii="Arial" w:hAnsi="Arial" w:cs="Arial" w:hint="eastAsia"/>
          <w:color w:val="000000"/>
        </w:rPr>
        <w:t>类文件中包含的信息可以用于教学或交流目的。对提供和后续使用这些信息可能引发的任何错误、遗漏或其他赔偿责任，</w:t>
      </w:r>
      <w:r>
        <w:rPr>
          <w:rFonts w:ascii="Arial" w:hAnsi="Arial" w:cs="Arial" w:hint="eastAsia"/>
          <w:color w:val="000000"/>
        </w:rPr>
        <w:t xml:space="preserve">ISO 9001 </w:t>
      </w:r>
      <w:r w:rsidRPr="007D2AF8">
        <w:rPr>
          <w:rFonts w:ascii="Arial" w:hAnsi="Arial" w:cs="Arial" w:hint="eastAsia"/>
          <w:color w:val="000000"/>
        </w:rPr>
        <w:t>APG</w:t>
      </w:r>
      <w:r w:rsidRPr="007D2AF8">
        <w:rPr>
          <w:rFonts w:ascii="Arial" w:hAnsi="Arial" w:cs="Arial" w:hint="eastAsia"/>
          <w:color w:val="000000"/>
        </w:rPr>
        <w:t>不予负责。</w:t>
      </w:r>
    </w:p>
    <w:bookmarkEnd w:id="24"/>
    <w:bookmarkEnd w:id="25"/>
    <w:p w:rsidR="00917B1D" w:rsidRPr="00B20557" w:rsidRDefault="00917B1D" w:rsidP="00917B1D">
      <w:pPr>
        <w:ind w:firstLine="480"/>
      </w:pPr>
    </w:p>
    <w:p w:rsidR="00D033CE" w:rsidRPr="008C0575" w:rsidRDefault="00D033CE" w:rsidP="008C0575">
      <w:pPr>
        <w:widowControl/>
        <w:ind w:firstLine="485"/>
        <w:jc w:val="left"/>
        <w:rPr>
          <w:rFonts w:asciiTheme="minorEastAsia" w:hAnsiTheme="minorEastAsia"/>
          <w:sz w:val="24"/>
          <w:szCs w:val="24"/>
        </w:rPr>
      </w:pPr>
    </w:p>
    <w:sectPr w:rsidR="00D033CE" w:rsidRPr="008C0575" w:rsidSect="009B0CAF">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2B" w:rsidRDefault="000A312B" w:rsidP="00631404">
      <w:r>
        <w:separator/>
      </w:r>
    </w:p>
  </w:endnote>
  <w:endnote w:type="continuationSeparator" w:id="0">
    <w:p w:rsidR="000A312B" w:rsidRDefault="000A312B" w:rsidP="0063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1D" w:rsidRPr="00DE7D1E" w:rsidRDefault="0000163E" w:rsidP="008C0575">
    <w:pPr>
      <w:pStyle w:val="a4"/>
      <w:pBdr>
        <w:top w:val="single" w:sz="4" w:space="1" w:color="auto"/>
      </w:pBdr>
      <w:tabs>
        <w:tab w:val="clear" w:pos="4153"/>
        <w:tab w:val="clear" w:pos="8306"/>
        <w:tab w:val="center" w:pos="0"/>
        <w:tab w:val="right" w:pos="8820"/>
      </w:tabs>
      <w:jc w:val="center"/>
      <w:rPr>
        <w:rFonts w:ascii="Arial" w:hAnsi="Arial" w:cs="Arial"/>
        <w:sz w:val="21"/>
        <w:szCs w:val="21"/>
      </w:rPr>
    </w:pPr>
    <w:r w:rsidRPr="0000163E">
      <w:rPr>
        <w:rFonts w:ascii="Arial" w:hAnsi="Arial" w:cs="Arial" w:hint="eastAsia"/>
        <w:sz w:val="21"/>
        <w:szCs w:val="21"/>
        <w:lang w:val="zh-CN"/>
      </w:rPr>
      <w:t>发布日期：</w:t>
    </w:r>
    <w:r w:rsidRPr="0000163E">
      <w:rPr>
        <w:rFonts w:ascii="Arial" w:hAnsi="Arial" w:cs="Arial" w:hint="eastAsia"/>
        <w:sz w:val="21"/>
        <w:szCs w:val="21"/>
        <w:lang w:val="zh-CN"/>
      </w:rPr>
      <w:t>2021</w:t>
    </w:r>
    <w:r w:rsidRPr="0000163E">
      <w:rPr>
        <w:rFonts w:ascii="Arial" w:hAnsi="Arial" w:cs="Arial" w:hint="eastAsia"/>
        <w:sz w:val="21"/>
        <w:szCs w:val="21"/>
        <w:lang w:val="zh-CN"/>
      </w:rPr>
      <w:t>年</w:t>
    </w:r>
    <w:r w:rsidRPr="0000163E">
      <w:rPr>
        <w:rFonts w:ascii="Arial" w:hAnsi="Arial" w:cs="Arial" w:hint="eastAsia"/>
        <w:sz w:val="21"/>
        <w:szCs w:val="21"/>
        <w:lang w:val="zh-CN"/>
      </w:rPr>
      <w:t xml:space="preserve"> </w:t>
    </w:r>
    <w:r w:rsidRPr="0000163E">
      <w:rPr>
        <w:rFonts w:ascii="Arial" w:hAnsi="Arial" w:cs="Arial" w:hint="eastAsia"/>
        <w:sz w:val="21"/>
        <w:szCs w:val="21"/>
        <w:lang w:val="zh-CN"/>
      </w:rPr>
      <w:t>月</w:t>
    </w:r>
    <w:r w:rsidRPr="0000163E">
      <w:rPr>
        <w:rFonts w:ascii="Arial" w:hAnsi="Arial" w:cs="Arial" w:hint="eastAsia"/>
        <w:sz w:val="21"/>
        <w:szCs w:val="21"/>
        <w:lang w:val="zh-CN"/>
      </w:rPr>
      <w:t xml:space="preserve"> </w:t>
    </w:r>
    <w:r w:rsidRPr="0000163E">
      <w:rPr>
        <w:rFonts w:ascii="Arial" w:hAnsi="Arial" w:cs="Arial" w:hint="eastAsia"/>
        <w:sz w:val="21"/>
        <w:szCs w:val="21"/>
        <w:lang w:val="zh-CN"/>
      </w:rPr>
      <w:t>日</w:t>
    </w:r>
    <w:r w:rsidRPr="0000163E">
      <w:rPr>
        <w:rFonts w:ascii="Arial" w:hAnsi="Arial" w:cs="Arial" w:hint="eastAsia"/>
        <w:sz w:val="21"/>
        <w:szCs w:val="21"/>
        <w:lang w:val="zh-CN"/>
      </w:rPr>
      <w:t xml:space="preserve">          </w:t>
    </w:r>
    <w:r>
      <w:rPr>
        <w:rFonts w:ascii="Arial" w:hAnsi="Arial" w:cs="Arial" w:hint="eastAsia"/>
        <w:sz w:val="21"/>
        <w:szCs w:val="21"/>
        <w:lang w:val="zh-CN"/>
      </w:rPr>
      <w:t xml:space="preserve">                             </w:t>
    </w:r>
    <w:r w:rsidRPr="0000163E">
      <w:rPr>
        <w:rFonts w:ascii="Arial" w:hAnsi="Arial" w:cs="Arial" w:hint="eastAsia"/>
        <w:sz w:val="21"/>
        <w:szCs w:val="21"/>
        <w:lang w:val="zh-CN"/>
      </w:rPr>
      <w:t xml:space="preserve"> </w:t>
    </w:r>
    <w:r w:rsidRPr="0000163E">
      <w:rPr>
        <w:rFonts w:ascii="Arial" w:hAnsi="Arial" w:cs="Arial" w:hint="eastAsia"/>
        <w:sz w:val="21"/>
        <w:szCs w:val="21"/>
        <w:lang w:val="zh-CN"/>
      </w:rPr>
      <w:t>实施日期</w:t>
    </w:r>
    <w:r w:rsidRPr="0000163E">
      <w:rPr>
        <w:rFonts w:ascii="Arial" w:hAnsi="Arial" w:cs="Arial" w:hint="eastAsia"/>
        <w:sz w:val="21"/>
        <w:szCs w:val="21"/>
        <w:lang w:val="zh-CN"/>
      </w:rPr>
      <w:t>:2021</w:t>
    </w:r>
    <w:r w:rsidRPr="0000163E">
      <w:rPr>
        <w:rFonts w:ascii="Arial" w:hAnsi="Arial" w:cs="Arial" w:hint="eastAsia"/>
        <w:sz w:val="21"/>
        <w:szCs w:val="21"/>
        <w:lang w:val="zh-CN"/>
      </w:rPr>
      <w:t>年</w:t>
    </w:r>
    <w:r w:rsidRPr="0000163E">
      <w:rPr>
        <w:rFonts w:ascii="Arial" w:hAnsi="Arial" w:cs="Arial" w:hint="eastAsia"/>
        <w:sz w:val="21"/>
        <w:szCs w:val="21"/>
        <w:lang w:val="zh-CN"/>
      </w:rPr>
      <w:t xml:space="preserve"> </w:t>
    </w:r>
    <w:r w:rsidRPr="0000163E">
      <w:rPr>
        <w:rFonts w:ascii="Arial" w:hAnsi="Arial" w:cs="Arial" w:hint="eastAsia"/>
        <w:sz w:val="21"/>
        <w:szCs w:val="21"/>
        <w:lang w:val="zh-CN"/>
      </w:rPr>
      <w:t>月</w:t>
    </w:r>
    <w:r w:rsidRPr="0000163E">
      <w:rPr>
        <w:rFonts w:ascii="Arial" w:hAnsi="Arial" w:cs="Arial" w:hint="eastAsia"/>
        <w:sz w:val="21"/>
        <w:szCs w:val="21"/>
        <w:lang w:val="zh-CN"/>
      </w:rPr>
      <w:t xml:space="preserve"> </w:t>
    </w:r>
    <w:r w:rsidRPr="0000163E">
      <w:rPr>
        <w:rFonts w:ascii="Arial" w:hAnsi="Arial" w:cs="Arial" w:hint="eastAsia"/>
        <w:sz w:val="21"/>
        <w:szCs w:val="21"/>
        <w:lang w:val="zh-CN"/>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3CE" w:rsidRPr="00530432" w:rsidRDefault="00D033CE" w:rsidP="00575E54">
    <w:pPr>
      <w:pBdr>
        <w:top w:val="single" w:sz="4" w:space="1" w:color="auto"/>
      </w:pBdr>
      <w:rPr>
        <w:rFonts w:asciiTheme="minorEastAsia" w:hAnsiTheme="minorEastAsia"/>
        <w:sz w:val="18"/>
        <w:szCs w:val="18"/>
      </w:rPr>
    </w:pPr>
    <w:r>
      <w:rPr>
        <w:rFonts w:asciiTheme="minorEastAsia" w:hAnsiTheme="minorEastAsia" w:hint="eastAsia"/>
        <w:sz w:val="18"/>
        <w:szCs w:val="18"/>
      </w:rPr>
      <w:t xml:space="preserve">发布日期：2021年 月 日                                           </w:t>
    </w:r>
    <w:r w:rsidRPr="00530432">
      <w:rPr>
        <w:rFonts w:asciiTheme="minorEastAsia" w:hAnsiTheme="minorEastAsia" w:hint="eastAsia"/>
        <w:sz w:val="18"/>
        <w:szCs w:val="18"/>
      </w:rPr>
      <w:t>实施日期:20</w:t>
    </w:r>
    <w:r>
      <w:rPr>
        <w:rFonts w:asciiTheme="minorEastAsia" w:hAnsiTheme="minorEastAsia" w:hint="eastAsia"/>
        <w:sz w:val="18"/>
        <w:szCs w:val="18"/>
      </w:rPr>
      <w:t>21</w:t>
    </w:r>
    <w:r w:rsidRPr="00530432">
      <w:rPr>
        <w:rFonts w:asciiTheme="minorEastAsia" w:hAnsiTheme="minorEastAsia" w:hint="eastAsia"/>
        <w:sz w:val="18"/>
        <w:szCs w:val="18"/>
      </w:rPr>
      <w:t>年</w:t>
    </w:r>
    <w:r>
      <w:rPr>
        <w:rFonts w:asciiTheme="minorEastAsia" w:hAnsiTheme="minorEastAsia" w:hint="eastAsia"/>
        <w:sz w:val="18"/>
        <w:szCs w:val="18"/>
      </w:rPr>
      <w:t xml:space="preserve"> </w:t>
    </w:r>
    <w:r w:rsidRPr="00530432">
      <w:rPr>
        <w:rFonts w:asciiTheme="minorEastAsia" w:hAnsiTheme="minorEastAsia" w:hint="eastAsia"/>
        <w:sz w:val="18"/>
        <w:szCs w:val="18"/>
      </w:rPr>
      <w:t>月</w:t>
    </w:r>
    <w:r>
      <w:rPr>
        <w:rFonts w:asciiTheme="minorEastAsia" w:hAnsiTheme="minorEastAsia" w:hint="eastAsia"/>
        <w:sz w:val="18"/>
        <w:szCs w:val="18"/>
      </w:rPr>
      <w:t xml:space="preserve"> </w:t>
    </w:r>
    <w:r w:rsidRPr="00530432">
      <w:rPr>
        <w:rFonts w:asciiTheme="minorEastAsia" w:hAnsiTheme="minorEastAsia" w:hint="eastAsia"/>
        <w:sz w:val="18"/>
        <w:szCs w:val="18"/>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2B" w:rsidRDefault="000A312B" w:rsidP="00631404">
      <w:r>
        <w:separator/>
      </w:r>
    </w:p>
  </w:footnote>
  <w:footnote w:type="continuationSeparator" w:id="0">
    <w:p w:rsidR="000A312B" w:rsidRDefault="000A312B" w:rsidP="00631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63E" w:rsidRDefault="0000163E" w:rsidP="0000163E">
    <w:pPr>
      <w:pStyle w:val="a3"/>
    </w:pPr>
    <w:r>
      <w:rPr>
        <w:rFonts w:hint="eastAsia"/>
      </w:rPr>
      <w:t>认</w:t>
    </w:r>
    <w:r>
      <w:rPr>
        <w:rFonts w:hint="eastAsia"/>
      </w:rPr>
      <w:t xml:space="preserve"> </w:t>
    </w:r>
    <w:r>
      <w:rPr>
        <w:rFonts w:hint="eastAsia"/>
      </w:rPr>
      <w:t>可</w:t>
    </w:r>
    <w:r>
      <w:rPr>
        <w:rFonts w:hint="eastAsia"/>
      </w:rPr>
      <w:t xml:space="preserve"> </w:t>
    </w:r>
    <w:r>
      <w:rPr>
        <w:rFonts w:hint="eastAsia"/>
      </w:rPr>
      <w:t>说</w:t>
    </w:r>
    <w:r>
      <w:rPr>
        <w:rFonts w:hint="eastAsia"/>
      </w:rPr>
      <w:t xml:space="preserve"> </w:t>
    </w:r>
    <w:r>
      <w:rPr>
        <w:rFonts w:hint="eastAsia"/>
      </w:rPr>
      <w:t>明</w:t>
    </w:r>
  </w:p>
  <w:p w:rsidR="0000163E" w:rsidRDefault="0000163E" w:rsidP="0000163E">
    <w:pPr>
      <w:pStyle w:val="a3"/>
    </w:pPr>
    <w:r>
      <w:rPr>
        <w:rFonts w:hint="eastAsia"/>
      </w:rPr>
      <w:t>编号：</w:t>
    </w:r>
    <w:r>
      <w:rPr>
        <w:rFonts w:hint="eastAsia"/>
      </w:rPr>
      <w:t>CNAS-EC-0</w:t>
    </w:r>
    <w:r>
      <w:rPr>
        <w:rFonts w:hint="eastAsia"/>
      </w:rPr>
      <w:t>：</w:t>
    </w:r>
    <w:r>
      <w:rPr>
        <w:rFonts w:hint="eastAsia"/>
      </w:rPr>
      <w:t xml:space="preserve">2021                                                       </w:t>
    </w:r>
    <w:r>
      <w:rPr>
        <w:rFonts w:hint="eastAsia"/>
      </w:rPr>
      <w:t>第</w:t>
    </w:r>
    <w:r>
      <w:rPr>
        <w:rFonts w:hint="eastAsia"/>
      </w:rPr>
      <w:t xml:space="preserve"> 1</w:t>
    </w:r>
    <w:r>
      <w:rPr>
        <w:rFonts w:hint="eastAsia"/>
      </w:rPr>
      <w:t>页</w:t>
    </w:r>
    <w:r>
      <w:rPr>
        <w:rFonts w:hint="eastAsia"/>
      </w:rPr>
      <w:t xml:space="preserve">  </w:t>
    </w:r>
    <w:r>
      <w:rPr>
        <w:rFonts w:hint="eastAsia"/>
      </w:rPr>
      <w:t>共</w:t>
    </w:r>
    <w:r>
      <w:rPr>
        <w:rFonts w:hint="eastAsia"/>
      </w:rPr>
      <w:t>23</w:t>
    </w:r>
    <w:r>
      <w:rPr>
        <w:rFonts w:hint="eastAsia"/>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3CE" w:rsidRPr="00B242C2" w:rsidRDefault="00D033CE">
    <w:pPr>
      <w:pStyle w:val="a3"/>
      <w:rPr>
        <w:rFonts w:ascii="黑体" w:eastAsia="黑体" w:hAnsi="黑体"/>
      </w:rPr>
    </w:pPr>
    <w:r w:rsidRPr="00B242C2">
      <w:rPr>
        <w:rFonts w:ascii="黑体" w:eastAsia="黑体" w:hAnsi="黑体" w:hint="eastAsia"/>
      </w:rPr>
      <w:t>认 可 说 明</w:t>
    </w:r>
  </w:p>
  <w:p w:rsidR="00D033CE" w:rsidRPr="00B242C2" w:rsidRDefault="00D033CE">
    <w:pPr>
      <w:pStyle w:val="a3"/>
      <w:rPr>
        <w:rFonts w:ascii="黑体" w:eastAsia="黑体" w:hAnsi="黑体"/>
      </w:rPr>
    </w:pPr>
    <w:r w:rsidRPr="00B242C2">
      <w:rPr>
        <w:rFonts w:ascii="黑体" w:eastAsia="黑体" w:hAnsi="黑体" w:hint="eastAsia"/>
      </w:rPr>
      <w:t>编号：CNAS-EC-0</w:t>
    </w:r>
    <w:r>
      <w:rPr>
        <w:rFonts w:ascii="黑体" w:eastAsia="黑体" w:hAnsi="黑体" w:hint="eastAsia"/>
      </w:rPr>
      <w:t>：</w:t>
    </w:r>
    <w:r w:rsidRPr="00B242C2">
      <w:rPr>
        <w:rFonts w:ascii="黑体" w:eastAsia="黑体" w:hAnsi="黑体" w:hint="eastAsia"/>
      </w:rPr>
      <w:t>20</w:t>
    </w:r>
    <w:r>
      <w:rPr>
        <w:rFonts w:ascii="黑体" w:eastAsia="黑体" w:hAnsi="黑体" w:hint="eastAsia"/>
      </w:rPr>
      <w:t>21</w:t>
    </w:r>
    <w:r w:rsidRPr="00B242C2">
      <w:rPr>
        <w:rFonts w:ascii="黑体" w:eastAsia="黑体" w:hAnsi="黑体" w:hint="eastAsia"/>
      </w:rPr>
      <w:t xml:space="preserve">    </w:t>
    </w:r>
    <w:r>
      <w:rPr>
        <w:rFonts w:ascii="黑体" w:eastAsia="黑体" w:hAnsi="黑体" w:hint="eastAsia"/>
      </w:rPr>
      <w:t xml:space="preserve">   </w:t>
    </w:r>
    <w:r w:rsidRPr="00B242C2">
      <w:rPr>
        <w:rFonts w:ascii="黑体" w:eastAsia="黑体" w:hAnsi="黑体" w:hint="eastAsia"/>
      </w:rPr>
      <w:t xml:space="preserve">                                                </w:t>
    </w:r>
    <w:sdt>
      <w:sdtPr>
        <w:rPr>
          <w:rFonts w:ascii="黑体" w:eastAsia="黑体" w:hAnsi="黑体"/>
        </w:rPr>
        <w:id w:val="350636133"/>
        <w:docPartObj>
          <w:docPartGallery w:val="Page Numbers (Top of Page)"/>
          <w:docPartUnique/>
        </w:docPartObj>
      </w:sdtPr>
      <w:sdtEndPr/>
      <w:sdtContent>
        <w:r w:rsidRPr="00B242C2">
          <w:rPr>
            <w:rFonts w:ascii="黑体" w:eastAsia="黑体" w:hAnsi="黑体" w:hint="eastAsia"/>
          </w:rPr>
          <w:t>第</w:t>
        </w:r>
        <w:r w:rsidRPr="00B242C2">
          <w:rPr>
            <w:rFonts w:ascii="黑体" w:eastAsia="黑体" w:hAnsi="黑体"/>
            <w:lang w:val="zh-CN"/>
          </w:rPr>
          <w:t xml:space="preserve"> </w:t>
        </w:r>
        <w:r w:rsidRPr="00B242C2">
          <w:rPr>
            <w:rFonts w:ascii="黑体" w:eastAsia="黑体" w:hAnsi="黑体"/>
          </w:rPr>
          <w:fldChar w:fldCharType="begin"/>
        </w:r>
        <w:r w:rsidRPr="00B242C2">
          <w:rPr>
            <w:rFonts w:ascii="黑体" w:eastAsia="黑体" w:hAnsi="黑体"/>
          </w:rPr>
          <w:instrText xml:space="preserve"> PAGE </w:instrText>
        </w:r>
        <w:r w:rsidRPr="00B242C2">
          <w:rPr>
            <w:rFonts w:ascii="黑体" w:eastAsia="黑体" w:hAnsi="黑体"/>
          </w:rPr>
          <w:fldChar w:fldCharType="separate"/>
        </w:r>
        <w:r w:rsidR="00F5298B">
          <w:rPr>
            <w:rFonts w:ascii="黑体" w:eastAsia="黑体" w:hAnsi="黑体"/>
            <w:noProof/>
          </w:rPr>
          <w:t>23</w:t>
        </w:r>
        <w:r w:rsidRPr="00B242C2">
          <w:rPr>
            <w:rFonts w:ascii="黑体" w:eastAsia="黑体" w:hAnsi="黑体"/>
          </w:rPr>
          <w:fldChar w:fldCharType="end"/>
        </w:r>
        <w:r w:rsidRPr="00B242C2">
          <w:rPr>
            <w:rFonts w:ascii="黑体" w:eastAsia="黑体" w:hAnsi="黑体" w:hint="eastAsia"/>
          </w:rPr>
          <w:t>页  共</w:t>
        </w:r>
        <w:r w:rsidRPr="00B242C2">
          <w:rPr>
            <w:rFonts w:ascii="黑体" w:eastAsia="黑体" w:hAnsi="黑体"/>
            <w:lang w:val="zh-CN"/>
          </w:rPr>
          <w:t xml:space="preserve"> </w:t>
        </w:r>
        <w:r w:rsidRPr="00B242C2">
          <w:rPr>
            <w:rFonts w:ascii="黑体" w:eastAsia="黑体" w:hAnsi="黑体"/>
          </w:rPr>
          <w:fldChar w:fldCharType="begin"/>
        </w:r>
        <w:r w:rsidRPr="00B242C2">
          <w:rPr>
            <w:rFonts w:ascii="黑体" w:eastAsia="黑体" w:hAnsi="黑体"/>
          </w:rPr>
          <w:instrText xml:space="preserve"> NUMPAGES  </w:instrText>
        </w:r>
        <w:r w:rsidRPr="00B242C2">
          <w:rPr>
            <w:rFonts w:ascii="黑体" w:eastAsia="黑体" w:hAnsi="黑体"/>
          </w:rPr>
          <w:fldChar w:fldCharType="separate"/>
        </w:r>
        <w:r w:rsidR="00F5298B">
          <w:rPr>
            <w:rFonts w:ascii="黑体" w:eastAsia="黑体" w:hAnsi="黑体"/>
            <w:noProof/>
          </w:rPr>
          <w:t>23</w:t>
        </w:r>
        <w:r w:rsidRPr="00B242C2">
          <w:rPr>
            <w:rFonts w:ascii="黑体" w:eastAsia="黑体" w:hAnsi="黑体"/>
          </w:rPr>
          <w:fldChar w:fldCharType="end"/>
        </w:r>
        <w:r w:rsidRPr="00B242C2">
          <w:rPr>
            <w:rFonts w:ascii="黑体" w:eastAsia="黑体" w:hAnsi="黑体" w:hint="eastAsia"/>
          </w:rPr>
          <w:t xml:space="preserve"> 页</w:t>
        </w:r>
      </w:sdtContent>
    </w:sdt>
  </w:p>
  <w:p w:rsidR="00D033CE" w:rsidRPr="00575E54" w:rsidRDefault="00D033CE" w:rsidP="00575E54">
    <w:pPr>
      <w:jc w:val="center"/>
      <w:rPr>
        <w:b/>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6AB"/>
    <w:multiLevelType w:val="hybridMultilevel"/>
    <w:tmpl w:val="E5D230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174B52"/>
    <w:multiLevelType w:val="hybridMultilevel"/>
    <w:tmpl w:val="A732DCA0"/>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92750D2"/>
    <w:multiLevelType w:val="hybridMultilevel"/>
    <w:tmpl w:val="CA6ABA08"/>
    <w:lvl w:ilvl="0" w:tplc="2AB0FB28">
      <w:start w:val="1"/>
      <w:numFmt w:val="decimal"/>
      <w:lvlText w:val="%1．"/>
      <w:lvlJc w:val="left"/>
      <w:pPr>
        <w:ind w:left="850" w:hanging="37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C4F6BFD"/>
    <w:multiLevelType w:val="multilevel"/>
    <w:tmpl w:val="2ADA7A34"/>
    <w:lvl w:ilvl="0">
      <w:start w:val="1"/>
      <w:numFmt w:val="decimal"/>
      <w:lvlText w:val="%1."/>
      <w:lvlJc w:val="left"/>
      <w:pPr>
        <w:ind w:left="360" w:hanging="360"/>
      </w:pPr>
      <w:rPr>
        <w:rFonts w:hint="default"/>
      </w:rPr>
    </w:lvl>
    <w:lvl w:ilvl="1">
      <w:start w:val="1"/>
      <w:numFmt w:val="decimal"/>
      <w:lvlText w:val="%2.1"/>
      <w:lvlJc w:val="left"/>
      <w:pPr>
        <w:ind w:left="0" w:firstLine="0"/>
      </w:pPr>
      <w:rPr>
        <w:rFonts w:hint="eastAsia"/>
      </w:rPr>
    </w:lvl>
    <w:lvl w:ilvl="2">
      <w:start w:val="2"/>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4">
    <w:nsid w:val="0E614D86"/>
    <w:multiLevelType w:val="hybridMultilevel"/>
    <w:tmpl w:val="9C40A9A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119661C5"/>
    <w:multiLevelType w:val="hybridMultilevel"/>
    <w:tmpl w:val="9FF03CA2"/>
    <w:lvl w:ilvl="0" w:tplc="22CA22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A04E84"/>
    <w:multiLevelType w:val="hybridMultilevel"/>
    <w:tmpl w:val="5E009E92"/>
    <w:lvl w:ilvl="0" w:tplc="143A373C">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191275C7"/>
    <w:multiLevelType w:val="hybridMultilevel"/>
    <w:tmpl w:val="81CCF1F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97A1D87"/>
    <w:multiLevelType w:val="hybridMultilevel"/>
    <w:tmpl w:val="81CCF1F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CD07C74"/>
    <w:multiLevelType w:val="hybridMultilevel"/>
    <w:tmpl w:val="6D3AAB34"/>
    <w:lvl w:ilvl="0" w:tplc="04090019">
      <w:start w:val="1"/>
      <w:numFmt w:val="lowerLetter"/>
      <w:lvlText w:val="%1)"/>
      <w:lvlJc w:val="left"/>
      <w:pPr>
        <w:ind w:left="840" w:hanging="420"/>
      </w:pPr>
    </w:lvl>
    <w:lvl w:ilvl="1" w:tplc="741007FC">
      <w:numFmt w:val="bullet"/>
      <w:lvlText w:val="•"/>
      <w:lvlJc w:val="left"/>
      <w:pPr>
        <w:ind w:left="1260" w:hanging="420"/>
      </w:pPr>
      <w:rPr>
        <w:rFonts w:ascii="宋体" w:eastAsia="宋体" w:hAnsi="宋体" w:cstheme="minorBidi"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87D72FA"/>
    <w:multiLevelType w:val="hybridMultilevel"/>
    <w:tmpl w:val="5BEE3708"/>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29822DF5"/>
    <w:multiLevelType w:val="hybridMultilevel"/>
    <w:tmpl w:val="9CA858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AAD56EB"/>
    <w:multiLevelType w:val="hybridMultilevel"/>
    <w:tmpl w:val="A8E6F7DA"/>
    <w:lvl w:ilvl="0" w:tplc="20B4EC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7D038D"/>
    <w:multiLevelType w:val="hybridMultilevel"/>
    <w:tmpl w:val="D40A06F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D7F16DF"/>
    <w:multiLevelType w:val="hybridMultilevel"/>
    <w:tmpl w:val="2834C8D2"/>
    <w:lvl w:ilvl="0" w:tplc="04090019">
      <w:start w:val="1"/>
      <w:numFmt w:val="lowerLetter"/>
      <w:lvlText w:val="%1)"/>
      <w:lvlJc w:val="left"/>
      <w:pPr>
        <w:ind w:left="-4" w:hanging="420"/>
      </w:p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15">
    <w:nsid w:val="2F2B53C7"/>
    <w:multiLevelType w:val="hybridMultilevel"/>
    <w:tmpl w:val="C9A6776C"/>
    <w:lvl w:ilvl="0" w:tplc="04090019">
      <w:start w:val="1"/>
      <w:numFmt w:val="lowerLetter"/>
      <w:lvlText w:val="%1)"/>
      <w:lvlJc w:val="left"/>
      <w:pPr>
        <w:ind w:left="1544" w:hanging="98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38FE3A75"/>
    <w:multiLevelType w:val="hybridMultilevel"/>
    <w:tmpl w:val="2D4660B0"/>
    <w:lvl w:ilvl="0" w:tplc="1910E5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D565DF"/>
    <w:multiLevelType w:val="hybridMultilevel"/>
    <w:tmpl w:val="E122957A"/>
    <w:lvl w:ilvl="0" w:tplc="04090019">
      <w:start w:val="1"/>
      <w:numFmt w:val="lowerLetter"/>
      <w:lvlText w:val="%1)"/>
      <w:lvlJc w:val="left"/>
      <w:pPr>
        <w:ind w:left="1270" w:hanging="720"/>
      </w:pPr>
      <w:rPr>
        <w:rFonts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abstractNum w:abstractNumId="18">
    <w:nsid w:val="3F4A27FC"/>
    <w:multiLevelType w:val="hybridMultilevel"/>
    <w:tmpl w:val="C9F673CA"/>
    <w:lvl w:ilvl="0" w:tplc="04090019">
      <w:start w:val="1"/>
      <w:numFmt w:val="lowerLetter"/>
      <w:lvlText w:val="%1)"/>
      <w:lvlJc w:val="left"/>
      <w:pPr>
        <w:ind w:left="1450" w:hanging="900"/>
      </w:pPr>
      <w:rPr>
        <w:rFonts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abstractNum w:abstractNumId="19">
    <w:nsid w:val="426F4C5A"/>
    <w:multiLevelType w:val="hybridMultilevel"/>
    <w:tmpl w:val="A872B7C4"/>
    <w:lvl w:ilvl="0" w:tplc="566282FC">
      <w:start w:val="1"/>
      <w:numFmt w:val="lowerLetter"/>
      <w:lvlText w:val="%1)"/>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29C195A"/>
    <w:multiLevelType w:val="hybridMultilevel"/>
    <w:tmpl w:val="98C41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57902E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46B54C9D"/>
    <w:multiLevelType w:val="hybridMultilevel"/>
    <w:tmpl w:val="B5A896DE"/>
    <w:lvl w:ilvl="0" w:tplc="04090019">
      <w:start w:val="1"/>
      <w:numFmt w:val="lowerLetter"/>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3">
    <w:nsid w:val="4A2F2B44"/>
    <w:multiLevelType w:val="hybridMultilevel"/>
    <w:tmpl w:val="44D0411A"/>
    <w:lvl w:ilvl="0" w:tplc="B8426F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A5A2A4A"/>
    <w:multiLevelType w:val="hybridMultilevel"/>
    <w:tmpl w:val="1E7CC330"/>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nsid w:val="4A5A3594"/>
    <w:multiLevelType w:val="hybridMultilevel"/>
    <w:tmpl w:val="5EEE34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4F5E141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50550572"/>
    <w:multiLevelType w:val="hybridMultilevel"/>
    <w:tmpl w:val="4218FD5A"/>
    <w:lvl w:ilvl="0" w:tplc="CE423BBE">
      <w:start w:val="1"/>
      <w:numFmt w:val="decimal"/>
      <w:lvlText w:val="%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BE3366"/>
    <w:multiLevelType w:val="hybridMultilevel"/>
    <w:tmpl w:val="1D161F4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55F85843"/>
    <w:multiLevelType w:val="hybridMultilevel"/>
    <w:tmpl w:val="929ACBFA"/>
    <w:lvl w:ilvl="0" w:tplc="1EEA6FDA">
      <w:start w:val="1"/>
      <w:numFmt w:val="lowerLetter"/>
      <w:lvlText w:val="%1）"/>
      <w:lvlJc w:val="left"/>
      <w:pPr>
        <w:ind w:left="-64" w:hanging="360"/>
      </w:pPr>
      <w:rPr>
        <w:rFonts w:hint="default"/>
      </w:rPr>
    </w:lvl>
    <w:lvl w:ilvl="1" w:tplc="04090019" w:tentative="1">
      <w:start w:val="1"/>
      <w:numFmt w:val="lowerLetter"/>
      <w:lvlText w:val="%2)"/>
      <w:lvlJc w:val="left"/>
      <w:pPr>
        <w:ind w:left="416" w:hanging="420"/>
      </w:pPr>
    </w:lvl>
    <w:lvl w:ilvl="2" w:tplc="0409001B" w:tentative="1">
      <w:start w:val="1"/>
      <w:numFmt w:val="lowerRoman"/>
      <w:lvlText w:val="%3."/>
      <w:lvlJc w:val="right"/>
      <w:pPr>
        <w:ind w:left="836" w:hanging="420"/>
      </w:pPr>
    </w:lvl>
    <w:lvl w:ilvl="3" w:tplc="0409000F" w:tentative="1">
      <w:start w:val="1"/>
      <w:numFmt w:val="decimal"/>
      <w:lvlText w:val="%4."/>
      <w:lvlJc w:val="left"/>
      <w:pPr>
        <w:ind w:left="1256" w:hanging="420"/>
      </w:pPr>
    </w:lvl>
    <w:lvl w:ilvl="4" w:tplc="04090019" w:tentative="1">
      <w:start w:val="1"/>
      <w:numFmt w:val="lowerLetter"/>
      <w:lvlText w:val="%5)"/>
      <w:lvlJc w:val="left"/>
      <w:pPr>
        <w:ind w:left="1676" w:hanging="420"/>
      </w:pPr>
    </w:lvl>
    <w:lvl w:ilvl="5" w:tplc="0409001B" w:tentative="1">
      <w:start w:val="1"/>
      <w:numFmt w:val="lowerRoman"/>
      <w:lvlText w:val="%6."/>
      <w:lvlJc w:val="right"/>
      <w:pPr>
        <w:ind w:left="2096" w:hanging="420"/>
      </w:pPr>
    </w:lvl>
    <w:lvl w:ilvl="6" w:tplc="0409000F" w:tentative="1">
      <w:start w:val="1"/>
      <w:numFmt w:val="decimal"/>
      <w:lvlText w:val="%7."/>
      <w:lvlJc w:val="left"/>
      <w:pPr>
        <w:ind w:left="2516" w:hanging="420"/>
      </w:pPr>
    </w:lvl>
    <w:lvl w:ilvl="7" w:tplc="04090019" w:tentative="1">
      <w:start w:val="1"/>
      <w:numFmt w:val="lowerLetter"/>
      <w:lvlText w:val="%8)"/>
      <w:lvlJc w:val="left"/>
      <w:pPr>
        <w:ind w:left="2936" w:hanging="420"/>
      </w:pPr>
    </w:lvl>
    <w:lvl w:ilvl="8" w:tplc="0409001B" w:tentative="1">
      <w:start w:val="1"/>
      <w:numFmt w:val="lowerRoman"/>
      <w:lvlText w:val="%9."/>
      <w:lvlJc w:val="right"/>
      <w:pPr>
        <w:ind w:left="3356" w:hanging="420"/>
      </w:pPr>
    </w:lvl>
  </w:abstractNum>
  <w:abstractNum w:abstractNumId="30">
    <w:nsid w:val="571516BB"/>
    <w:multiLevelType w:val="hybridMultilevel"/>
    <w:tmpl w:val="44500F4E"/>
    <w:lvl w:ilvl="0" w:tplc="8FA8BF9C">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nsid w:val="59817D5E"/>
    <w:multiLevelType w:val="hybridMultilevel"/>
    <w:tmpl w:val="88CA4DB0"/>
    <w:lvl w:ilvl="0" w:tplc="0409000D">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32">
    <w:nsid w:val="5A5A778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616C24C7"/>
    <w:multiLevelType w:val="hybridMultilevel"/>
    <w:tmpl w:val="59D6EA88"/>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6173518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nsid w:val="6A14625D"/>
    <w:multiLevelType w:val="hybridMultilevel"/>
    <w:tmpl w:val="D52456C4"/>
    <w:lvl w:ilvl="0" w:tplc="ABDA48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F4B5999"/>
    <w:multiLevelType w:val="hybridMultilevel"/>
    <w:tmpl w:val="0A64200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1C1488B"/>
    <w:multiLevelType w:val="multilevel"/>
    <w:tmpl w:val="CC8CD10A"/>
    <w:lvl w:ilvl="0">
      <w:start w:val="1"/>
      <w:numFmt w:val="decimal"/>
      <w:lvlText w:val="%1."/>
      <w:lvlJc w:val="left"/>
      <w:pPr>
        <w:ind w:left="360" w:hanging="360"/>
      </w:pPr>
      <w:rPr>
        <w:rFonts w:hint="default"/>
      </w:rPr>
    </w:lvl>
    <w:lvl w:ilvl="1">
      <w:start w:val="1"/>
      <w:numFmt w:val="decimal"/>
      <w:isLgl/>
      <w:lvlText w:val="%1.%2."/>
      <w:lvlJc w:val="left"/>
      <w:pPr>
        <w:ind w:left="852" w:hanging="852"/>
      </w:pPr>
      <w:rPr>
        <w:rFonts w:hint="default"/>
      </w:rPr>
    </w:lvl>
    <w:lvl w:ilvl="2">
      <w:start w:val="2"/>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8">
    <w:nsid w:val="71F16E36"/>
    <w:multiLevelType w:val="hybridMultilevel"/>
    <w:tmpl w:val="5128E888"/>
    <w:lvl w:ilvl="0" w:tplc="6F5EC6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B86DBA"/>
    <w:multiLevelType w:val="hybridMultilevel"/>
    <w:tmpl w:val="72EA13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787910AF"/>
    <w:multiLevelType w:val="hybridMultilevel"/>
    <w:tmpl w:val="9DA410C8"/>
    <w:lvl w:ilvl="0" w:tplc="F39C40B0">
      <w:start w:val="1"/>
      <w:numFmt w:val="decimal"/>
      <w:lvlText w:val="%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AA67F59"/>
    <w:multiLevelType w:val="hybridMultilevel"/>
    <w:tmpl w:val="CADE428E"/>
    <w:lvl w:ilvl="0" w:tplc="1E90D0AA">
      <w:start w:val="1"/>
      <w:numFmt w:val="decimal"/>
      <w:lvlText w:val="%1."/>
      <w:lvlJc w:val="left"/>
      <w:pPr>
        <w:ind w:left="1534" w:hanging="984"/>
      </w:pPr>
      <w:rPr>
        <w:rFonts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abstractNum w:abstractNumId="42">
    <w:nsid w:val="7D8E0638"/>
    <w:multiLevelType w:val="hybridMultilevel"/>
    <w:tmpl w:val="81E24FB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EE55B55"/>
    <w:multiLevelType w:val="hybridMultilevel"/>
    <w:tmpl w:val="FD4AC5B2"/>
    <w:lvl w:ilvl="0" w:tplc="E3CE05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41"/>
  </w:num>
  <w:num w:numId="3">
    <w:abstractNumId w:val="37"/>
  </w:num>
  <w:num w:numId="4">
    <w:abstractNumId w:val="15"/>
  </w:num>
  <w:num w:numId="5">
    <w:abstractNumId w:val="17"/>
  </w:num>
  <w:num w:numId="6">
    <w:abstractNumId w:val="14"/>
  </w:num>
  <w:num w:numId="7">
    <w:abstractNumId w:val="29"/>
  </w:num>
  <w:num w:numId="8">
    <w:abstractNumId w:val="22"/>
  </w:num>
  <w:num w:numId="9">
    <w:abstractNumId w:val="6"/>
  </w:num>
  <w:num w:numId="10">
    <w:abstractNumId w:val="10"/>
  </w:num>
  <w:num w:numId="11">
    <w:abstractNumId w:val="30"/>
  </w:num>
  <w:num w:numId="12">
    <w:abstractNumId w:val="24"/>
  </w:num>
  <w:num w:numId="13">
    <w:abstractNumId w:val="34"/>
  </w:num>
  <w:num w:numId="14">
    <w:abstractNumId w:val="27"/>
  </w:num>
  <w:num w:numId="15">
    <w:abstractNumId w:val="40"/>
  </w:num>
  <w:num w:numId="16">
    <w:abstractNumId w:val="3"/>
  </w:num>
  <w:num w:numId="17">
    <w:abstractNumId w:val="9"/>
  </w:num>
  <w:num w:numId="18">
    <w:abstractNumId w:val="21"/>
  </w:num>
  <w:num w:numId="19">
    <w:abstractNumId w:val="32"/>
  </w:num>
  <w:num w:numId="20">
    <w:abstractNumId w:val="26"/>
  </w:num>
  <w:num w:numId="21">
    <w:abstractNumId w:val="36"/>
  </w:num>
  <w:num w:numId="22">
    <w:abstractNumId w:val="42"/>
  </w:num>
  <w:num w:numId="23">
    <w:abstractNumId w:val="39"/>
  </w:num>
  <w:num w:numId="24">
    <w:abstractNumId w:val="13"/>
  </w:num>
  <w:num w:numId="25">
    <w:abstractNumId w:val="28"/>
  </w:num>
  <w:num w:numId="26">
    <w:abstractNumId w:val="7"/>
  </w:num>
  <w:num w:numId="27">
    <w:abstractNumId w:val="2"/>
  </w:num>
  <w:num w:numId="28">
    <w:abstractNumId w:val="33"/>
  </w:num>
  <w:num w:numId="29">
    <w:abstractNumId w:val="4"/>
  </w:num>
  <w:num w:numId="30">
    <w:abstractNumId w:val="19"/>
  </w:num>
  <w:num w:numId="31">
    <w:abstractNumId w:val="31"/>
  </w:num>
  <w:num w:numId="32">
    <w:abstractNumId w:val="1"/>
  </w:num>
  <w:num w:numId="33">
    <w:abstractNumId w:val="8"/>
  </w:num>
  <w:num w:numId="34">
    <w:abstractNumId w:val="20"/>
  </w:num>
  <w:num w:numId="35">
    <w:abstractNumId w:val="11"/>
  </w:num>
  <w:num w:numId="36">
    <w:abstractNumId w:val="0"/>
  </w:num>
  <w:num w:numId="37">
    <w:abstractNumId w:val="25"/>
  </w:num>
  <w:num w:numId="38">
    <w:abstractNumId w:val="5"/>
  </w:num>
  <w:num w:numId="39">
    <w:abstractNumId w:val="23"/>
  </w:num>
  <w:num w:numId="40">
    <w:abstractNumId w:val="38"/>
  </w:num>
  <w:num w:numId="41">
    <w:abstractNumId w:val="16"/>
  </w:num>
  <w:num w:numId="42">
    <w:abstractNumId w:val="12"/>
  </w:num>
  <w:num w:numId="43">
    <w:abstractNumId w:val="43"/>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04"/>
    <w:rsid w:val="0000163E"/>
    <w:rsid w:val="0000546F"/>
    <w:rsid w:val="000148F6"/>
    <w:rsid w:val="00020025"/>
    <w:rsid w:val="00020944"/>
    <w:rsid w:val="00020F07"/>
    <w:rsid w:val="00021387"/>
    <w:rsid w:val="000220D6"/>
    <w:rsid w:val="0002456F"/>
    <w:rsid w:val="00026DEF"/>
    <w:rsid w:val="0003038E"/>
    <w:rsid w:val="000315CC"/>
    <w:rsid w:val="00032495"/>
    <w:rsid w:val="000327C2"/>
    <w:rsid w:val="00033B68"/>
    <w:rsid w:val="0003697B"/>
    <w:rsid w:val="00040E91"/>
    <w:rsid w:val="00042493"/>
    <w:rsid w:val="00043DF4"/>
    <w:rsid w:val="00044D57"/>
    <w:rsid w:val="0004584C"/>
    <w:rsid w:val="00045BD8"/>
    <w:rsid w:val="00055F27"/>
    <w:rsid w:val="00065E58"/>
    <w:rsid w:val="0006649A"/>
    <w:rsid w:val="00067608"/>
    <w:rsid w:val="00067EF4"/>
    <w:rsid w:val="00067EF6"/>
    <w:rsid w:val="00070A96"/>
    <w:rsid w:val="00070CA8"/>
    <w:rsid w:val="00074C4B"/>
    <w:rsid w:val="00080A1B"/>
    <w:rsid w:val="00081671"/>
    <w:rsid w:val="00082C54"/>
    <w:rsid w:val="00082D11"/>
    <w:rsid w:val="0009153C"/>
    <w:rsid w:val="00092ED8"/>
    <w:rsid w:val="0009558D"/>
    <w:rsid w:val="00096E6B"/>
    <w:rsid w:val="00096F76"/>
    <w:rsid w:val="000A312B"/>
    <w:rsid w:val="000A4842"/>
    <w:rsid w:val="000B1FEF"/>
    <w:rsid w:val="000B6816"/>
    <w:rsid w:val="000C28DF"/>
    <w:rsid w:val="000C54EA"/>
    <w:rsid w:val="000C6FE7"/>
    <w:rsid w:val="000D11F5"/>
    <w:rsid w:val="000D2A28"/>
    <w:rsid w:val="000D2D2E"/>
    <w:rsid w:val="000D3794"/>
    <w:rsid w:val="000D4081"/>
    <w:rsid w:val="000E4029"/>
    <w:rsid w:val="000E410A"/>
    <w:rsid w:val="000E4A8A"/>
    <w:rsid w:val="000E5D31"/>
    <w:rsid w:val="000F06E3"/>
    <w:rsid w:val="000F626C"/>
    <w:rsid w:val="000F7645"/>
    <w:rsid w:val="001031C7"/>
    <w:rsid w:val="00103BD4"/>
    <w:rsid w:val="00105AC1"/>
    <w:rsid w:val="00112E67"/>
    <w:rsid w:val="00115020"/>
    <w:rsid w:val="00116F1B"/>
    <w:rsid w:val="001208CE"/>
    <w:rsid w:val="00120E46"/>
    <w:rsid w:val="00123595"/>
    <w:rsid w:val="001266CA"/>
    <w:rsid w:val="00126C57"/>
    <w:rsid w:val="00127A69"/>
    <w:rsid w:val="00133D08"/>
    <w:rsid w:val="00135513"/>
    <w:rsid w:val="00136280"/>
    <w:rsid w:val="0014062A"/>
    <w:rsid w:val="0014120A"/>
    <w:rsid w:val="00142980"/>
    <w:rsid w:val="00143CB9"/>
    <w:rsid w:val="00144CF7"/>
    <w:rsid w:val="0014572E"/>
    <w:rsid w:val="00147183"/>
    <w:rsid w:val="00150AAC"/>
    <w:rsid w:val="00150E1C"/>
    <w:rsid w:val="00151A9C"/>
    <w:rsid w:val="00154443"/>
    <w:rsid w:val="001554B3"/>
    <w:rsid w:val="001554CE"/>
    <w:rsid w:val="00156FEE"/>
    <w:rsid w:val="0016001C"/>
    <w:rsid w:val="00162DEC"/>
    <w:rsid w:val="00167B8E"/>
    <w:rsid w:val="00167D75"/>
    <w:rsid w:val="0017270A"/>
    <w:rsid w:val="00174B2C"/>
    <w:rsid w:val="001753AC"/>
    <w:rsid w:val="0018072E"/>
    <w:rsid w:val="001839F1"/>
    <w:rsid w:val="00183CE6"/>
    <w:rsid w:val="00184A73"/>
    <w:rsid w:val="001868AA"/>
    <w:rsid w:val="00186B0D"/>
    <w:rsid w:val="00187C5C"/>
    <w:rsid w:val="0019180C"/>
    <w:rsid w:val="001A1D9E"/>
    <w:rsid w:val="001A2181"/>
    <w:rsid w:val="001A2C18"/>
    <w:rsid w:val="001A55AE"/>
    <w:rsid w:val="001A5ABE"/>
    <w:rsid w:val="001C08EA"/>
    <w:rsid w:val="001C225A"/>
    <w:rsid w:val="001C45EA"/>
    <w:rsid w:val="001C4DA4"/>
    <w:rsid w:val="001C6E80"/>
    <w:rsid w:val="001D030D"/>
    <w:rsid w:val="001D40E2"/>
    <w:rsid w:val="001D4452"/>
    <w:rsid w:val="001D4B8F"/>
    <w:rsid w:val="001D720B"/>
    <w:rsid w:val="001D78D8"/>
    <w:rsid w:val="001F064A"/>
    <w:rsid w:val="001F1467"/>
    <w:rsid w:val="001F4B1F"/>
    <w:rsid w:val="00200B78"/>
    <w:rsid w:val="00205441"/>
    <w:rsid w:val="00205DEC"/>
    <w:rsid w:val="00206BD2"/>
    <w:rsid w:val="002117B6"/>
    <w:rsid w:val="0021691F"/>
    <w:rsid w:val="0021792F"/>
    <w:rsid w:val="002208A8"/>
    <w:rsid w:val="00220BD8"/>
    <w:rsid w:val="00223C28"/>
    <w:rsid w:val="00224794"/>
    <w:rsid w:val="00226315"/>
    <w:rsid w:val="00226BA7"/>
    <w:rsid w:val="00231FF0"/>
    <w:rsid w:val="00233F32"/>
    <w:rsid w:val="0023440E"/>
    <w:rsid w:val="0023768F"/>
    <w:rsid w:val="0024037F"/>
    <w:rsid w:val="00242CCA"/>
    <w:rsid w:val="0024578E"/>
    <w:rsid w:val="00247F86"/>
    <w:rsid w:val="002526A1"/>
    <w:rsid w:val="002608DD"/>
    <w:rsid w:val="002618C0"/>
    <w:rsid w:val="00261F95"/>
    <w:rsid w:val="00262A4D"/>
    <w:rsid w:val="00263657"/>
    <w:rsid w:val="0027053E"/>
    <w:rsid w:val="0027113E"/>
    <w:rsid w:val="00274124"/>
    <w:rsid w:val="002757FA"/>
    <w:rsid w:val="00281EC7"/>
    <w:rsid w:val="00282C67"/>
    <w:rsid w:val="002831D8"/>
    <w:rsid w:val="002910BF"/>
    <w:rsid w:val="00294BF4"/>
    <w:rsid w:val="00295808"/>
    <w:rsid w:val="002975B1"/>
    <w:rsid w:val="002977E8"/>
    <w:rsid w:val="002A0BD4"/>
    <w:rsid w:val="002A6472"/>
    <w:rsid w:val="002B26BD"/>
    <w:rsid w:val="002B48FA"/>
    <w:rsid w:val="002B5D54"/>
    <w:rsid w:val="002C16E0"/>
    <w:rsid w:val="002C5E76"/>
    <w:rsid w:val="002C6F04"/>
    <w:rsid w:val="002C718E"/>
    <w:rsid w:val="002D1014"/>
    <w:rsid w:val="002D1D6A"/>
    <w:rsid w:val="002D3159"/>
    <w:rsid w:val="002D771D"/>
    <w:rsid w:val="002E3183"/>
    <w:rsid w:val="002E6AAE"/>
    <w:rsid w:val="002F0181"/>
    <w:rsid w:val="002F0FC3"/>
    <w:rsid w:val="002F4387"/>
    <w:rsid w:val="0030363F"/>
    <w:rsid w:val="003118ED"/>
    <w:rsid w:val="00313E68"/>
    <w:rsid w:val="003266E9"/>
    <w:rsid w:val="00327A2B"/>
    <w:rsid w:val="003321A1"/>
    <w:rsid w:val="00332364"/>
    <w:rsid w:val="003362E0"/>
    <w:rsid w:val="003368A4"/>
    <w:rsid w:val="00337914"/>
    <w:rsid w:val="00340231"/>
    <w:rsid w:val="00346D31"/>
    <w:rsid w:val="0035227C"/>
    <w:rsid w:val="0035230D"/>
    <w:rsid w:val="00353EB4"/>
    <w:rsid w:val="00355D93"/>
    <w:rsid w:val="00360544"/>
    <w:rsid w:val="003629AC"/>
    <w:rsid w:val="003649D2"/>
    <w:rsid w:val="0036517E"/>
    <w:rsid w:val="003659D2"/>
    <w:rsid w:val="00367B3A"/>
    <w:rsid w:val="00370A60"/>
    <w:rsid w:val="0037299E"/>
    <w:rsid w:val="00376847"/>
    <w:rsid w:val="00380214"/>
    <w:rsid w:val="00381C76"/>
    <w:rsid w:val="0038379B"/>
    <w:rsid w:val="003858D8"/>
    <w:rsid w:val="00392032"/>
    <w:rsid w:val="0039323B"/>
    <w:rsid w:val="003945E5"/>
    <w:rsid w:val="00394EC6"/>
    <w:rsid w:val="00397938"/>
    <w:rsid w:val="003A0A02"/>
    <w:rsid w:val="003A602B"/>
    <w:rsid w:val="003A7116"/>
    <w:rsid w:val="003B52D9"/>
    <w:rsid w:val="003B68D3"/>
    <w:rsid w:val="003C37A4"/>
    <w:rsid w:val="003C3BDC"/>
    <w:rsid w:val="003D3BDF"/>
    <w:rsid w:val="003D55AB"/>
    <w:rsid w:val="003D5DD3"/>
    <w:rsid w:val="003D6602"/>
    <w:rsid w:val="003D78D7"/>
    <w:rsid w:val="003E19CC"/>
    <w:rsid w:val="003E19D7"/>
    <w:rsid w:val="003E3733"/>
    <w:rsid w:val="003E65CC"/>
    <w:rsid w:val="003F5A4C"/>
    <w:rsid w:val="00401292"/>
    <w:rsid w:val="00403204"/>
    <w:rsid w:val="0041164E"/>
    <w:rsid w:val="00414CEA"/>
    <w:rsid w:val="004178E1"/>
    <w:rsid w:val="00417C77"/>
    <w:rsid w:val="00420F5E"/>
    <w:rsid w:val="00423BF8"/>
    <w:rsid w:val="004240F4"/>
    <w:rsid w:val="004244BD"/>
    <w:rsid w:val="004259C0"/>
    <w:rsid w:val="00426B3D"/>
    <w:rsid w:val="00426D9B"/>
    <w:rsid w:val="00430A51"/>
    <w:rsid w:val="0043239F"/>
    <w:rsid w:val="00432DA8"/>
    <w:rsid w:val="00435DFB"/>
    <w:rsid w:val="00444847"/>
    <w:rsid w:val="004452C5"/>
    <w:rsid w:val="004560C4"/>
    <w:rsid w:val="00456923"/>
    <w:rsid w:val="00457217"/>
    <w:rsid w:val="00461A36"/>
    <w:rsid w:val="00462D58"/>
    <w:rsid w:val="004641AE"/>
    <w:rsid w:val="00465839"/>
    <w:rsid w:val="00466A89"/>
    <w:rsid w:val="00473ECD"/>
    <w:rsid w:val="00477532"/>
    <w:rsid w:val="00480972"/>
    <w:rsid w:val="004812D2"/>
    <w:rsid w:val="00484B66"/>
    <w:rsid w:val="004861D3"/>
    <w:rsid w:val="004862D3"/>
    <w:rsid w:val="00491692"/>
    <w:rsid w:val="0049258C"/>
    <w:rsid w:val="004934F0"/>
    <w:rsid w:val="00495E64"/>
    <w:rsid w:val="00496589"/>
    <w:rsid w:val="00496DA7"/>
    <w:rsid w:val="004972F2"/>
    <w:rsid w:val="0049737C"/>
    <w:rsid w:val="00497E8B"/>
    <w:rsid w:val="004A22FE"/>
    <w:rsid w:val="004A31B1"/>
    <w:rsid w:val="004A42BB"/>
    <w:rsid w:val="004A66AC"/>
    <w:rsid w:val="004B21D0"/>
    <w:rsid w:val="004B39FE"/>
    <w:rsid w:val="004B42BF"/>
    <w:rsid w:val="004B766B"/>
    <w:rsid w:val="004C03AB"/>
    <w:rsid w:val="004C2D7F"/>
    <w:rsid w:val="004D2526"/>
    <w:rsid w:val="004D3D7B"/>
    <w:rsid w:val="004D6BCB"/>
    <w:rsid w:val="004E4A68"/>
    <w:rsid w:val="004E74E0"/>
    <w:rsid w:val="004F0F83"/>
    <w:rsid w:val="004F4DC1"/>
    <w:rsid w:val="004F7AD1"/>
    <w:rsid w:val="00502994"/>
    <w:rsid w:val="00507C3F"/>
    <w:rsid w:val="0051058A"/>
    <w:rsid w:val="00510AE8"/>
    <w:rsid w:val="00511033"/>
    <w:rsid w:val="00512067"/>
    <w:rsid w:val="00513EBF"/>
    <w:rsid w:val="00525DB0"/>
    <w:rsid w:val="005269C7"/>
    <w:rsid w:val="00527C82"/>
    <w:rsid w:val="00530432"/>
    <w:rsid w:val="00530B19"/>
    <w:rsid w:val="005311D2"/>
    <w:rsid w:val="00531BC0"/>
    <w:rsid w:val="00533212"/>
    <w:rsid w:val="00535DEA"/>
    <w:rsid w:val="00536E7E"/>
    <w:rsid w:val="0054556C"/>
    <w:rsid w:val="00546EE6"/>
    <w:rsid w:val="0054736D"/>
    <w:rsid w:val="00552950"/>
    <w:rsid w:val="005541A8"/>
    <w:rsid w:val="00561C36"/>
    <w:rsid w:val="005630EA"/>
    <w:rsid w:val="005644E9"/>
    <w:rsid w:val="005648B2"/>
    <w:rsid w:val="00564CAF"/>
    <w:rsid w:val="005700D9"/>
    <w:rsid w:val="00570C11"/>
    <w:rsid w:val="00575E54"/>
    <w:rsid w:val="00581C12"/>
    <w:rsid w:val="00582BC8"/>
    <w:rsid w:val="00582D40"/>
    <w:rsid w:val="00594886"/>
    <w:rsid w:val="00594B2F"/>
    <w:rsid w:val="00596039"/>
    <w:rsid w:val="005970BF"/>
    <w:rsid w:val="005A100F"/>
    <w:rsid w:val="005A1107"/>
    <w:rsid w:val="005A11AA"/>
    <w:rsid w:val="005A2492"/>
    <w:rsid w:val="005A372C"/>
    <w:rsid w:val="005A3D08"/>
    <w:rsid w:val="005A3E53"/>
    <w:rsid w:val="005A4B61"/>
    <w:rsid w:val="005B38B9"/>
    <w:rsid w:val="005D11F7"/>
    <w:rsid w:val="005D1D32"/>
    <w:rsid w:val="005D3DEB"/>
    <w:rsid w:val="005D4B22"/>
    <w:rsid w:val="005E0D03"/>
    <w:rsid w:val="005E248F"/>
    <w:rsid w:val="005E2A11"/>
    <w:rsid w:val="005E6442"/>
    <w:rsid w:val="005E6AD3"/>
    <w:rsid w:val="005E705D"/>
    <w:rsid w:val="005F0B2D"/>
    <w:rsid w:val="005F0F49"/>
    <w:rsid w:val="005F4AD3"/>
    <w:rsid w:val="00604846"/>
    <w:rsid w:val="00605476"/>
    <w:rsid w:val="00610435"/>
    <w:rsid w:val="006149CD"/>
    <w:rsid w:val="00614D4E"/>
    <w:rsid w:val="00614F18"/>
    <w:rsid w:val="006208A3"/>
    <w:rsid w:val="006238FF"/>
    <w:rsid w:val="0062594F"/>
    <w:rsid w:val="00625B39"/>
    <w:rsid w:val="0062671B"/>
    <w:rsid w:val="0062676F"/>
    <w:rsid w:val="006305F2"/>
    <w:rsid w:val="00630906"/>
    <w:rsid w:val="00631404"/>
    <w:rsid w:val="006315E6"/>
    <w:rsid w:val="00631922"/>
    <w:rsid w:val="0063272D"/>
    <w:rsid w:val="00633EF3"/>
    <w:rsid w:val="00635ECD"/>
    <w:rsid w:val="00643201"/>
    <w:rsid w:val="00645794"/>
    <w:rsid w:val="00646795"/>
    <w:rsid w:val="00646D1C"/>
    <w:rsid w:val="006511AB"/>
    <w:rsid w:val="00652E90"/>
    <w:rsid w:val="00661329"/>
    <w:rsid w:val="00661A71"/>
    <w:rsid w:val="00661ECA"/>
    <w:rsid w:val="006620F7"/>
    <w:rsid w:val="00665225"/>
    <w:rsid w:val="0066586C"/>
    <w:rsid w:val="00666CAD"/>
    <w:rsid w:val="00672A43"/>
    <w:rsid w:val="00673329"/>
    <w:rsid w:val="006733E0"/>
    <w:rsid w:val="006777FC"/>
    <w:rsid w:val="00680079"/>
    <w:rsid w:val="006804B0"/>
    <w:rsid w:val="00686A8A"/>
    <w:rsid w:val="00690BA2"/>
    <w:rsid w:val="00696267"/>
    <w:rsid w:val="00696294"/>
    <w:rsid w:val="006A1263"/>
    <w:rsid w:val="006A1640"/>
    <w:rsid w:val="006A1D7E"/>
    <w:rsid w:val="006A4FB8"/>
    <w:rsid w:val="006A625F"/>
    <w:rsid w:val="006B1A3F"/>
    <w:rsid w:val="006C2913"/>
    <w:rsid w:val="006C3DCB"/>
    <w:rsid w:val="006C42AC"/>
    <w:rsid w:val="006C4EE1"/>
    <w:rsid w:val="006D2B01"/>
    <w:rsid w:val="006D30BD"/>
    <w:rsid w:val="006E1CF9"/>
    <w:rsid w:val="006E79E1"/>
    <w:rsid w:val="006F0B90"/>
    <w:rsid w:val="006F2F0D"/>
    <w:rsid w:val="006F3D23"/>
    <w:rsid w:val="00701B6F"/>
    <w:rsid w:val="00701EFE"/>
    <w:rsid w:val="00703442"/>
    <w:rsid w:val="007041F3"/>
    <w:rsid w:val="0070485D"/>
    <w:rsid w:val="007052DF"/>
    <w:rsid w:val="00711803"/>
    <w:rsid w:val="00713BE1"/>
    <w:rsid w:val="0071676E"/>
    <w:rsid w:val="007303D2"/>
    <w:rsid w:val="0073139B"/>
    <w:rsid w:val="0073202F"/>
    <w:rsid w:val="007320BE"/>
    <w:rsid w:val="00735AB7"/>
    <w:rsid w:val="00743DD7"/>
    <w:rsid w:val="00744187"/>
    <w:rsid w:val="00745D9F"/>
    <w:rsid w:val="0074635E"/>
    <w:rsid w:val="00747AA4"/>
    <w:rsid w:val="007514B5"/>
    <w:rsid w:val="00752920"/>
    <w:rsid w:val="00753180"/>
    <w:rsid w:val="00753FEC"/>
    <w:rsid w:val="0076095F"/>
    <w:rsid w:val="00763A2F"/>
    <w:rsid w:val="00763DA4"/>
    <w:rsid w:val="007644A9"/>
    <w:rsid w:val="007664AA"/>
    <w:rsid w:val="00770CBA"/>
    <w:rsid w:val="00771CE0"/>
    <w:rsid w:val="00772A81"/>
    <w:rsid w:val="00775C89"/>
    <w:rsid w:val="00775D54"/>
    <w:rsid w:val="00786841"/>
    <w:rsid w:val="00790C3C"/>
    <w:rsid w:val="00793B96"/>
    <w:rsid w:val="00796764"/>
    <w:rsid w:val="00797AC3"/>
    <w:rsid w:val="007A0B87"/>
    <w:rsid w:val="007A1B43"/>
    <w:rsid w:val="007A391B"/>
    <w:rsid w:val="007A3BAC"/>
    <w:rsid w:val="007A4E5B"/>
    <w:rsid w:val="007A51A9"/>
    <w:rsid w:val="007A6CF6"/>
    <w:rsid w:val="007B054B"/>
    <w:rsid w:val="007B183B"/>
    <w:rsid w:val="007B45E8"/>
    <w:rsid w:val="007B66C2"/>
    <w:rsid w:val="007B7190"/>
    <w:rsid w:val="007B7F9C"/>
    <w:rsid w:val="007C2B83"/>
    <w:rsid w:val="007C6440"/>
    <w:rsid w:val="007C6BD5"/>
    <w:rsid w:val="007C7D82"/>
    <w:rsid w:val="007D267D"/>
    <w:rsid w:val="007D42A6"/>
    <w:rsid w:val="007D6BF6"/>
    <w:rsid w:val="007E0094"/>
    <w:rsid w:val="007E212C"/>
    <w:rsid w:val="007E43D0"/>
    <w:rsid w:val="007E596F"/>
    <w:rsid w:val="007E6086"/>
    <w:rsid w:val="007E6268"/>
    <w:rsid w:val="007E6C2E"/>
    <w:rsid w:val="007F2DAE"/>
    <w:rsid w:val="007F3ABF"/>
    <w:rsid w:val="007F5D70"/>
    <w:rsid w:val="008055DA"/>
    <w:rsid w:val="00806D83"/>
    <w:rsid w:val="00810160"/>
    <w:rsid w:val="00810BF0"/>
    <w:rsid w:val="00811CC6"/>
    <w:rsid w:val="00812177"/>
    <w:rsid w:val="00812493"/>
    <w:rsid w:val="008140E2"/>
    <w:rsid w:val="008213C3"/>
    <w:rsid w:val="00837F93"/>
    <w:rsid w:val="00840A56"/>
    <w:rsid w:val="008442D7"/>
    <w:rsid w:val="00845CAE"/>
    <w:rsid w:val="00847D46"/>
    <w:rsid w:val="008562DA"/>
    <w:rsid w:val="008716B9"/>
    <w:rsid w:val="0087280B"/>
    <w:rsid w:val="00873114"/>
    <w:rsid w:val="00874019"/>
    <w:rsid w:val="00874D35"/>
    <w:rsid w:val="00874DD9"/>
    <w:rsid w:val="008859DF"/>
    <w:rsid w:val="00886368"/>
    <w:rsid w:val="00886FF1"/>
    <w:rsid w:val="00890378"/>
    <w:rsid w:val="00890B7C"/>
    <w:rsid w:val="00895A11"/>
    <w:rsid w:val="008A59D5"/>
    <w:rsid w:val="008A7472"/>
    <w:rsid w:val="008A7CD4"/>
    <w:rsid w:val="008B1300"/>
    <w:rsid w:val="008B21C1"/>
    <w:rsid w:val="008B3667"/>
    <w:rsid w:val="008B504D"/>
    <w:rsid w:val="008B6C0C"/>
    <w:rsid w:val="008C0575"/>
    <w:rsid w:val="008C14BE"/>
    <w:rsid w:val="008C3B94"/>
    <w:rsid w:val="008C4D06"/>
    <w:rsid w:val="008D1562"/>
    <w:rsid w:val="008D4932"/>
    <w:rsid w:val="008D5765"/>
    <w:rsid w:val="008D62A9"/>
    <w:rsid w:val="008E1807"/>
    <w:rsid w:val="008E185E"/>
    <w:rsid w:val="008E32F3"/>
    <w:rsid w:val="008E3647"/>
    <w:rsid w:val="008E37A7"/>
    <w:rsid w:val="008E5B00"/>
    <w:rsid w:val="008E7190"/>
    <w:rsid w:val="008E7392"/>
    <w:rsid w:val="008F64B5"/>
    <w:rsid w:val="008F6E0F"/>
    <w:rsid w:val="008F6FA6"/>
    <w:rsid w:val="008F75B0"/>
    <w:rsid w:val="008F7C24"/>
    <w:rsid w:val="00901870"/>
    <w:rsid w:val="009023E8"/>
    <w:rsid w:val="009034AA"/>
    <w:rsid w:val="00911440"/>
    <w:rsid w:val="00911995"/>
    <w:rsid w:val="009127CB"/>
    <w:rsid w:val="00914647"/>
    <w:rsid w:val="00916437"/>
    <w:rsid w:val="00916E44"/>
    <w:rsid w:val="00917846"/>
    <w:rsid w:val="009179D1"/>
    <w:rsid w:val="00917B1D"/>
    <w:rsid w:val="009233A1"/>
    <w:rsid w:val="00924135"/>
    <w:rsid w:val="00924ED5"/>
    <w:rsid w:val="00924F38"/>
    <w:rsid w:val="0093024A"/>
    <w:rsid w:val="009406FA"/>
    <w:rsid w:val="00940CEB"/>
    <w:rsid w:val="009449F5"/>
    <w:rsid w:val="00945C75"/>
    <w:rsid w:val="0094638C"/>
    <w:rsid w:val="0094663D"/>
    <w:rsid w:val="00951132"/>
    <w:rsid w:val="0095428A"/>
    <w:rsid w:val="009560BF"/>
    <w:rsid w:val="009602DB"/>
    <w:rsid w:val="009653F9"/>
    <w:rsid w:val="009660DF"/>
    <w:rsid w:val="00967B61"/>
    <w:rsid w:val="00970C5A"/>
    <w:rsid w:val="0097499B"/>
    <w:rsid w:val="00975D7C"/>
    <w:rsid w:val="00983C1B"/>
    <w:rsid w:val="00983E41"/>
    <w:rsid w:val="00990C1A"/>
    <w:rsid w:val="00996863"/>
    <w:rsid w:val="0099748F"/>
    <w:rsid w:val="0099789A"/>
    <w:rsid w:val="009A7538"/>
    <w:rsid w:val="009B049D"/>
    <w:rsid w:val="009B0CAF"/>
    <w:rsid w:val="009B36E7"/>
    <w:rsid w:val="009B3D91"/>
    <w:rsid w:val="009B43F4"/>
    <w:rsid w:val="009B6B00"/>
    <w:rsid w:val="009B78C6"/>
    <w:rsid w:val="009B7E50"/>
    <w:rsid w:val="009C54F3"/>
    <w:rsid w:val="009E0752"/>
    <w:rsid w:val="009E0CB6"/>
    <w:rsid w:val="009E126C"/>
    <w:rsid w:val="009E2E14"/>
    <w:rsid w:val="009E44CB"/>
    <w:rsid w:val="009F1398"/>
    <w:rsid w:val="009F1B7D"/>
    <w:rsid w:val="009F3958"/>
    <w:rsid w:val="009F44F3"/>
    <w:rsid w:val="00A01A46"/>
    <w:rsid w:val="00A07C33"/>
    <w:rsid w:val="00A132CB"/>
    <w:rsid w:val="00A134A2"/>
    <w:rsid w:val="00A14B19"/>
    <w:rsid w:val="00A1620E"/>
    <w:rsid w:val="00A1707B"/>
    <w:rsid w:val="00A171AB"/>
    <w:rsid w:val="00A1753B"/>
    <w:rsid w:val="00A21D79"/>
    <w:rsid w:val="00A224BF"/>
    <w:rsid w:val="00A30763"/>
    <w:rsid w:val="00A32144"/>
    <w:rsid w:val="00A346AF"/>
    <w:rsid w:val="00A40D73"/>
    <w:rsid w:val="00A42539"/>
    <w:rsid w:val="00A42C7B"/>
    <w:rsid w:val="00A458F2"/>
    <w:rsid w:val="00A46328"/>
    <w:rsid w:val="00A47B36"/>
    <w:rsid w:val="00A47C6A"/>
    <w:rsid w:val="00A50678"/>
    <w:rsid w:val="00A535C8"/>
    <w:rsid w:val="00A57B99"/>
    <w:rsid w:val="00A6019C"/>
    <w:rsid w:val="00A6266A"/>
    <w:rsid w:val="00A66581"/>
    <w:rsid w:val="00A66AB6"/>
    <w:rsid w:val="00A6722C"/>
    <w:rsid w:val="00A7418C"/>
    <w:rsid w:val="00A75C45"/>
    <w:rsid w:val="00A762D4"/>
    <w:rsid w:val="00A76A10"/>
    <w:rsid w:val="00A772A1"/>
    <w:rsid w:val="00A8355D"/>
    <w:rsid w:val="00A8543E"/>
    <w:rsid w:val="00A91762"/>
    <w:rsid w:val="00A93A43"/>
    <w:rsid w:val="00A959C3"/>
    <w:rsid w:val="00A96241"/>
    <w:rsid w:val="00A96FED"/>
    <w:rsid w:val="00AA1552"/>
    <w:rsid w:val="00AA5071"/>
    <w:rsid w:val="00AA5B14"/>
    <w:rsid w:val="00AB0C0B"/>
    <w:rsid w:val="00AB1D40"/>
    <w:rsid w:val="00AB2084"/>
    <w:rsid w:val="00AB2CED"/>
    <w:rsid w:val="00AB51AB"/>
    <w:rsid w:val="00AB63FC"/>
    <w:rsid w:val="00AC11C5"/>
    <w:rsid w:val="00AC1774"/>
    <w:rsid w:val="00AC73A0"/>
    <w:rsid w:val="00AD31C4"/>
    <w:rsid w:val="00AD7E13"/>
    <w:rsid w:val="00AE24C6"/>
    <w:rsid w:val="00AE3AEB"/>
    <w:rsid w:val="00AF1434"/>
    <w:rsid w:val="00AF1A37"/>
    <w:rsid w:val="00AF41AC"/>
    <w:rsid w:val="00AF746B"/>
    <w:rsid w:val="00AF7D93"/>
    <w:rsid w:val="00B04C9B"/>
    <w:rsid w:val="00B07DE1"/>
    <w:rsid w:val="00B10CF6"/>
    <w:rsid w:val="00B10FF1"/>
    <w:rsid w:val="00B16A28"/>
    <w:rsid w:val="00B16C9B"/>
    <w:rsid w:val="00B23E3C"/>
    <w:rsid w:val="00B242C2"/>
    <w:rsid w:val="00B24502"/>
    <w:rsid w:val="00B27BC4"/>
    <w:rsid w:val="00B3259D"/>
    <w:rsid w:val="00B353E8"/>
    <w:rsid w:val="00B35E2A"/>
    <w:rsid w:val="00B4027D"/>
    <w:rsid w:val="00B40317"/>
    <w:rsid w:val="00B46462"/>
    <w:rsid w:val="00B53933"/>
    <w:rsid w:val="00B60836"/>
    <w:rsid w:val="00B60901"/>
    <w:rsid w:val="00B616E1"/>
    <w:rsid w:val="00B6475B"/>
    <w:rsid w:val="00B65756"/>
    <w:rsid w:val="00B7231B"/>
    <w:rsid w:val="00B75B67"/>
    <w:rsid w:val="00B80846"/>
    <w:rsid w:val="00B82425"/>
    <w:rsid w:val="00B92D58"/>
    <w:rsid w:val="00B951E8"/>
    <w:rsid w:val="00B95FE6"/>
    <w:rsid w:val="00B96080"/>
    <w:rsid w:val="00BA0234"/>
    <w:rsid w:val="00BA1891"/>
    <w:rsid w:val="00BA591D"/>
    <w:rsid w:val="00BB49DC"/>
    <w:rsid w:val="00BB657D"/>
    <w:rsid w:val="00BC5521"/>
    <w:rsid w:val="00BC5CE9"/>
    <w:rsid w:val="00BD1895"/>
    <w:rsid w:val="00BD1D1F"/>
    <w:rsid w:val="00BD2DEE"/>
    <w:rsid w:val="00BD653D"/>
    <w:rsid w:val="00BE0EFC"/>
    <w:rsid w:val="00BE2844"/>
    <w:rsid w:val="00BE5258"/>
    <w:rsid w:val="00BE5499"/>
    <w:rsid w:val="00BE5A09"/>
    <w:rsid w:val="00BF03EB"/>
    <w:rsid w:val="00BF2DAD"/>
    <w:rsid w:val="00BF7CA4"/>
    <w:rsid w:val="00C00443"/>
    <w:rsid w:val="00C0054A"/>
    <w:rsid w:val="00C05544"/>
    <w:rsid w:val="00C0592E"/>
    <w:rsid w:val="00C06B26"/>
    <w:rsid w:val="00C07B5A"/>
    <w:rsid w:val="00C10D7D"/>
    <w:rsid w:val="00C11064"/>
    <w:rsid w:val="00C141C1"/>
    <w:rsid w:val="00C14963"/>
    <w:rsid w:val="00C21FD4"/>
    <w:rsid w:val="00C233F8"/>
    <w:rsid w:val="00C23CD9"/>
    <w:rsid w:val="00C25FE2"/>
    <w:rsid w:val="00C30F51"/>
    <w:rsid w:val="00C32B13"/>
    <w:rsid w:val="00C34970"/>
    <w:rsid w:val="00C34C11"/>
    <w:rsid w:val="00C36B05"/>
    <w:rsid w:val="00C470F4"/>
    <w:rsid w:val="00C4766D"/>
    <w:rsid w:val="00C51278"/>
    <w:rsid w:val="00C5605C"/>
    <w:rsid w:val="00C56F5A"/>
    <w:rsid w:val="00C61BFB"/>
    <w:rsid w:val="00C65C33"/>
    <w:rsid w:val="00C77CEF"/>
    <w:rsid w:val="00C81EB4"/>
    <w:rsid w:val="00C86549"/>
    <w:rsid w:val="00C900F7"/>
    <w:rsid w:val="00C9026A"/>
    <w:rsid w:val="00C93001"/>
    <w:rsid w:val="00C93B02"/>
    <w:rsid w:val="00C9650D"/>
    <w:rsid w:val="00C968EE"/>
    <w:rsid w:val="00CA18E8"/>
    <w:rsid w:val="00CA5376"/>
    <w:rsid w:val="00CA58F6"/>
    <w:rsid w:val="00CA5F2D"/>
    <w:rsid w:val="00CB5D86"/>
    <w:rsid w:val="00CB640F"/>
    <w:rsid w:val="00CB64F1"/>
    <w:rsid w:val="00CB6B8C"/>
    <w:rsid w:val="00CC32F8"/>
    <w:rsid w:val="00CC5A93"/>
    <w:rsid w:val="00CD16CB"/>
    <w:rsid w:val="00CD3DC2"/>
    <w:rsid w:val="00CD7903"/>
    <w:rsid w:val="00CE0FAD"/>
    <w:rsid w:val="00CE1C06"/>
    <w:rsid w:val="00CE2487"/>
    <w:rsid w:val="00CE28BE"/>
    <w:rsid w:val="00CE2DEB"/>
    <w:rsid w:val="00CE3516"/>
    <w:rsid w:val="00CE3D47"/>
    <w:rsid w:val="00CE597E"/>
    <w:rsid w:val="00CF0107"/>
    <w:rsid w:val="00CF7633"/>
    <w:rsid w:val="00D033CE"/>
    <w:rsid w:val="00D0618A"/>
    <w:rsid w:val="00D15EF5"/>
    <w:rsid w:val="00D16E92"/>
    <w:rsid w:val="00D175B5"/>
    <w:rsid w:val="00D23601"/>
    <w:rsid w:val="00D31129"/>
    <w:rsid w:val="00D3275A"/>
    <w:rsid w:val="00D349C1"/>
    <w:rsid w:val="00D42CE0"/>
    <w:rsid w:val="00D454A2"/>
    <w:rsid w:val="00D45643"/>
    <w:rsid w:val="00D47ED2"/>
    <w:rsid w:val="00D513F3"/>
    <w:rsid w:val="00D52B82"/>
    <w:rsid w:val="00D55087"/>
    <w:rsid w:val="00D56C08"/>
    <w:rsid w:val="00D60CD9"/>
    <w:rsid w:val="00D650B3"/>
    <w:rsid w:val="00D65494"/>
    <w:rsid w:val="00D66758"/>
    <w:rsid w:val="00D71B8F"/>
    <w:rsid w:val="00D74018"/>
    <w:rsid w:val="00D7474F"/>
    <w:rsid w:val="00D76419"/>
    <w:rsid w:val="00D8175E"/>
    <w:rsid w:val="00D82334"/>
    <w:rsid w:val="00D82D78"/>
    <w:rsid w:val="00D84731"/>
    <w:rsid w:val="00D86AA5"/>
    <w:rsid w:val="00D90184"/>
    <w:rsid w:val="00D90E52"/>
    <w:rsid w:val="00D927ED"/>
    <w:rsid w:val="00D9433A"/>
    <w:rsid w:val="00D9547F"/>
    <w:rsid w:val="00D96366"/>
    <w:rsid w:val="00D973FB"/>
    <w:rsid w:val="00DA133A"/>
    <w:rsid w:val="00DA1445"/>
    <w:rsid w:val="00DA6846"/>
    <w:rsid w:val="00DA701A"/>
    <w:rsid w:val="00DB0E4C"/>
    <w:rsid w:val="00DB0EBD"/>
    <w:rsid w:val="00DB1FB6"/>
    <w:rsid w:val="00DB64B1"/>
    <w:rsid w:val="00DC073A"/>
    <w:rsid w:val="00DC14C6"/>
    <w:rsid w:val="00DC7398"/>
    <w:rsid w:val="00DD11E2"/>
    <w:rsid w:val="00DD2D45"/>
    <w:rsid w:val="00DD43DE"/>
    <w:rsid w:val="00DE0EC6"/>
    <w:rsid w:val="00DE4DEC"/>
    <w:rsid w:val="00DE6CD7"/>
    <w:rsid w:val="00DE6E95"/>
    <w:rsid w:val="00DF12D0"/>
    <w:rsid w:val="00DF13DB"/>
    <w:rsid w:val="00DF1955"/>
    <w:rsid w:val="00E0105F"/>
    <w:rsid w:val="00E035E1"/>
    <w:rsid w:val="00E04FBB"/>
    <w:rsid w:val="00E0746A"/>
    <w:rsid w:val="00E077BF"/>
    <w:rsid w:val="00E11D78"/>
    <w:rsid w:val="00E11E07"/>
    <w:rsid w:val="00E13C1B"/>
    <w:rsid w:val="00E14352"/>
    <w:rsid w:val="00E1634B"/>
    <w:rsid w:val="00E20F06"/>
    <w:rsid w:val="00E22FC9"/>
    <w:rsid w:val="00E23C8E"/>
    <w:rsid w:val="00E23F57"/>
    <w:rsid w:val="00E267B7"/>
    <w:rsid w:val="00E27456"/>
    <w:rsid w:val="00E304E2"/>
    <w:rsid w:val="00E313BC"/>
    <w:rsid w:val="00E342DA"/>
    <w:rsid w:val="00E35FFF"/>
    <w:rsid w:val="00E363D9"/>
    <w:rsid w:val="00E43DC9"/>
    <w:rsid w:val="00E453A2"/>
    <w:rsid w:val="00E478D7"/>
    <w:rsid w:val="00E523EF"/>
    <w:rsid w:val="00E54515"/>
    <w:rsid w:val="00E54B8D"/>
    <w:rsid w:val="00E64D1C"/>
    <w:rsid w:val="00E66995"/>
    <w:rsid w:val="00E718BE"/>
    <w:rsid w:val="00E7304A"/>
    <w:rsid w:val="00E7557A"/>
    <w:rsid w:val="00E819BE"/>
    <w:rsid w:val="00E86C9B"/>
    <w:rsid w:val="00E95F83"/>
    <w:rsid w:val="00EA082A"/>
    <w:rsid w:val="00EA17BF"/>
    <w:rsid w:val="00EA20AA"/>
    <w:rsid w:val="00EA525A"/>
    <w:rsid w:val="00EA5512"/>
    <w:rsid w:val="00EB12C5"/>
    <w:rsid w:val="00EB1BAD"/>
    <w:rsid w:val="00EB1E25"/>
    <w:rsid w:val="00EB2109"/>
    <w:rsid w:val="00EB57DC"/>
    <w:rsid w:val="00EB7CA9"/>
    <w:rsid w:val="00EC5838"/>
    <w:rsid w:val="00EC6368"/>
    <w:rsid w:val="00EC649C"/>
    <w:rsid w:val="00EC6772"/>
    <w:rsid w:val="00ED1C20"/>
    <w:rsid w:val="00ED3120"/>
    <w:rsid w:val="00ED433C"/>
    <w:rsid w:val="00ED62FC"/>
    <w:rsid w:val="00ED73D9"/>
    <w:rsid w:val="00EE10EB"/>
    <w:rsid w:val="00EE6721"/>
    <w:rsid w:val="00EE67FC"/>
    <w:rsid w:val="00EF0571"/>
    <w:rsid w:val="00EF32A4"/>
    <w:rsid w:val="00EF76BD"/>
    <w:rsid w:val="00EF7E30"/>
    <w:rsid w:val="00F05682"/>
    <w:rsid w:val="00F118E3"/>
    <w:rsid w:val="00F11B21"/>
    <w:rsid w:val="00F14005"/>
    <w:rsid w:val="00F14487"/>
    <w:rsid w:val="00F16025"/>
    <w:rsid w:val="00F16874"/>
    <w:rsid w:val="00F1745A"/>
    <w:rsid w:val="00F2460D"/>
    <w:rsid w:val="00F255B0"/>
    <w:rsid w:val="00F273FB"/>
    <w:rsid w:val="00F33693"/>
    <w:rsid w:val="00F352CC"/>
    <w:rsid w:val="00F37E6E"/>
    <w:rsid w:val="00F400BE"/>
    <w:rsid w:val="00F441DA"/>
    <w:rsid w:val="00F4795F"/>
    <w:rsid w:val="00F50D86"/>
    <w:rsid w:val="00F51715"/>
    <w:rsid w:val="00F5298B"/>
    <w:rsid w:val="00F56F52"/>
    <w:rsid w:val="00F63690"/>
    <w:rsid w:val="00F6591B"/>
    <w:rsid w:val="00F71137"/>
    <w:rsid w:val="00F74C89"/>
    <w:rsid w:val="00F7503A"/>
    <w:rsid w:val="00F768BF"/>
    <w:rsid w:val="00F81CD3"/>
    <w:rsid w:val="00F87D9A"/>
    <w:rsid w:val="00FA1273"/>
    <w:rsid w:val="00FA1E0E"/>
    <w:rsid w:val="00FA38E2"/>
    <w:rsid w:val="00FA3D17"/>
    <w:rsid w:val="00FB0BDE"/>
    <w:rsid w:val="00FB45A7"/>
    <w:rsid w:val="00FB5654"/>
    <w:rsid w:val="00FC0C80"/>
    <w:rsid w:val="00FC23F9"/>
    <w:rsid w:val="00FC2D77"/>
    <w:rsid w:val="00FC4060"/>
    <w:rsid w:val="00FC60E2"/>
    <w:rsid w:val="00FC66F2"/>
    <w:rsid w:val="00FD0B73"/>
    <w:rsid w:val="00FD380A"/>
    <w:rsid w:val="00FD64DD"/>
    <w:rsid w:val="00FD6935"/>
    <w:rsid w:val="00FD7A86"/>
    <w:rsid w:val="00FE08E2"/>
    <w:rsid w:val="00FE202E"/>
    <w:rsid w:val="00FE685D"/>
    <w:rsid w:val="00FF38BD"/>
    <w:rsid w:val="00FF689C"/>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14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1404"/>
    <w:rPr>
      <w:sz w:val="18"/>
      <w:szCs w:val="18"/>
    </w:rPr>
  </w:style>
  <w:style w:type="paragraph" w:styleId="a4">
    <w:name w:val="footer"/>
    <w:basedOn w:val="a"/>
    <w:link w:val="Char0"/>
    <w:unhideWhenUsed/>
    <w:rsid w:val="00631404"/>
    <w:pPr>
      <w:tabs>
        <w:tab w:val="center" w:pos="4153"/>
        <w:tab w:val="right" w:pos="8306"/>
      </w:tabs>
      <w:snapToGrid w:val="0"/>
      <w:jc w:val="left"/>
    </w:pPr>
    <w:rPr>
      <w:sz w:val="18"/>
      <w:szCs w:val="18"/>
    </w:rPr>
  </w:style>
  <w:style w:type="character" w:customStyle="1" w:styleId="Char0">
    <w:name w:val="页脚 Char"/>
    <w:basedOn w:val="a0"/>
    <w:link w:val="a4"/>
    <w:uiPriority w:val="99"/>
    <w:rsid w:val="00631404"/>
    <w:rPr>
      <w:sz w:val="18"/>
      <w:szCs w:val="18"/>
    </w:rPr>
  </w:style>
  <w:style w:type="paragraph" w:styleId="a5">
    <w:name w:val="List Paragraph"/>
    <w:basedOn w:val="a"/>
    <w:uiPriority w:val="34"/>
    <w:qFormat/>
    <w:rsid w:val="00E95F83"/>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575E54"/>
    <w:rPr>
      <w:sz w:val="18"/>
      <w:szCs w:val="18"/>
    </w:rPr>
  </w:style>
  <w:style w:type="character" w:customStyle="1" w:styleId="Char1">
    <w:name w:val="批注框文本 Char"/>
    <w:basedOn w:val="a0"/>
    <w:link w:val="a6"/>
    <w:uiPriority w:val="99"/>
    <w:semiHidden/>
    <w:rsid w:val="00575E54"/>
    <w:rPr>
      <w:sz w:val="18"/>
      <w:szCs w:val="18"/>
    </w:rPr>
  </w:style>
  <w:style w:type="paragraph" w:styleId="a7">
    <w:name w:val="Date"/>
    <w:basedOn w:val="a"/>
    <w:next w:val="a"/>
    <w:link w:val="Char2"/>
    <w:uiPriority w:val="99"/>
    <w:semiHidden/>
    <w:unhideWhenUsed/>
    <w:rsid w:val="00812493"/>
    <w:pPr>
      <w:ind w:leftChars="2500" w:left="100"/>
    </w:pPr>
  </w:style>
  <w:style w:type="character" w:customStyle="1" w:styleId="Char2">
    <w:name w:val="日期 Char"/>
    <w:basedOn w:val="a0"/>
    <w:link w:val="a7"/>
    <w:uiPriority w:val="99"/>
    <w:semiHidden/>
    <w:rsid w:val="00812493"/>
  </w:style>
  <w:style w:type="table" w:customStyle="1" w:styleId="1">
    <w:name w:val="网格型1"/>
    <w:basedOn w:val="a1"/>
    <w:next w:val="a8"/>
    <w:uiPriority w:val="59"/>
    <w:rsid w:val="00D03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超链接1"/>
    <w:basedOn w:val="a0"/>
    <w:uiPriority w:val="99"/>
    <w:unhideWhenUsed/>
    <w:rsid w:val="00D033CE"/>
    <w:rPr>
      <w:color w:val="0000FF"/>
      <w:u w:val="single"/>
    </w:rPr>
  </w:style>
  <w:style w:type="table" w:styleId="a8">
    <w:name w:val="Table Grid"/>
    <w:basedOn w:val="a1"/>
    <w:uiPriority w:val="59"/>
    <w:rsid w:val="00D03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D033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14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1404"/>
    <w:rPr>
      <w:sz w:val="18"/>
      <w:szCs w:val="18"/>
    </w:rPr>
  </w:style>
  <w:style w:type="paragraph" w:styleId="a4">
    <w:name w:val="footer"/>
    <w:basedOn w:val="a"/>
    <w:link w:val="Char0"/>
    <w:unhideWhenUsed/>
    <w:rsid w:val="00631404"/>
    <w:pPr>
      <w:tabs>
        <w:tab w:val="center" w:pos="4153"/>
        <w:tab w:val="right" w:pos="8306"/>
      </w:tabs>
      <w:snapToGrid w:val="0"/>
      <w:jc w:val="left"/>
    </w:pPr>
    <w:rPr>
      <w:sz w:val="18"/>
      <w:szCs w:val="18"/>
    </w:rPr>
  </w:style>
  <w:style w:type="character" w:customStyle="1" w:styleId="Char0">
    <w:name w:val="页脚 Char"/>
    <w:basedOn w:val="a0"/>
    <w:link w:val="a4"/>
    <w:uiPriority w:val="99"/>
    <w:rsid w:val="00631404"/>
    <w:rPr>
      <w:sz w:val="18"/>
      <w:szCs w:val="18"/>
    </w:rPr>
  </w:style>
  <w:style w:type="paragraph" w:styleId="a5">
    <w:name w:val="List Paragraph"/>
    <w:basedOn w:val="a"/>
    <w:uiPriority w:val="34"/>
    <w:qFormat/>
    <w:rsid w:val="00E95F83"/>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575E54"/>
    <w:rPr>
      <w:sz w:val="18"/>
      <w:szCs w:val="18"/>
    </w:rPr>
  </w:style>
  <w:style w:type="character" w:customStyle="1" w:styleId="Char1">
    <w:name w:val="批注框文本 Char"/>
    <w:basedOn w:val="a0"/>
    <w:link w:val="a6"/>
    <w:uiPriority w:val="99"/>
    <w:semiHidden/>
    <w:rsid w:val="00575E54"/>
    <w:rPr>
      <w:sz w:val="18"/>
      <w:szCs w:val="18"/>
    </w:rPr>
  </w:style>
  <w:style w:type="paragraph" w:styleId="a7">
    <w:name w:val="Date"/>
    <w:basedOn w:val="a"/>
    <w:next w:val="a"/>
    <w:link w:val="Char2"/>
    <w:uiPriority w:val="99"/>
    <w:semiHidden/>
    <w:unhideWhenUsed/>
    <w:rsid w:val="00812493"/>
    <w:pPr>
      <w:ind w:leftChars="2500" w:left="100"/>
    </w:pPr>
  </w:style>
  <w:style w:type="character" w:customStyle="1" w:styleId="Char2">
    <w:name w:val="日期 Char"/>
    <w:basedOn w:val="a0"/>
    <w:link w:val="a7"/>
    <w:uiPriority w:val="99"/>
    <w:semiHidden/>
    <w:rsid w:val="00812493"/>
  </w:style>
  <w:style w:type="table" w:customStyle="1" w:styleId="1">
    <w:name w:val="网格型1"/>
    <w:basedOn w:val="a1"/>
    <w:next w:val="a8"/>
    <w:uiPriority w:val="59"/>
    <w:rsid w:val="00D03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超链接1"/>
    <w:basedOn w:val="a0"/>
    <w:uiPriority w:val="99"/>
    <w:unhideWhenUsed/>
    <w:rsid w:val="00D033CE"/>
    <w:rPr>
      <w:color w:val="0000FF"/>
      <w:u w:val="single"/>
    </w:rPr>
  </w:style>
  <w:style w:type="table" w:styleId="a8">
    <w:name w:val="Table Grid"/>
    <w:basedOn w:val="a1"/>
    <w:uiPriority w:val="59"/>
    <w:rsid w:val="00D03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D03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arles.corrie@bsigrou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so.org"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3B854-2508-4857-9AE7-EAD096D5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3425</Words>
  <Characters>19529</Characters>
  <Application>Microsoft Office Word</Application>
  <DocSecurity>0</DocSecurity>
  <Lines>162</Lines>
  <Paragraphs>45</Paragraphs>
  <ScaleCrop>false</ScaleCrop>
  <Company>china</Company>
  <LinksUpToDate>false</LinksUpToDate>
  <CharactersWithSpaces>22909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延静清</cp:lastModifiedBy>
  <cp:revision>17</cp:revision>
  <cp:lastPrinted>2021-02-03T07:08:00Z</cp:lastPrinted>
  <dcterms:created xsi:type="dcterms:W3CDTF">2021-02-08T01:56:00Z</dcterms:created>
  <dcterms:modified xsi:type="dcterms:W3CDTF">2021-02-08T06:23:00Z</dcterms:modified>
</cp:coreProperties>
</file>